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C4" w:rsidRPr="00B92174" w:rsidRDefault="00DD7AC4" w:rsidP="00F41D19">
      <w:pPr>
        <w:spacing w:line="360" w:lineRule="auto"/>
        <w:jc w:val="center"/>
        <w:rPr>
          <w:rFonts w:cs="Arial"/>
        </w:rPr>
      </w:pPr>
      <w:bookmarkStart w:id="0" w:name="_Toc368536076"/>
    </w:p>
    <w:p w:rsidR="00DD7AC4" w:rsidRPr="00B92174" w:rsidRDefault="00DD7AC4">
      <w:pPr>
        <w:spacing w:line="276" w:lineRule="auto"/>
        <w:jc w:val="left"/>
        <w:rPr>
          <w:rFonts w:cs="Arial"/>
        </w:rPr>
      </w:pPr>
    </w:p>
    <w:p w:rsidR="00DD7AC4" w:rsidRPr="00B92174" w:rsidRDefault="00133C97">
      <w:pPr>
        <w:spacing w:line="276" w:lineRule="auto"/>
        <w:jc w:val="left"/>
        <w:rPr>
          <w:rFonts w:cs="Arial"/>
        </w:rPr>
      </w:pPr>
      <w:r w:rsidRPr="00133C97">
        <w:rPr>
          <w:rFonts w:cs="Arial"/>
          <w:noProof/>
          <w:lang w:val="es-ES" w:eastAsia="es-ES"/>
        </w:rPr>
        <w:pict>
          <v:shapetype id="_x0000_t202" coordsize="21600,21600" o:spt="202" path="m,l,21600r21600,l21600,xe">
            <v:stroke joinstyle="miter"/>
            <v:path gradientshapeok="t" o:connecttype="rect"/>
          </v:shapetype>
          <v:shape id="_x0000_s1026" type="#_x0000_t202" style="position:absolute;margin-left:321.6pt;margin-top:381.25pt;width:181.15pt;height:240.3pt;z-index:251669504;mso-height-percent:200;mso-height-percent:200;mso-width-relative:margin;mso-height-relative:margin" filled="f" stroked="f" strokecolor="white">
            <v:textbox style="mso-next-textbox:#_x0000_s1026;mso-fit-shape-to-text:t">
              <w:txbxContent>
                <w:p w:rsidR="00D3246D" w:rsidRPr="00102DF8" w:rsidRDefault="00D3246D" w:rsidP="00DD7AC4">
                  <w:pPr>
                    <w:pStyle w:val="Encabezado"/>
                    <w:spacing w:line="276" w:lineRule="auto"/>
                    <w:rPr>
                      <w:rFonts w:cs="Arial"/>
                      <w:b/>
                      <w:color w:val="FFFFFF"/>
                      <w:sz w:val="40"/>
                      <w:szCs w:val="40"/>
                    </w:rPr>
                  </w:pPr>
                  <w:r>
                    <w:rPr>
                      <w:rFonts w:cs="Arial"/>
                      <w:b/>
                      <w:color w:val="FFFFFF"/>
                      <w:sz w:val="40"/>
                      <w:szCs w:val="40"/>
                    </w:rPr>
                    <w:t>Metodología de la Encuesta de Victimización y Percepción de Inseguridad -2011</w:t>
                  </w:r>
                </w:p>
                <w:p w:rsidR="00D3246D" w:rsidRDefault="00D3246D" w:rsidP="00DD7AC4">
                  <w:pPr>
                    <w:pStyle w:val="Encabezado"/>
                    <w:spacing w:line="276" w:lineRule="auto"/>
                    <w:rPr>
                      <w:rFonts w:cs="Arial"/>
                      <w:b/>
                      <w:color w:val="FFFFFF"/>
                      <w:sz w:val="40"/>
                      <w:szCs w:val="40"/>
                    </w:rPr>
                  </w:pPr>
                </w:p>
                <w:p w:rsidR="00D3246D" w:rsidRPr="00102DF8" w:rsidRDefault="00D3246D" w:rsidP="00DD7AC4">
                  <w:pPr>
                    <w:pStyle w:val="Encabezado"/>
                    <w:spacing w:line="276" w:lineRule="auto"/>
                    <w:jc w:val="center"/>
                    <w:rPr>
                      <w:rFonts w:cs="Arial"/>
                      <w:b/>
                      <w:color w:val="FFFFFF"/>
                      <w:sz w:val="40"/>
                      <w:szCs w:val="40"/>
                    </w:rPr>
                  </w:pPr>
                  <w:r>
                    <w:rPr>
                      <w:rFonts w:cs="Arial"/>
                      <w:b/>
                      <w:color w:val="FFFFFF"/>
                      <w:sz w:val="40"/>
                      <w:szCs w:val="40"/>
                    </w:rPr>
                    <w:t>NOVIEMBRE</w:t>
                  </w:r>
                </w:p>
                <w:p w:rsidR="00D3246D" w:rsidRPr="00102DF8" w:rsidRDefault="00D3246D" w:rsidP="00DD7AC4">
                  <w:pPr>
                    <w:pStyle w:val="Encabezado"/>
                    <w:spacing w:line="276" w:lineRule="auto"/>
                    <w:jc w:val="center"/>
                    <w:rPr>
                      <w:rFonts w:cs="Arial"/>
                      <w:b/>
                      <w:color w:val="FFFFFF"/>
                      <w:sz w:val="40"/>
                      <w:szCs w:val="40"/>
                    </w:rPr>
                  </w:pPr>
                  <w:r>
                    <w:rPr>
                      <w:rFonts w:cs="Arial"/>
                      <w:b/>
                      <w:color w:val="FFFFFF"/>
                      <w:sz w:val="40"/>
                      <w:szCs w:val="40"/>
                    </w:rPr>
                    <w:t>2013</w:t>
                  </w:r>
                </w:p>
                <w:p w:rsidR="00D3246D" w:rsidRPr="003D1773" w:rsidRDefault="00D3246D" w:rsidP="00DD7AC4"/>
              </w:txbxContent>
            </v:textbox>
          </v:shape>
        </w:pict>
      </w:r>
      <w:r w:rsidR="00DD7AC4" w:rsidRPr="00B92174">
        <w:rPr>
          <w:rFonts w:cs="Arial"/>
        </w:rPr>
        <w:br w:type="page"/>
      </w:r>
      <w:r w:rsidR="00DD7AC4" w:rsidRPr="00B92174">
        <w:rPr>
          <w:rFonts w:cs="Arial"/>
          <w:noProof/>
          <w:lang w:val="es-SV" w:eastAsia="es-SV"/>
        </w:rPr>
        <w:drawing>
          <wp:anchor distT="0" distB="0" distL="114300" distR="114300" simplePos="0" relativeHeight="251668480" behindDoc="1" locked="0" layoutInCell="1" allowOverlap="1">
            <wp:simplePos x="0" y="0"/>
            <wp:positionH relativeFrom="column">
              <wp:posOffset>-868936</wp:posOffset>
            </wp:positionH>
            <wp:positionV relativeFrom="paragraph">
              <wp:posOffset>-1720850</wp:posOffset>
            </wp:positionV>
            <wp:extent cx="7580523" cy="10699668"/>
            <wp:effectExtent l="19050" t="0" r="635"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7581265" cy="10696575"/>
                    </a:xfrm>
                    <a:prstGeom prst="rect">
                      <a:avLst/>
                    </a:prstGeom>
                    <a:noFill/>
                    <a:ln w="9525">
                      <a:noFill/>
                      <a:miter lim="800000"/>
                      <a:headEnd/>
                      <a:tailEnd/>
                    </a:ln>
                  </pic:spPr>
                </pic:pic>
              </a:graphicData>
            </a:graphic>
          </wp:anchor>
        </w:drawing>
      </w:r>
    </w:p>
    <w:p w:rsidR="00DD7AC4" w:rsidRPr="00B92174" w:rsidRDefault="00DD7AC4" w:rsidP="00DD7AC4">
      <w:pPr>
        <w:pStyle w:val="Encabezado"/>
        <w:spacing w:line="276" w:lineRule="auto"/>
        <w:rPr>
          <w:rFonts w:cs="Arial"/>
          <w:b/>
        </w:rPr>
      </w:pPr>
    </w:p>
    <w:p w:rsidR="00DD7AC4" w:rsidRPr="00B92174" w:rsidRDefault="00DD7AC4" w:rsidP="00DD7AC4">
      <w:pPr>
        <w:pStyle w:val="Encabezado"/>
        <w:spacing w:line="276" w:lineRule="auto"/>
        <w:jc w:val="center"/>
        <w:rPr>
          <w:rFonts w:cs="Arial"/>
          <w:b/>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133C97" w:rsidP="00DD7AC4">
      <w:pPr>
        <w:pStyle w:val="Encabezado"/>
        <w:spacing w:line="276" w:lineRule="auto"/>
        <w:rPr>
          <w:rFonts w:cs="Arial"/>
          <w:b/>
          <w:color w:val="000000"/>
        </w:rPr>
      </w:pPr>
      <w:r w:rsidRPr="00133C97">
        <w:rPr>
          <w:rFonts w:cs="Arial"/>
          <w:b/>
          <w:noProof/>
          <w:color w:val="000000"/>
        </w:rPr>
        <w:pict>
          <v:shape id="_x0000_s1028" type="#_x0000_t202" style="position:absolute;left:0;text-align:left;margin-left:363.65pt;margin-top:.55pt;width:92.65pt;height:31.4pt;z-index:251674624;mso-width-relative:margin;mso-height-relative:margin">
            <v:textbox style="mso-next-textbox:#_x0000_s1028">
              <w:txbxContent>
                <w:p w:rsidR="00D3246D" w:rsidRPr="00F03AE5" w:rsidRDefault="00D3246D" w:rsidP="00DD7AC4">
                  <w:pPr>
                    <w:pStyle w:val="Encabezado"/>
                    <w:spacing w:line="276" w:lineRule="auto"/>
                    <w:rPr>
                      <w:rFonts w:cs="Arial"/>
                      <w:b/>
                      <w:color w:val="000000"/>
                      <w:szCs w:val="20"/>
                    </w:rPr>
                  </w:pPr>
                  <w:r>
                    <w:rPr>
                      <w:rFonts w:cs="Arial"/>
                      <w:b/>
                      <w:color w:val="000000"/>
                      <w:szCs w:val="20"/>
                    </w:rPr>
                    <w:t>Versión: 1</w:t>
                  </w:r>
                  <w:r w:rsidRPr="00F03AE5">
                    <w:rPr>
                      <w:rFonts w:cs="Arial"/>
                      <w:b/>
                      <w:color w:val="000000"/>
                      <w:szCs w:val="20"/>
                    </w:rPr>
                    <w:t xml:space="preserve"> </w:t>
                  </w:r>
                </w:p>
                <w:p w:rsidR="00D3246D" w:rsidRPr="00F03AE5" w:rsidRDefault="00D3246D" w:rsidP="00DD7AC4">
                  <w:pPr>
                    <w:rPr>
                      <w:rFonts w:cs="Arial"/>
                      <w:szCs w:val="20"/>
                      <w:lang w:val="es-ES"/>
                    </w:rPr>
                  </w:pPr>
                </w:p>
              </w:txbxContent>
            </v:textbox>
          </v:shape>
        </w:pict>
      </w:r>
    </w:p>
    <w:p w:rsidR="00DD7AC4" w:rsidRPr="00B92174" w:rsidRDefault="00DD7AC4" w:rsidP="00DD7AC4">
      <w:pPr>
        <w:pStyle w:val="Encabezado"/>
        <w:spacing w:line="276" w:lineRule="auto"/>
        <w:rPr>
          <w:rFonts w:cs="Arial"/>
          <w:b/>
          <w:color w:val="000000"/>
        </w:rPr>
      </w:pPr>
    </w:p>
    <w:p w:rsidR="00DD7AC4" w:rsidRPr="00B92174" w:rsidRDefault="00DD7AC4" w:rsidP="00DD7AC4">
      <w:pPr>
        <w:pStyle w:val="Encabezado"/>
        <w:spacing w:line="276" w:lineRule="auto"/>
        <w:rPr>
          <w:rFonts w:cs="Arial"/>
          <w:b/>
          <w:color w:val="000000"/>
        </w:rPr>
      </w:pPr>
    </w:p>
    <w:p w:rsidR="00DD7AC4" w:rsidRPr="00B92174" w:rsidRDefault="00DD7AC4" w:rsidP="00DD7AC4">
      <w:pPr>
        <w:rPr>
          <w:rFonts w:cs="Arial"/>
          <w:color w:val="0070C0"/>
        </w:rPr>
      </w:pPr>
    </w:p>
    <w:p w:rsidR="00DD7AC4" w:rsidRPr="00B92174" w:rsidRDefault="00133C97" w:rsidP="00DD7AC4">
      <w:pPr>
        <w:rPr>
          <w:rFonts w:cs="Arial"/>
          <w:color w:val="0070C0"/>
        </w:rPr>
      </w:pPr>
      <w:r w:rsidRPr="00133C97">
        <w:rPr>
          <w:rFonts w:cs="Arial"/>
          <w:b/>
          <w:noProof/>
          <w:color w:val="000000"/>
        </w:rPr>
        <w:pict>
          <v:shape id="_x0000_s1027" type="#_x0000_t202" style="position:absolute;left:0;text-align:left;margin-left:10.1pt;margin-top:14.4pt;width:209.4pt;height:219.55pt;z-index:251673600;mso-height-percent:200;mso-height-percent:200;mso-width-relative:margin;mso-height-relative:margin">
            <v:textbox style="mso-next-textbox:#_x0000_s1027;mso-fit-shape-to-text:t">
              <w:txbxContent>
                <w:p w:rsidR="00D3246D" w:rsidRPr="00872425" w:rsidRDefault="00D3246D" w:rsidP="00DD7AC4">
                  <w:pPr>
                    <w:pStyle w:val="Piedepgina"/>
                    <w:spacing w:line="276" w:lineRule="auto"/>
                    <w:rPr>
                      <w:rFonts w:cs="Arial"/>
                      <w:color w:val="4F81BD"/>
                      <w:szCs w:val="20"/>
                    </w:rPr>
                  </w:pPr>
                  <w:r w:rsidRPr="00872425">
                    <w:rPr>
                      <w:rFonts w:cs="Arial"/>
                      <w:b/>
                      <w:szCs w:val="20"/>
                    </w:rPr>
                    <w:t>Elaborado por:</w:t>
                  </w:r>
                  <w:r w:rsidRPr="00872425">
                    <w:rPr>
                      <w:rFonts w:cs="Arial"/>
                      <w:color w:val="4F81BD"/>
                      <w:szCs w:val="20"/>
                    </w:rPr>
                    <w:t xml:space="preserve">        </w:t>
                  </w:r>
                </w:p>
                <w:p w:rsidR="00D3246D" w:rsidRPr="00872425" w:rsidRDefault="00D3246D" w:rsidP="00DD7AC4">
                  <w:pPr>
                    <w:pStyle w:val="Piedepgina"/>
                    <w:spacing w:line="276" w:lineRule="auto"/>
                    <w:rPr>
                      <w:rFonts w:cs="Arial"/>
                      <w:color w:val="4F81BD"/>
                      <w:szCs w:val="20"/>
                    </w:rPr>
                  </w:pPr>
                  <w:r w:rsidRPr="00872425">
                    <w:rPr>
                      <w:rFonts w:cs="Arial"/>
                      <w:color w:val="4F81BD"/>
                      <w:szCs w:val="20"/>
                    </w:rPr>
                    <w:t>Víctor Flores</w:t>
                  </w:r>
                </w:p>
                <w:p w:rsidR="00D3246D" w:rsidRPr="00872425" w:rsidRDefault="00D3246D" w:rsidP="00DD7AC4">
                  <w:pPr>
                    <w:pStyle w:val="Piedepgina"/>
                    <w:spacing w:line="276" w:lineRule="auto"/>
                    <w:rPr>
                      <w:rFonts w:cs="Arial"/>
                      <w:color w:val="4F81BD"/>
                      <w:szCs w:val="20"/>
                    </w:rPr>
                  </w:pPr>
                  <w:r w:rsidRPr="00872425">
                    <w:rPr>
                      <w:rFonts w:cs="Arial"/>
                      <w:color w:val="4F81BD"/>
                      <w:szCs w:val="20"/>
                    </w:rPr>
                    <w:t>Hugo Castillo</w:t>
                  </w:r>
                </w:p>
                <w:p w:rsidR="00D3246D" w:rsidRPr="00872425" w:rsidRDefault="00D3246D" w:rsidP="00DD7AC4">
                  <w:pPr>
                    <w:pStyle w:val="Piedepgina"/>
                    <w:spacing w:line="276" w:lineRule="auto"/>
                    <w:rPr>
                      <w:rFonts w:cs="Arial"/>
                      <w:color w:val="4F81BD"/>
                      <w:szCs w:val="20"/>
                    </w:rPr>
                  </w:pPr>
                  <w:r w:rsidRPr="00872425">
                    <w:rPr>
                      <w:rFonts w:cs="Arial"/>
                      <w:color w:val="4F81BD"/>
                      <w:szCs w:val="20"/>
                    </w:rPr>
                    <w:t>Sergio Andrade</w:t>
                  </w:r>
                </w:p>
                <w:p w:rsidR="00D3246D" w:rsidRPr="00872425" w:rsidRDefault="00D3246D" w:rsidP="00DD7AC4">
                  <w:pPr>
                    <w:pStyle w:val="Piedepgina"/>
                    <w:spacing w:line="276" w:lineRule="auto"/>
                    <w:rPr>
                      <w:rFonts w:cs="Arial"/>
                      <w:color w:val="4F81BD"/>
                      <w:szCs w:val="20"/>
                    </w:rPr>
                  </w:pPr>
                  <w:r w:rsidRPr="00872425">
                    <w:rPr>
                      <w:rFonts w:cs="Arial"/>
                      <w:b/>
                      <w:szCs w:val="20"/>
                    </w:rPr>
                    <w:t>Revisado por:</w:t>
                  </w:r>
                </w:p>
                <w:p w:rsidR="00D3246D" w:rsidRPr="00872425" w:rsidRDefault="00D3246D" w:rsidP="00DD7AC4">
                  <w:pPr>
                    <w:pStyle w:val="Encabezado"/>
                    <w:spacing w:line="276" w:lineRule="auto"/>
                    <w:rPr>
                      <w:rFonts w:cs="Arial"/>
                      <w:color w:val="4F81BD"/>
                      <w:szCs w:val="20"/>
                    </w:rPr>
                  </w:pPr>
                  <w:r w:rsidRPr="00872425">
                    <w:rPr>
                      <w:rFonts w:cs="Arial"/>
                      <w:color w:val="4F81BD"/>
                      <w:szCs w:val="20"/>
                    </w:rPr>
                    <w:t>Santiago Gavilanes</w:t>
                  </w:r>
                </w:p>
                <w:p w:rsidR="00D3246D" w:rsidRPr="00872425" w:rsidRDefault="00D3246D" w:rsidP="00DD7AC4">
                  <w:pPr>
                    <w:pStyle w:val="Encabezado"/>
                    <w:spacing w:line="276" w:lineRule="auto"/>
                    <w:rPr>
                      <w:rFonts w:cs="Arial"/>
                      <w:color w:val="4F81BD"/>
                      <w:szCs w:val="20"/>
                    </w:rPr>
                  </w:pPr>
                  <w:r w:rsidRPr="00872425">
                    <w:rPr>
                      <w:rFonts w:cs="Arial"/>
                      <w:color w:val="4F81BD"/>
                      <w:szCs w:val="20"/>
                    </w:rPr>
                    <w:t>Jefe de Análisis Estadístico de Seguridad Ciudadana</w:t>
                  </w:r>
                </w:p>
                <w:p w:rsidR="00D3246D" w:rsidRPr="00872425" w:rsidRDefault="00D3246D" w:rsidP="00DD7AC4">
                  <w:pPr>
                    <w:pStyle w:val="Encabezado"/>
                    <w:spacing w:line="276" w:lineRule="auto"/>
                    <w:rPr>
                      <w:rFonts w:cs="Arial"/>
                      <w:b/>
                      <w:szCs w:val="20"/>
                    </w:rPr>
                  </w:pPr>
                  <w:r w:rsidRPr="00872425">
                    <w:rPr>
                      <w:rFonts w:cs="Arial"/>
                      <w:b/>
                      <w:szCs w:val="20"/>
                    </w:rPr>
                    <w:t>Aprobado por:</w:t>
                  </w:r>
                </w:p>
                <w:p w:rsidR="00D3246D" w:rsidRPr="00872425" w:rsidRDefault="00D3246D" w:rsidP="00DD7AC4">
                  <w:pPr>
                    <w:pStyle w:val="Piedepgina"/>
                    <w:spacing w:line="276" w:lineRule="auto"/>
                    <w:rPr>
                      <w:rFonts w:cs="Arial"/>
                      <w:color w:val="4F81BD"/>
                      <w:szCs w:val="20"/>
                    </w:rPr>
                  </w:pPr>
                  <w:r w:rsidRPr="00872425">
                    <w:rPr>
                      <w:rFonts w:cs="Arial"/>
                      <w:color w:val="4F81BD"/>
                      <w:szCs w:val="20"/>
                    </w:rPr>
                    <w:t>Roberto Castillo</w:t>
                  </w:r>
                </w:p>
                <w:p w:rsidR="00D3246D" w:rsidRDefault="00D3246D" w:rsidP="00DD7AC4">
                  <w:pPr>
                    <w:pStyle w:val="Encabezado"/>
                    <w:spacing w:line="276" w:lineRule="auto"/>
                    <w:rPr>
                      <w:rFonts w:cs="Arial"/>
                      <w:color w:val="4F81BD"/>
                      <w:szCs w:val="20"/>
                    </w:rPr>
                  </w:pPr>
                  <w:r>
                    <w:rPr>
                      <w:rFonts w:cs="Arial"/>
                      <w:color w:val="4F81BD"/>
                      <w:szCs w:val="20"/>
                    </w:rPr>
                    <w:t>Director de Estudios Analíticos Estadísticos</w:t>
                  </w:r>
                </w:p>
                <w:p w:rsidR="00D3246D" w:rsidRPr="00F03AE5" w:rsidRDefault="00D3246D" w:rsidP="00DD7AC4">
                  <w:pPr>
                    <w:pStyle w:val="Encabezado"/>
                    <w:spacing w:line="276" w:lineRule="auto"/>
                    <w:rPr>
                      <w:rFonts w:cs="Arial"/>
                      <w:b/>
                      <w:color w:val="000000"/>
                      <w:szCs w:val="20"/>
                    </w:rPr>
                  </w:pPr>
                </w:p>
              </w:txbxContent>
            </v:textbox>
          </v:shape>
        </w:pict>
      </w: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cs="Arial"/>
          <w:color w:val="0070C0"/>
        </w:rPr>
      </w:pPr>
    </w:p>
    <w:p w:rsidR="00DD7AC4" w:rsidRPr="00B92174" w:rsidRDefault="00DD7AC4" w:rsidP="00DD7AC4">
      <w:pPr>
        <w:rPr>
          <w:rFonts w:eastAsiaTheme="majorEastAsia" w:cs="Arial"/>
          <w:color w:val="365F91" w:themeColor="accent1" w:themeShade="BF"/>
          <w:sz w:val="24"/>
          <w:szCs w:val="28"/>
        </w:rPr>
      </w:pPr>
    </w:p>
    <w:p w:rsidR="00F11F75" w:rsidRPr="00B92174" w:rsidRDefault="00F11F75" w:rsidP="00AF1501">
      <w:pPr>
        <w:pStyle w:val="Ttulo1"/>
        <w:numPr>
          <w:ilvl w:val="0"/>
          <w:numId w:val="0"/>
        </w:numPr>
        <w:ind w:left="360"/>
        <w:rPr>
          <w:rFonts w:cs="Arial"/>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rPr>
          <w:rFonts w:cs="Arial"/>
          <w:color w:val="0070C0"/>
        </w:rPr>
      </w:pPr>
    </w:p>
    <w:p w:rsidR="00F11F75" w:rsidRPr="00B92174" w:rsidRDefault="00F11F75" w:rsidP="00F11F75">
      <w:pPr>
        <w:pStyle w:val="Encabezado"/>
        <w:spacing w:line="276" w:lineRule="auto"/>
        <w:jc w:val="center"/>
        <w:rPr>
          <w:rFonts w:cs="Arial"/>
          <w:b/>
        </w:rPr>
      </w:pPr>
    </w:p>
    <w:p w:rsidR="00F11F75" w:rsidRPr="00B92174" w:rsidRDefault="00F11F75" w:rsidP="00F11F75">
      <w:pPr>
        <w:pStyle w:val="Encabezado"/>
        <w:spacing w:line="276" w:lineRule="auto"/>
        <w:jc w:val="center"/>
        <w:rPr>
          <w:rFonts w:cs="Arial"/>
          <w:b/>
        </w:rPr>
      </w:pPr>
    </w:p>
    <w:p w:rsidR="00F11F75" w:rsidRPr="00B92174" w:rsidRDefault="00F11F75" w:rsidP="00F11F75">
      <w:pPr>
        <w:pStyle w:val="Encabezado"/>
        <w:spacing w:line="276" w:lineRule="auto"/>
        <w:jc w:val="center"/>
        <w:rPr>
          <w:rFonts w:cs="Arial"/>
          <w:b/>
        </w:rPr>
      </w:pPr>
    </w:p>
    <w:p w:rsidR="00F11F75" w:rsidRPr="00B92174" w:rsidRDefault="00F11F75" w:rsidP="00A22DD6">
      <w:pPr>
        <w:autoSpaceDE w:val="0"/>
        <w:autoSpaceDN w:val="0"/>
        <w:adjustRightInd w:val="0"/>
        <w:ind w:firstLine="708"/>
        <w:rPr>
          <w:rFonts w:cs="Arial"/>
          <w:color w:val="6D6E70"/>
          <w:szCs w:val="20"/>
          <w:lang w:eastAsia="es-EC"/>
        </w:rPr>
      </w:pPr>
      <w:r w:rsidRPr="00B92174">
        <w:rPr>
          <w:rFonts w:cs="Arial"/>
          <w:color w:val="6D6E70"/>
          <w:szCs w:val="20"/>
          <w:lang w:eastAsia="es-EC"/>
        </w:rPr>
        <w:t>Administración Central</w:t>
      </w:r>
    </w:p>
    <w:p w:rsidR="00F11F75" w:rsidRPr="00B92174" w:rsidRDefault="00F11F75" w:rsidP="00F11F75">
      <w:pPr>
        <w:autoSpaceDE w:val="0"/>
        <w:autoSpaceDN w:val="0"/>
        <w:adjustRightInd w:val="0"/>
        <w:ind w:left="708"/>
        <w:rPr>
          <w:rFonts w:cs="Arial"/>
          <w:color w:val="6D6E70"/>
          <w:szCs w:val="20"/>
          <w:lang w:eastAsia="es-EC"/>
        </w:rPr>
      </w:pPr>
      <w:r w:rsidRPr="00B92174">
        <w:rPr>
          <w:rFonts w:cs="Arial"/>
          <w:color w:val="6D6E70"/>
          <w:szCs w:val="20"/>
          <w:lang w:eastAsia="es-EC"/>
        </w:rPr>
        <w:t xml:space="preserve">Juan Larrea N15-36 y José </w:t>
      </w:r>
      <w:proofErr w:type="spellStart"/>
      <w:r w:rsidRPr="00B92174">
        <w:rPr>
          <w:rFonts w:cs="Arial"/>
          <w:color w:val="6D6E70"/>
          <w:szCs w:val="20"/>
          <w:lang w:eastAsia="es-EC"/>
        </w:rPr>
        <w:t>Riofrío</w:t>
      </w:r>
      <w:proofErr w:type="spellEnd"/>
    </w:p>
    <w:p w:rsidR="00F11F75" w:rsidRPr="00B92174" w:rsidRDefault="00F11F75" w:rsidP="00F11F75">
      <w:pPr>
        <w:autoSpaceDE w:val="0"/>
        <w:autoSpaceDN w:val="0"/>
        <w:adjustRightInd w:val="0"/>
        <w:ind w:left="708"/>
        <w:rPr>
          <w:rFonts w:cs="Arial"/>
          <w:color w:val="6D6E70"/>
          <w:szCs w:val="20"/>
          <w:lang w:eastAsia="es-EC"/>
        </w:rPr>
      </w:pPr>
      <w:proofErr w:type="spellStart"/>
      <w:r w:rsidRPr="00B92174">
        <w:rPr>
          <w:rFonts w:cs="Arial"/>
          <w:color w:val="6D6E70"/>
          <w:szCs w:val="20"/>
          <w:lang w:eastAsia="es-EC"/>
        </w:rPr>
        <w:t>Telfs</w:t>
      </w:r>
      <w:proofErr w:type="spellEnd"/>
      <w:r w:rsidRPr="00B92174">
        <w:rPr>
          <w:rFonts w:cs="Arial"/>
          <w:color w:val="6D6E70"/>
          <w:szCs w:val="20"/>
          <w:lang w:eastAsia="es-EC"/>
        </w:rPr>
        <w:t>.: (593-2) 2544 326 / 2544 561</w:t>
      </w:r>
    </w:p>
    <w:p w:rsidR="00F11F75" w:rsidRPr="00B92174" w:rsidRDefault="00F11F75" w:rsidP="00F11F75">
      <w:pPr>
        <w:autoSpaceDE w:val="0"/>
        <w:autoSpaceDN w:val="0"/>
        <w:adjustRightInd w:val="0"/>
        <w:ind w:left="708"/>
        <w:rPr>
          <w:rFonts w:cs="Arial"/>
          <w:color w:val="6D6E70"/>
          <w:szCs w:val="20"/>
          <w:lang w:eastAsia="es-EC"/>
        </w:rPr>
      </w:pPr>
      <w:r w:rsidRPr="00B92174">
        <w:rPr>
          <w:rFonts w:cs="Arial"/>
          <w:color w:val="6D6E70"/>
          <w:szCs w:val="20"/>
          <w:lang w:eastAsia="es-EC"/>
        </w:rPr>
        <w:t>Fax: (593-2) 2509 836</w:t>
      </w:r>
    </w:p>
    <w:p w:rsidR="00F11F75" w:rsidRPr="00B92174" w:rsidRDefault="00F11F75" w:rsidP="00F11F75">
      <w:pPr>
        <w:autoSpaceDE w:val="0"/>
        <w:autoSpaceDN w:val="0"/>
        <w:adjustRightInd w:val="0"/>
        <w:ind w:left="708"/>
        <w:rPr>
          <w:rFonts w:cs="Arial"/>
          <w:color w:val="6D6E70"/>
          <w:szCs w:val="20"/>
          <w:lang w:eastAsia="es-EC"/>
        </w:rPr>
      </w:pPr>
      <w:r w:rsidRPr="00B92174">
        <w:rPr>
          <w:rFonts w:cs="Arial"/>
          <w:color w:val="6D6E70"/>
          <w:szCs w:val="20"/>
          <w:lang w:eastAsia="es-EC"/>
        </w:rPr>
        <w:t>Casilla Postal: 135C</w:t>
      </w:r>
    </w:p>
    <w:p w:rsidR="00F11F75" w:rsidRPr="00B92174" w:rsidRDefault="00F11F75" w:rsidP="00F11F75">
      <w:pPr>
        <w:autoSpaceDE w:val="0"/>
        <w:autoSpaceDN w:val="0"/>
        <w:adjustRightInd w:val="0"/>
        <w:ind w:left="708"/>
        <w:rPr>
          <w:rFonts w:cs="Arial"/>
          <w:color w:val="6D6E70"/>
          <w:szCs w:val="20"/>
          <w:lang w:eastAsia="es-EC"/>
        </w:rPr>
      </w:pPr>
      <w:r w:rsidRPr="00B92174">
        <w:rPr>
          <w:rFonts w:cs="Arial"/>
          <w:color w:val="6D6E70"/>
          <w:szCs w:val="20"/>
          <w:lang w:eastAsia="es-EC"/>
        </w:rPr>
        <w:t>e-mail: planta_central@inec.gov.ec</w:t>
      </w:r>
    </w:p>
    <w:p w:rsidR="00F11F75" w:rsidRPr="00B92174" w:rsidRDefault="00F11F75" w:rsidP="00F11F75">
      <w:pPr>
        <w:autoSpaceDE w:val="0"/>
        <w:autoSpaceDN w:val="0"/>
        <w:adjustRightInd w:val="0"/>
        <w:ind w:left="708"/>
        <w:rPr>
          <w:rFonts w:cs="Arial"/>
          <w:color w:val="6D6E70"/>
          <w:szCs w:val="20"/>
          <w:lang w:eastAsia="es-EC"/>
        </w:rPr>
      </w:pPr>
      <w:r w:rsidRPr="00B92174">
        <w:rPr>
          <w:rFonts w:cs="Arial"/>
          <w:color w:val="6D6E70"/>
          <w:szCs w:val="20"/>
          <w:lang w:eastAsia="es-EC"/>
        </w:rPr>
        <w:t>www.inec.gov.ec</w:t>
      </w:r>
    </w:p>
    <w:p w:rsidR="00F11F75" w:rsidRPr="00B92174" w:rsidRDefault="00F11F75" w:rsidP="00F11F75">
      <w:pPr>
        <w:pStyle w:val="Encabezado"/>
        <w:spacing w:line="276" w:lineRule="auto"/>
        <w:rPr>
          <w:rFonts w:cs="Arial"/>
          <w:color w:val="6D6E70"/>
          <w:szCs w:val="20"/>
          <w:lang w:eastAsia="es-EC"/>
        </w:rPr>
      </w:pPr>
      <w:r w:rsidRPr="00B92174">
        <w:rPr>
          <w:rFonts w:cs="Arial"/>
          <w:color w:val="6D6E70"/>
          <w:szCs w:val="20"/>
          <w:lang w:eastAsia="es-EC"/>
        </w:rPr>
        <w:t xml:space="preserve">        </w:t>
      </w:r>
      <w:r w:rsidR="00BE252E" w:rsidRPr="00B92174">
        <w:rPr>
          <w:rFonts w:cs="Arial"/>
          <w:color w:val="6D6E70"/>
          <w:szCs w:val="20"/>
          <w:lang w:eastAsia="es-EC"/>
        </w:rPr>
        <w:t xml:space="preserve"> </w:t>
      </w:r>
      <w:r w:rsidRPr="00B92174">
        <w:rPr>
          <w:rFonts w:cs="Arial"/>
          <w:color w:val="6D6E70"/>
          <w:szCs w:val="20"/>
          <w:lang w:eastAsia="es-EC"/>
        </w:rPr>
        <w:t xml:space="preserve">    Quito – Ecuador</w:t>
      </w: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F11F75" w:rsidP="00F11F75">
      <w:pPr>
        <w:pStyle w:val="Encabezado"/>
        <w:spacing w:line="276" w:lineRule="auto"/>
        <w:jc w:val="center"/>
        <w:rPr>
          <w:rFonts w:cs="Arial"/>
          <w:color w:val="6D6E70"/>
          <w:szCs w:val="20"/>
          <w:lang w:eastAsia="es-EC"/>
        </w:rPr>
      </w:pPr>
    </w:p>
    <w:p w:rsidR="00F11F75" w:rsidRPr="00B92174" w:rsidRDefault="00133C97" w:rsidP="00F11F75">
      <w:pPr>
        <w:pStyle w:val="Encabezado"/>
        <w:spacing w:line="276" w:lineRule="auto"/>
        <w:rPr>
          <w:rFonts w:cs="Arial"/>
          <w:color w:val="6D6E70"/>
          <w:szCs w:val="20"/>
          <w:lang w:eastAsia="es-EC"/>
        </w:rPr>
      </w:pPr>
      <w:r w:rsidRPr="00133C97">
        <w:rPr>
          <w:rFonts w:cs="Arial"/>
          <w:noProof/>
          <w:color w:val="6D6E70"/>
          <w:szCs w:val="20"/>
          <w:lang w:eastAsia="es-EC"/>
        </w:rPr>
        <w:pict>
          <v:shapetype id="_x0000_t32" coordsize="21600,21600" o:spt="32" o:oned="t" path="m,l21600,21600e" filled="f">
            <v:path arrowok="t" fillok="f" o:connecttype="none"/>
            <o:lock v:ext="edit" shapetype="t"/>
          </v:shapetype>
          <v:shape id="_x0000_s1029" type="#_x0000_t32" style="position:absolute;left:0;text-align:left;margin-left:-16.8pt;margin-top:6.15pt;width:505.1pt;height:1.1pt;z-index:251676672" o:connectortype="straight" strokecolor="#5a5a5a"/>
        </w:pict>
      </w:r>
    </w:p>
    <w:p w:rsidR="00F11F75" w:rsidRPr="00B92174" w:rsidRDefault="00F11F75" w:rsidP="00F11F75">
      <w:pPr>
        <w:pStyle w:val="Encabezado"/>
        <w:spacing w:line="276" w:lineRule="auto"/>
        <w:rPr>
          <w:rFonts w:cs="Arial"/>
          <w:color w:val="000000"/>
          <w:szCs w:val="20"/>
          <w:lang w:eastAsia="es-EC"/>
        </w:rPr>
      </w:pPr>
      <w:r w:rsidRPr="00B92174">
        <w:rPr>
          <w:rFonts w:cs="Arial"/>
          <w:color w:val="000000"/>
          <w:szCs w:val="20"/>
          <w:lang w:eastAsia="es-EC"/>
        </w:rPr>
        <w:t xml:space="preserve">Las instituciones integrantes del Sistema Estadístico Nacional pueden reproducir esta obra sin autorización previa. Solo se les solicita que mencionen la fuente e informen al Instituto Nacional de Estadística de tal reproducción.  </w:t>
      </w:r>
    </w:p>
    <w:p w:rsidR="00F11F75" w:rsidRPr="00B92174" w:rsidRDefault="00F11F75" w:rsidP="00F11F75">
      <w:pPr>
        <w:rPr>
          <w:rFonts w:eastAsiaTheme="majorEastAsia" w:cs="Arial"/>
          <w:color w:val="365F91" w:themeColor="accent1" w:themeShade="BF"/>
          <w:sz w:val="24"/>
          <w:szCs w:val="28"/>
        </w:rPr>
      </w:pPr>
    </w:p>
    <w:p w:rsidR="004D19D1" w:rsidRPr="00B92174" w:rsidRDefault="004D19D1" w:rsidP="00AF1501">
      <w:pPr>
        <w:pStyle w:val="Ttulo1"/>
        <w:numPr>
          <w:ilvl w:val="0"/>
          <w:numId w:val="0"/>
        </w:numPr>
        <w:ind w:left="360"/>
        <w:rPr>
          <w:rFonts w:cs="Arial"/>
        </w:rPr>
      </w:pPr>
      <w:bookmarkStart w:id="1" w:name="_Toc369079607"/>
      <w:r w:rsidRPr="00B92174">
        <w:rPr>
          <w:rFonts w:cs="Arial"/>
        </w:rPr>
        <w:lastRenderedPageBreak/>
        <w:t>Presentación</w:t>
      </w:r>
      <w:bookmarkEnd w:id="0"/>
      <w:bookmarkEnd w:id="1"/>
      <w:r w:rsidR="008816A1" w:rsidRPr="00B92174">
        <w:rPr>
          <w:rFonts w:cs="Arial"/>
        </w:rPr>
        <w:tab/>
      </w:r>
    </w:p>
    <w:p w:rsidR="00DB3647" w:rsidRPr="00B92174" w:rsidRDefault="00DB3647">
      <w:pPr>
        <w:rPr>
          <w:rFonts w:cs="Arial"/>
        </w:rPr>
      </w:pPr>
    </w:p>
    <w:p w:rsidR="0000285C" w:rsidRDefault="0000285C" w:rsidP="0000285C">
      <w:pPr>
        <w:ind w:left="708"/>
      </w:pPr>
      <w:r w:rsidRPr="004E748D">
        <w:t>Con el fin de incorporar a sus estadísticas nacionales informació</w:t>
      </w:r>
      <w:r>
        <w:t>n sobre los niveles de victimización que afectan a la sociedad en general, que han experimentado las personas y hogares del</w:t>
      </w:r>
      <w:r w:rsidRPr="004E748D">
        <w:t xml:space="preserve"> </w:t>
      </w:r>
      <w:r>
        <w:t xml:space="preserve">país, surge la necesidad imperante de </w:t>
      </w:r>
      <w:r w:rsidRPr="005A463D">
        <w:t xml:space="preserve">contar con información e indicadores certeros de un sector tan sensible y prioritario para los intereses nacionales como </w:t>
      </w:r>
      <w:r>
        <w:t xml:space="preserve">es la </w:t>
      </w:r>
      <w:r w:rsidRPr="005A463D">
        <w:t>seguridad ciudadana</w:t>
      </w:r>
      <w:r>
        <w:t>, a ello</w:t>
      </w:r>
      <w:r w:rsidRPr="004E748D">
        <w:t xml:space="preserve"> se suma</w:t>
      </w:r>
      <w:r>
        <w:t>n</w:t>
      </w:r>
      <w:r w:rsidRPr="004E748D">
        <w:t xml:space="preserve"> los esfuerzos inter</w:t>
      </w:r>
      <w:r>
        <w:t xml:space="preserve">institucionales </w:t>
      </w:r>
      <w:r w:rsidRPr="005A463D">
        <w:t xml:space="preserve">en el marco de la Comisión Especial Interinstitucional de Seguridad Ciudadana y Justicia, </w:t>
      </w:r>
      <w:r w:rsidRPr="004E748D">
        <w:t>para medir e</w:t>
      </w:r>
      <w:r>
        <w:t xml:space="preserve">sta problemática </w:t>
      </w:r>
      <w:r w:rsidRPr="004E748D">
        <w:t xml:space="preserve">mediante la realización de </w:t>
      </w:r>
      <w:r>
        <w:t>la E</w:t>
      </w:r>
      <w:r w:rsidRPr="004E748D">
        <w:t xml:space="preserve">ncuestas de </w:t>
      </w:r>
      <w:r>
        <w:t>Victimización y Percepción de Inseguridad en el año 2011.</w:t>
      </w:r>
    </w:p>
    <w:p w:rsidR="0000285C" w:rsidRDefault="0000285C" w:rsidP="0000285C">
      <w:pPr>
        <w:ind w:left="708"/>
      </w:pPr>
      <w:r w:rsidRPr="00256F0E">
        <w:t xml:space="preserve">El Instituto Nacional de Estadísticas y Censos (INEC), organismo rector de la producción estadística en el Ecuador a través del  Sistema Integrado de Estadísticas de Hogares SIEH, </w:t>
      </w:r>
      <w:r>
        <w:rPr>
          <w:rFonts w:cs="Arial"/>
          <w:szCs w:val="20"/>
        </w:rPr>
        <w:t xml:space="preserve">llevó a cabo el levantamiento de la información </w:t>
      </w:r>
      <w:r w:rsidRPr="00B70A5B">
        <w:rPr>
          <w:rFonts w:cs="Arial"/>
          <w:szCs w:val="20"/>
        </w:rPr>
        <w:t xml:space="preserve">durante el </w:t>
      </w:r>
      <w:r>
        <w:rPr>
          <w:rFonts w:cs="Arial"/>
          <w:szCs w:val="20"/>
        </w:rPr>
        <w:t xml:space="preserve">período del 01 de </w:t>
      </w:r>
      <w:r w:rsidRPr="00F668E4">
        <w:rPr>
          <w:rFonts w:cs="Arial"/>
          <w:szCs w:val="20"/>
        </w:rPr>
        <w:t>septiembre al 30 de noviembre de 2011</w:t>
      </w:r>
      <w:r>
        <w:rPr>
          <w:rFonts w:cs="Arial"/>
          <w:szCs w:val="20"/>
        </w:rPr>
        <w:t xml:space="preserve">, mediante la </w:t>
      </w:r>
      <w:r w:rsidRPr="00B70A5B">
        <w:rPr>
          <w:rFonts w:cs="Arial"/>
          <w:szCs w:val="20"/>
        </w:rPr>
        <w:t xml:space="preserve">“Encuesta </w:t>
      </w:r>
      <w:r>
        <w:rPr>
          <w:rFonts w:cs="Arial"/>
          <w:szCs w:val="20"/>
        </w:rPr>
        <w:t>de Victimización y Percepción de Inseguridad, ENVIPI – 2011”</w:t>
      </w:r>
      <w:r w:rsidRPr="00B70A5B">
        <w:rPr>
          <w:rFonts w:cs="Arial"/>
          <w:szCs w:val="20"/>
        </w:rPr>
        <w:t xml:space="preserve">, </w:t>
      </w:r>
      <w:r w:rsidRPr="001F5B28">
        <w:t>a nivel  nacional,  provincial y de ciudades capitales provinciales</w:t>
      </w:r>
      <w:r w:rsidRPr="00B70A5B">
        <w:rPr>
          <w:rFonts w:cs="Arial"/>
          <w:szCs w:val="20"/>
        </w:rPr>
        <w:t xml:space="preserve"> del Ecuador</w:t>
      </w:r>
      <w:r>
        <w:rPr>
          <w:rFonts w:cs="Arial"/>
          <w:szCs w:val="20"/>
        </w:rPr>
        <w:t xml:space="preserve">. </w:t>
      </w:r>
      <w:r w:rsidRPr="005A463D">
        <w:t>Es</w:t>
      </w:r>
      <w:r>
        <w:t xml:space="preserve">te tipo de </w:t>
      </w:r>
      <w:r w:rsidRPr="005A463D">
        <w:t xml:space="preserve">información </w:t>
      </w:r>
      <w:r w:rsidR="009E694D">
        <w:t>sirve</w:t>
      </w:r>
      <w:r>
        <w:t xml:space="preserve"> para conocer los </w:t>
      </w:r>
      <w:r w:rsidRPr="005A463D">
        <w:t xml:space="preserve">niveles de victimización y percepción de la inseguridad que tienen </w:t>
      </w:r>
      <w:r>
        <w:t xml:space="preserve">tanto </w:t>
      </w:r>
      <w:r w:rsidRPr="005A463D">
        <w:t xml:space="preserve">las personas </w:t>
      </w:r>
      <w:r>
        <w:t>como</w:t>
      </w:r>
      <w:r w:rsidRPr="005A463D">
        <w:t xml:space="preserve"> los hogares</w:t>
      </w:r>
      <w:r>
        <w:t xml:space="preserve">, así como </w:t>
      </w:r>
      <w:r w:rsidRPr="005A463D">
        <w:t xml:space="preserve">establecer la percepción que tiene la ciudadanía sobre las instituciones que </w:t>
      </w:r>
      <w:r>
        <w:t xml:space="preserve">deben </w:t>
      </w:r>
      <w:r w:rsidRPr="005A463D">
        <w:t>encarga</w:t>
      </w:r>
      <w:r>
        <w:t xml:space="preserve">rse </w:t>
      </w:r>
      <w:r w:rsidRPr="005A463D">
        <w:t>de garantizar la seguridad de la población.</w:t>
      </w:r>
      <w:r>
        <w:t xml:space="preserve"> </w:t>
      </w:r>
    </w:p>
    <w:p w:rsidR="0000285C" w:rsidRDefault="0000285C" w:rsidP="0000285C">
      <w:pPr>
        <w:spacing w:after="120" w:line="276" w:lineRule="auto"/>
        <w:ind w:left="709"/>
        <w:rPr>
          <w:rFonts w:cs="Arial"/>
          <w:szCs w:val="20"/>
        </w:rPr>
      </w:pPr>
      <w:r w:rsidRPr="00B70A5B">
        <w:rPr>
          <w:rFonts w:cs="Arial"/>
          <w:szCs w:val="20"/>
        </w:rPr>
        <w:t xml:space="preserve">El objeto de la metodología de la Encuesta </w:t>
      </w:r>
      <w:r>
        <w:rPr>
          <w:rFonts w:cs="Arial"/>
          <w:szCs w:val="20"/>
        </w:rPr>
        <w:t xml:space="preserve">de Victimización y Percepción de Inseguridad 2011 </w:t>
      </w:r>
      <w:r w:rsidRPr="00B70A5B">
        <w:rPr>
          <w:rFonts w:cs="Arial"/>
          <w:szCs w:val="20"/>
        </w:rPr>
        <w:t xml:space="preserve">es ser </w:t>
      </w:r>
      <w:r>
        <w:rPr>
          <w:rFonts w:cs="Arial"/>
          <w:szCs w:val="20"/>
        </w:rPr>
        <w:t xml:space="preserve">un </w:t>
      </w:r>
      <w:r w:rsidRPr="00B70A5B">
        <w:rPr>
          <w:rFonts w:cs="Arial"/>
          <w:szCs w:val="20"/>
        </w:rPr>
        <w:t xml:space="preserve">instrumento de referencia y consulta, en especial, para las usuarias y usuarios de los datos estadísticos obtenidos </w:t>
      </w:r>
      <w:r>
        <w:rPr>
          <w:rFonts w:cs="Arial"/>
          <w:szCs w:val="20"/>
        </w:rPr>
        <w:t xml:space="preserve">a través </w:t>
      </w:r>
      <w:r w:rsidRPr="00B70A5B">
        <w:rPr>
          <w:rFonts w:cs="Arial"/>
          <w:szCs w:val="20"/>
        </w:rPr>
        <w:t xml:space="preserve">de la investigación. Además de tener las bases teóricas para la puesta en operación de la encuesta, este documento </w:t>
      </w:r>
      <w:r w:rsidR="009E694D">
        <w:rPr>
          <w:rFonts w:cs="Arial"/>
          <w:szCs w:val="20"/>
        </w:rPr>
        <w:t>ha recogido</w:t>
      </w:r>
      <w:r w:rsidRPr="00B70A5B">
        <w:rPr>
          <w:rFonts w:cs="Arial"/>
          <w:szCs w:val="20"/>
        </w:rPr>
        <w:t xml:space="preserve"> el diseño metodológico y sus fundamentos para su comprensión y el correcto manejo de la </w:t>
      </w:r>
      <w:r>
        <w:rPr>
          <w:rFonts w:cs="Arial"/>
          <w:szCs w:val="20"/>
        </w:rPr>
        <w:t>información.</w:t>
      </w:r>
    </w:p>
    <w:p w:rsidR="00544F85" w:rsidRPr="00B92174" w:rsidRDefault="00544F85" w:rsidP="008816A1">
      <w:pPr>
        <w:spacing w:after="120" w:line="276" w:lineRule="auto"/>
        <w:ind w:left="709"/>
        <w:rPr>
          <w:rFonts w:cs="Arial"/>
          <w:szCs w:val="20"/>
        </w:rPr>
      </w:pPr>
    </w:p>
    <w:p w:rsidR="00544F85" w:rsidRPr="00B92174" w:rsidRDefault="00544F85" w:rsidP="008816A1">
      <w:pPr>
        <w:spacing w:after="120" w:line="276" w:lineRule="auto"/>
        <w:ind w:left="709"/>
        <w:rPr>
          <w:rFonts w:cs="Arial"/>
          <w:szCs w:val="20"/>
        </w:rPr>
      </w:pPr>
    </w:p>
    <w:p w:rsidR="00544F85" w:rsidRPr="00B92174" w:rsidRDefault="00544F85" w:rsidP="008816A1">
      <w:pPr>
        <w:spacing w:after="120" w:line="276" w:lineRule="auto"/>
        <w:ind w:left="709"/>
        <w:rPr>
          <w:rFonts w:cs="Arial"/>
          <w:szCs w:val="20"/>
        </w:rPr>
      </w:pPr>
    </w:p>
    <w:p w:rsidR="00544F85" w:rsidRPr="00B92174" w:rsidRDefault="00544F85" w:rsidP="008816A1">
      <w:pPr>
        <w:spacing w:after="120" w:line="276" w:lineRule="auto"/>
        <w:ind w:left="709"/>
        <w:rPr>
          <w:rFonts w:cs="Arial"/>
          <w:szCs w:val="20"/>
        </w:rPr>
        <w:sectPr w:rsidR="00544F85" w:rsidRPr="00B92174" w:rsidSect="00B70A5B">
          <w:headerReference w:type="default" r:id="rId9"/>
          <w:footerReference w:type="default" r:id="rId10"/>
          <w:pgSz w:w="12240" w:h="15840"/>
          <w:pgMar w:top="1701" w:right="1361" w:bottom="1701" w:left="1361" w:header="709" w:footer="709" w:gutter="0"/>
          <w:cols w:space="708"/>
          <w:docGrid w:linePitch="360"/>
        </w:sectPr>
      </w:pPr>
    </w:p>
    <w:p w:rsidR="00544F85" w:rsidRPr="00B92174" w:rsidRDefault="00544F85" w:rsidP="00544F85">
      <w:pPr>
        <w:pStyle w:val="Ttulo1"/>
        <w:numPr>
          <w:ilvl w:val="0"/>
          <w:numId w:val="0"/>
        </w:numPr>
        <w:ind w:left="360"/>
        <w:rPr>
          <w:rFonts w:cs="Arial"/>
        </w:rPr>
      </w:pPr>
      <w:bookmarkStart w:id="2" w:name="_Toc369079608"/>
      <w:r w:rsidRPr="00B92174">
        <w:rPr>
          <w:rFonts w:cs="Arial"/>
        </w:rPr>
        <w:lastRenderedPageBreak/>
        <w:t>Índice</w:t>
      </w:r>
      <w:bookmarkEnd w:id="2"/>
    </w:p>
    <w:sdt>
      <w:sdtPr>
        <w:rPr>
          <w:rFonts w:cs="Arial"/>
        </w:rPr>
        <w:id w:val="221494688"/>
        <w:docPartObj>
          <w:docPartGallery w:val="Table of Contents"/>
          <w:docPartUnique/>
        </w:docPartObj>
      </w:sdtPr>
      <w:sdtEndPr>
        <w:rPr>
          <w:lang w:val="es-ES"/>
        </w:rPr>
      </w:sdtEndPr>
      <w:sdtContent>
        <w:p w:rsidR="00F11F75" w:rsidRPr="00B92174" w:rsidRDefault="00133C97">
          <w:pPr>
            <w:pStyle w:val="TDC1"/>
            <w:tabs>
              <w:tab w:val="right" w:leader="dot" w:pos="9508"/>
            </w:tabs>
            <w:rPr>
              <w:rFonts w:eastAsiaTheme="minorEastAsia" w:cs="Arial"/>
              <w:noProof/>
              <w:sz w:val="22"/>
              <w:lang w:val="es-ES" w:eastAsia="es-ES"/>
            </w:rPr>
          </w:pPr>
          <w:r w:rsidRPr="00B92174">
            <w:rPr>
              <w:rFonts w:cs="Arial"/>
              <w:lang w:val="es-ES"/>
            </w:rPr>
            <w:fldChar w:fldCharType="begin"/>
          </w:r>
          <w:r w:rsidR="00544F85" w:rsidRPr="00B92174">
            <w:rPr>
              <w:rFonts w:cs="Arial"/>
              <w:lang w:val="es-ES"/>
            </w:rPr>
            <w:instrText xml:space="preserve"> TOC \o "1-3" \h \z \u </w:instrText>
          </w:r>
          <w:r w:rsidRPr="00B92174">
            <w:rPr>
              <w:rFonts w:cs="Arial"/>
              <w:lang w:val="es-ES"/>
            </w:rPr>
            <w:fldChar w:fldCharType="separate"/>
          </w:r>
          <w:hyperlink w:anchor="_Toc369079607" w:history="1">
            <w:r w:rsidR="00F11F75" w:rsidRPr="00B92174">
              <w:rPr>
                <w:rStyle w:val="Hipervnculo"/>
                <w:rFonts w:cs="Arial"/>
                <w:noProof/>
              </w:rPr>
              <w:t>Presentación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_Toc369079607 \h </w:instrText>
            </w:r>
            <w:r w:rsidRPr="00B92174">
              <w:rPr>
                <w:rFonts w:cs="Arial"/>
                <w:noProof/>
                <w:webHidden/>
              </w:rPr>
            </w:r>
            <w:r w:rsidRPr="00B92174">
              <w:rPr>
                <w:rFonts w:cs="Arial"/>
                <w:noProof/>
                <w:webHidden/>
              </w:rPr>
              <w:fldChar w:fldCharType="separate"/>
            </w:r>
            <w:r w:rsidR="00817975" w:rsidRPr="00B92174">
              <w:rPr>
                <w:rFonts w:cs="Arial"/>
                <w:noProof/>
                <w:webHidden/>
              </w:rPr>
              <w:t>4</w:t>
            </w:r>
            <w:r w:rsidRPr="00B92174">
              <w:rPr>
                <w:rFonts w:cs="Arial"/>
                <w:noProof/>
                <w:webHidden/>
              </w:rPr>
              <w:fldChar w:fldCharType="end"/>
            </w:r>
          </w:hyperlink>
        </w:p>
        <w:p w:rsidR="00F11F75" w:rsidRPr="00B92174" w:rsidRDefault="00133C97">
          <w:pPr>
            <w:pStyle w:val="TDC1"/>
            <w:tabs>
              <w:tab w:val="right" w:leader="dot" w:pos="9508"/>
            </w:tabs>
            <w:rPr>
              <w:rFonts w:eastAsiaTheme="minorEastAsia" w:cs="Arial"/>
              <w:noProof/>
              <w:sz w:val="22"/>
              <w:lang w:val="es-ES" w:eastAsia="es-ES"/>
            </w:rPr>
          </w:pPr>
          <w:hyperlink w:anchor="_Toc369079608" w:history="1">
            <w:r w:rsidR="00F11F75" w:rsidRPr="00B92174">
              <w:rPr>
                <w:rStyle w:val="Hipervnculo"/>
                <w:rFonts w:cs="Arial"/>
                <w:noProof/>
              </w:rPr>
              <w:t>Índice</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_Toc369079608 \h </w:instrText>
            </w:r>
            <w:r w:rsidRPr="00B92174">
              <w:rPr>
                <w:rFonts w:cs="Arial"/>
                <w:noProof/>
                <w:webHidden/>
              </w:rPr>
            </w:r>
            <w:r w:rsidRPr="00B92174">
              <w:rPr>
                <w:rFonts w:cs="Arial"/>
                <w:noProof/>
                <w:webHidden/>
              </w:rPr>
              <w:fldChar w:fldCharType="separate"/>
            </w:r>
            <w:r w:rsidR="00817975" w:rsidRPr="00B92174">
              <w:rPr>
                <w:rFonts w:cs="Arial"/>
                <w:noProof/>
                <w:webHidden/>
              </w:rPr>
              <w:t>6</w:t>
            </w:r>
            <w:r w:rsidRPr="00B92174">
              <w:rPr>
                <w:rFonts w:cs="Arial"/>
                <w:noProof/>
                <w:webHidden/>
              </w:rPr>
              <w:fldChar w:fldCharType="end"/>
            </w:r>
          </w:hyperlink>
        </w:p>
        <w:p w:rsidR="00F11F75" w:rsidRPr="00B92174" w:rsidRDefault="00133C97">
          <w:pPr>
            <w:pStyle w:val="TDC1"/>
            <w:tabs>
              <w:tab w:val="right" w:leader="dot" w:pos="9508"/>
            </w:tabs>
            <w:rPr>
              <w:rFonts w:eastAsiaTheme="minorEastAsia" w:cs="Arial"/>
              <w:noProof/>
              <w:sz w:val="22"/>
              <w:lang w:val="es-ES" w:eastAsia="es-ES"/>
            </w:rPr>
          </w:pPr>
          <w:hyperlink w:anchor="_Toc369079609" w:history="1">
            <w:r w:rsidR="00F11F75" w:rsidRPr="00B92174">
              <w:rPr>
                <w:rStyle w:val="Hipervnculo"/>
                <w:rFonts w:eastAsia="Times New Roman" w:cs="Arial"/>
                <w:noProof/>
                <w:lang w:eastAsia="es-EC"/>
              </w:rPr>
              <w:t>Siglas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_Toc369079609 \h </w:instrText>
            </w:r>
            <w:r w:rsidRPr="00B92174">
              <w:rPr>
                <w:rFonts w:cs="Arial"/>
                <w:noProof/>
                <w:webHidden/>
              </w:rPr>
            </w:r>
            <w:r w:rsidRPr="00B92174">
              <w:rPr>
                <w:rFonts w:cs="Arial"/>
                <w:noProof/>
                <w:webHidden/>
              </w:rPr>
              <w:fldChar w:fldCharType="separate"/>
            </w:r>
            <w:r w:rsidR="00817975" w:rsidRPr="00B92174">
              <w:rPr>
                <w:rFonts w:cs="Arial"/>
                <w:noProof/>
                <w:webHidden/>
              </w:rPr>
              <w:t>8</w:t>
            </w:r>
            <w:r w:rsidRPr="00B92174">
              <w:rPr>
                <w:rFonts w:cs="Arial"/>
                <w:noProof/>
                <w:webHidden/>
              </w:rPr>
              <w:fldChar w:fldCharType="end"/>
            </w:r>
          </w:hyperlink>
        </w:p>
        <w:p w:rsidR="00F11F75" w:rsidRPr="00B92174" w:rsidRDefault="00133C97">
          <w:pPr>
            <w:pStyle w:val="TDC1"/>
            <w:tabs>
              <w:tab w:val="right" w:leader="dot" w:pos="9508"/>
            </w:tabs>
            <w:rPr>
              <w:rFonts w:eastAsiaTheme="minorEastAsia" w:cs="Arial"/>
              <w:noProof/>
              <w:sz w:val="22"/>
              <w:lang w:val="es-ES" w:eastAsia="es-ES"/>
            </w:rPr>
          </w:pPr>
          <w:hyperlink w:anchor="_Toc369079610" w:history="1">
            <w:r w:rsidR="00F11F75" w:rsidRPr="00B92174">
              <w:rPr>
                <w:rStyle w:val="Hipervnculo"/>
                <w:rFonts w:cs="Arial"/>
                <w:noProof/>
              </w:rPr>
              <w:t>Introducción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_Toc369079610 \h </w:instrText>
            </w:r>
            <w:r w:rsidRPr="00B92174">
              <w:rPr>
                <w:rFonts w:cs="Arial"/>
                <w:noProof/>
                <w:webHidden/>
              </w:rPr>
            </w:r>
            <w:r w:rsidRPr="00B92174">
              <w:rPr>
                <w:rFonts w:cs="Arial"/>
                <w:noProof/>
                <w:webHidden/>
              </w:rPr>
              <w:fldChar w:fldCharType="separate"/>
            </w:r>
            <w:r w:rsidR="00817975" w:rsidRPr="00B92174">
              <w:rPr>
                <w:rFonts w:cs="Arial"/>
                <w:noProof/>
                <w:webHidden/>
              </w:rPr>
              <w:t>9</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11" w:history="1">
            <w:r w:rsidR="00F11F75" w:rsidRPr="00B92174">
              <w:rPr>
                <w:rStyle w:val="Hipervnculo"/>
                <w:rFonts w:cs="Arial"/>
                <w:noProof/>
              </w:rPr>
              <w:t>1.</w:t>
            </w:r>
            <w:r w:rsidR="00F11F75" w:rsidRPr="00B92174">
              <w:rPr>
                <w:rFonts w:eastAsiaTheme="minorEastAsia" w:cs="Arial"/>
                <w:noProof/>
                <w:sz w:val="22"/>
                <w:lang w:val="es-ES" w:eastAsia="es-ES"/>
              </w:rPr>
              <w:tab/>
            </w:r>
            <w:r w:rsidR="00F11F75" w:rsidRPr="00B92174">
              <w:rPr>
                <w:rStyle w:val="Hipervnculo"/>
                <w:rFonts w:cs="Arial"/>
                <w:noProof/>
              </w:rPr>
              <w:t>Planificación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_Toc369079611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12" w:history="1">
            <w:r w:rsidR="00F11F75" w:rsidRPr="00B92174">
              <w:rPr>
                <w:rStyle w:val="Hipervnculo"/>
                <w:rFonts w:cs="Arial"/>
                <w:noProof/>
              </w:rPr>
              <w:t>1.1.</w:t>
            </w:r>
            <w:r w:rsidR="00F11F75" w:rsidRPr="00B92174">
              <w:rPr>
                <w:rFonts w:eastAsiaTheme="minorEastAsia" w:cs="Arial"/>
                <w:noProof/>
                <w:sz w:val="22"/>
                <w:lang w:val="es-ES" w:eastAsia="es-ES"/>
              </w:rPr>
              <w:tab/>
            </w:r>
            <w:r w:rsidR="00F11F75" w:rsidRPr="00B92174">
              <w:rPr>
                <w:rStyle w:val="Hipervnculo"/>
                <w:rFonts w:cs="Arial"/>
                <w:noProof/>
              </w:rPr>
              <w:t>Objetivos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_Toc369079612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13" w:history="1">
            <w:r w:rsidR="00F11F75" w:rsidRPr="00B92174">
              <w:rPr>
                <w:rStyle w:val="Hipervnculo"/>
                <w:rFonts w:cs="Arial"/>
                <w:noProof/>
              </w:rPr>
              <w:t>1.1.1.</w:t>
            </w:r>
            <w:r w:rsidR="00F11F75" w:rsidRPr="00B92174">
              <w:rPr>
                <w:rFonts w:eastAsiaTheme="minorEastAsia" w:cs="Arial"/>
                <w:noProof/>
                <w:sz w:val="22"/>
                <w:lang w:val="es-ES" w:eastAsia="es-ES"/>
              </w:rPr>
              <w:tab/>
            </w:r>
            <w:r w:rsidR="00F11F75" w:rsidRPr="00B92174">
              <w:rPr>
                <w:rStyle w:val="Hipervnculo"/>
                <w:rFonts w:cs="Arial"/>
                <w:noProof/>
              </w:rPr>
              <w:t>Objetivo General</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_Toc369079613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14" w:history="1">
            <w:r w:rsidR="00F11F75" w:rsidRPr="00B92174">
              <w:rPr>
                <w:rStyle w:val="Hipervnculo"/>
                <w:rFonts w:cs="Arial"/>
                <w:noProof/>
              </w:rPr>
              <w:t>1.1.2.</w:t>
            </w:r>
            <w:r w:rsidR="00F11F75" w:rsidRPr="00B92174">
              <w:rPr>
                <w:rFonts w:eastAsiaTheme="minorEastAsia" w:cs="Arial"/>
                <w:noProof/>
                <w:sz w:val="22"/>
                <w:lang w:val="es-ES" w:eastAsia="es-ES"/>
              </w:rPr>
              <w:tab/>
            </w:r>
            <w:r w:rsidR="00F11F75" w:rsidRPr="00B92174">
              <w:rPr>
                <w:rStyle w:val="Hipervnculo"/>
                <w:rFonts w:cs="Arial"/>
                <w:noProof/>
              </w:rPr>
              <w:t>Objetivos Específicos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_Toc369079614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15" w:history="1">
            <w:r w:rsidR="00F11F75" w:rsidRPr="00B92174">
              <w:rPr>
                <w:rStyle w:val="Hipervnculo"/>
                <w:rFonts w:cs="Arial"/>
                <w:noProof/>
              </w:rPr>
              <w:t>1.2.</w:t>
            </w:r>
            <w:r w:rsidR="00F11F75" w:rsidRPr="00B92174">
              <w:rPr>
                <w:rFonts w:eastAsiaTheme="minorEastAsia" w:cs="Arial"/>
                <w:noProof/>
                <w:sz w:val="22"/>
                <w:lang w:val="es-ES" w:eastAsia="es-ES"/>
              </w:rPr>
              <w:tab/>
            </w:r>
            <w:r w:rsidR="00F11F75" w:rsidRPr="00B92174">
              <w:rPr>
                <w:rStyle w:val="Hipervnculo"/>
                <w:rFonts w:cs="Arial"/>
                <w:noProof/>
              </w:rPr>
              <w:t>Marco de referencia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_Toc369079615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16" w:history="1">
            <w:r w:rsidR="00F11F75" w:rsidRPr="00B92174">
              <w:rPr>
                <w:rStyle w:val="Hipervnculo"/>
                <w:rFonts w:cs="Arial"/>
                <w:noProof/>
              </w:rPr>
              <w:t>1.2.1.</w:t>
            </w:r>
            <w:r w:rsidR="00F11F75" w:rsidRPr="00B92174">
              <w:rPr>
                <w:rFonts w:eastAsiaTheme="minorEastAsia" w:cs="Arial"/>
                <w:noProof/>
                <w:sz w:val="22"/>
                <w:lang w:val="es-ES" w:eastAsia="es-ES"/>
              </w:rPr>
              <w:tab/>
            </w:r>
            <w:r w:rsidR="00F11F75" w:rsidRPr="00B92174">
              <w:rPr>
                <w:rStyle w:val="Hipervnculo"/>
                <w:rFonts w:cs="Arial"/>
                <w:noProof/>
              </w:rPr>
              <w:t>Marco Conceptual</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_Toc369079616 \h </w:instrText>
            </w:r>
            <w:r w:rsidRPr="00B92174">
              <w:rPr>
                <w:rFonts w:cs="Arial"/>
                <w:noProof/>
                <w:webHidden/>
              </w:rPr>
            </w:r>
            <w:r w:rsidRPr="00B92174">
              <w:rPr>
                <w:rFonts w:cs="Arial"/>
                <w:noProof/>
                <w:webHidden/>
              </w:rPr>
              <w:fldChar w:fldCharType="separate"/>
            </w:r>
            <w:r w:rsidR="00817975" w:rsidRPr="00B92174">
              <w:rPr>
                <w:rFonts w:cs="Arial"/>
                <w:noProof/>
                <w:webHidden/>
              </w:rPr>
              <w:t>10</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17" w:history="1">
            <w:r w:rsidR="00F11F75" w:rsidRPr="00B92174">
              <w:rPr>
                <w:rStyle w:val="Hipervnculo"/>
                <w:rFonts w:cs="Arial"/>
                <w:noProof/>
              </w:rPr>
              <w:t>1.2.2.</w:t>
            </w:r>
            <w:r w:rsidR="00F11F75" w:rsidRPr="00B92174">
              <w:rPr>
                <w:rFonts w:eastAsiaTheme="minorEastAsia" w:cs="Arial"/>
                <w:noProof/>
                <w:sz w:val="22"/>
                <w:lang w:val="es-ES" w:eastAsia="es-ES"/>
              </w:rPr>
              <w:tab/>
            </w:r>
            <w:r w:rsidR="00F11F75" w:rsidRPr="00B92174">
              <w:rPr>
                <w:rStyle w:val="Hipervnculo"/>
                <w:rFonts w:cs="Arial"/>
                <w:noProof/>
              </w:rPr>
              <w:t>Marco Teórico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_Toc369079617 \h </w:instrText>
            </w:r>
            <w:r w:rsidRPr="00B92174">
              <w:rPr>
                <w:rFonts w:cs="Arial"/>
                <w:noProof/>
                <w:webHidden/>
              </w:rPr>
            </w:r>
            <w:r w:rsidRPr="00B92174">
              <w:rPr>
                <w:rFonts w:cs="Arial"/>
                <w:noProof/>
                <w:webHidden/>
              </w:rPr>
              <w:fldChar w:fldCharType="separate"/>
            </w:r>
            <w:r w:rsidR="00817975" w:rsidRPr="00B92174">
              <w:rPr>
                <w:rFonts w:cs="Arial"/>
                <w:noProof/>
                <w:webHidden/>
              </w:rPr>
              <w:t>11</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18" w:history="1">
            <w:r w:rsidR="00F11F75" w:rsidRPr="00B92174">
              <w:rPr>
                <w:rStyle w:val="Hipervnculo"/>
                <w:rFonts w:cs="Arial"/>
                <w:noProof/>
              </w:rPr>
              <w:t>1.3.</w:t>
            </w:r>
            <w:r w:rsidR="00F11F75" w:rsidRPr="00B92174">
              <w:rPr>
                <w:rFonts w:eastAsiaTheme="minorEastAsia" w:cs="Arial"/>
                <w:noProof/>
                <w:sz w:val="22"/>
                <w:lang w:val="es-ES" w:eastAsia="es-ES"/>
              </w:rPr>
              <w:tab/>
            </w:r>
            <w:r w:rsidR="00F11F75" w:rsidRPr="00B92174">
              <w:rPr>
                <w:rStyle w:val="Hipervnculo"/>
                <w:rFonts w:cs="Arial"/>
                <w:noProof/>
              </w:rPr>
              <w:t>Período de la operación estadística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_Toc369079618 \h </w:instrText>
            </w:r>
            <w:r w:rsidRPr="00B92174">
              <w:rPr>
                <w:rFonts w:cs="Arial"/>
                <w:noProof/>
                <w:webHidden/>
              </w:rPr>
            </w:r>
            <w:r w:rsidRPr="00B92174">
              <w:rPr>
                <w:rFonts w:cs="Arial"/>
                <w:noProof/>
                <w:webHidden/>
              </w:rPr>
              <w:fldChar w:fldCharType="separate"/>
            </w:r>
            <w:r w:rsidR="00817975" w:rsidRPr="00B92174">
              <w:rPr>
                <w:rFonts w:cs="Arial"/>
                <w:noProof/>
                <w:webHidden/>
              </w:rPr>
              <w:t>17</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19" w:history="1">
            <w:r w:rsidR="00F11F75" w:rsidRPr="00B92174">
              <w:rPr>
                <w:rStyle w:val="Hipervnculo"/>
                <w:rFonts w:cs="Arial"/>
                <w:noProof/>
              </w:rPr>
              <w:t>2.</w:t>
            </w:r>
            <w:r w:rsidR="00F11F75" w:rsidRPr="00B92174">
              <w:rPr>
                <w:rFonts w:eastAsiaTheme="minorEastAsia" w:cs="Arial"/>
                <w:noProof/>
                <w:sz w:val="22"/>
                <w:lang w:val="es-ES" w:eastAsia="es-ES"/>
              </w:rPr>
              <w:tab/>
            </w:r>
            <w:r w:rsidR="00F11F75" w:rsidRPr="00B92174">
              <w:rPr>
                <w:rStyle w:val="Hipervnculo"/>
                <w:rFonts w:cs="Arial"/>
                <w:noProof/>
              </w:rPr>
              <w:t>Diseño y Construcción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_Toc369079619 \h </w:instrText>
            </w:r>
            <w:r w:rsidRPr="00B92174">
              <w:rPr>
                <w:rFonts w:cs="Arial"/>
                <w:noProof/>
                <w:webHidden/>
              </w:rPr>
            </w:r>
            <w:r w:rsidRPr="00B92174">
              <w:rPr>
                <w:rFonts w:cs="Arial"/>
                <w:noProof/>
                <w:webHidden/>
              </w:rPr>
              <w:fldChar w:fldCharType="separate"/>
            </w:r>
            <w:r w:rsidR="00817975" w:rsidRPr="00B92174">
              <w:rPr>
                <w:rFonts w:cs="Arial"/>
                <w:noProof/>
                <w:webHidden/>
              </w:rPr>
              <w:t>18</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20" w:history="1">
            <w:r w:rsidR="00F11F75" w:rsidRPr="00B92174">
              <w:rPr>
                <w:rStyle w:val="Hipervnculo"/>
                <w:rFonts w:cs="Arial"/>
                <w:noProof/>
              </w:rPr>
              <w:t>2.1.</w:t>
            </w:r>
            <w:r w:rsidR="00F11F75" w:rsidRPr="00B92174">
              <w:rPr>
                <w:rFonts w:eastAsiaTheme="minorEastAsia" w:cs="Arial"/>
                <w:noProof/>
                <w:sz w:val="22"/>
                <w:lang w:val="es-ES" w:eastAsia="es-ES"/>
              </w:rPr>
              <w:tab/>
            </w:r>
            <w:r w:rsidR="00F11F75" w:rsidRPr="00B92174">
              <w:rPr>
                <w:rStyle w:val="Hipervnculo"/>
                <w:rFonts w:cs="Arial"/>
                <w:noProof/>
              </w:rPr>
              <w:t>Componentes Básicos del Diseño Estadístico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_Toc369079620 \h </w:instrText>
            </w:r>
            <w:r w:rsidRPr="00B92174">
              <w:rPr>
                <w:rFonts w:cs="Arial"/>
                <w:noProof/>
                <w:webHidden/>
              </w:rPr>
            </w:r>
            <w:r w:rsidRPr="00B92174">
              <w:rPr>
                <w:rFonts w:cs="Arial"/>
                <w:noProof/>
                <w:webHidden/>
              </w:rPr>
              <w:fldChar w:fldCharType="separate"/>
            </w:r>
            <w:r w:rsidR="00817975" w:rsidRPr="00B92174">
              <w:rPr>
                <w:rFonts w:cs="Arial"/>
                <w:noProof/>
                <w:webHidden/>
              </w:rPr>
              <w:t>18</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21" w:history="1">
            <w:r w:rsidR="00F11F75" w:rsidRPr="00B92174">
              <w:rPr>
                <w:rStyle w:val="Hipervnculo"/>
                <w:rFonts w:cs="Arial"/>
                <w:noProof/>
              </w:rPr>
              <w:t>2.1.1.</w:t>
            </w:r>
            <w:r w:rsidR="00F11F75" w:rsidRPr="00B92174">
              <w:rPr>
                <w:rFonts w:eastAsiaTheme="minorEastAsia" w:cs="Arial"/>
                <w:noProof/>
                <w:sz w:val="22"/>
                <w:lang w:val="es-ES" w:eastAsia="es-ES"/>
              </w:rPr>
              <w:tab/>
            </w:r>
            <w:r w:rsidR="00F11F75" w:rsidRPr="00B92174">
              <w:rPr>
                <w:rStyle w:val="Hipervnculo"/>
                <w:rFonts w:cs="Arial"/>
                <w:noProof/>
              </w:rPr>
              <w:t>Tipo de Operación Estadística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_Toc369079621 \h </w:instrText>
            </w:r>
            <w:r w:rsidRPr="00B92174">
              <w:rPr>
                <w:rFonts w:cs="Arial"/>
                <w:noProof/>
                <w:webHidden/>
              </w:rPr>
            </w:r>
            <w:r w:rsidRPr="00B92174">
              <w:rPr>
                <w:rFonts w:cs="Arial"/>
                <w:noProof/>
                <w:webHidden/>
              </w:rPr>
              <w:fldChar w:fldCharType="separate"/>
            </w:r>
            <w:r w:rsidR="00817975" w:rsidRPr="00B92174">
              <w:rPr>
                <w:rFonts w:cs="Arial"/>
                <w:noProof/>
                <w:webHidden/>
              </w:rPr>
              <w:t>18</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22" w:history="1">
            <w:r w:rsidR="00F11F75" w:rsidRPr="00B92174">
              <w:rPr>
                <w:rStyle w:val="Hipervnculo"/>
                <w:rFonts w:cs="Arial"/>
                <w:noProof/>
              </w:rPr>
              <w:t>2.1.2.</w:t>
            </w:r>
            <w:r w:rsidR="00F11F75" w:rsidRPr="00B92174">
              <w:rPr>
                <w:rFonts w:eastAsiaTheme="minorEastAsia" w:cs="Arial"/>
                <w:noProof/>
                <w:sz w:val="22"/>
                <w:lang w:val="es-ES" w:eastAsia="es-ES"/>
              </w:rPr>
              <w:tab/>
            </w:r>
            <w:r w:rsidR="00F11F75" w:rsidRPr="00B92174">
              <w:rPr>
                <w:rStyle w:val="Hipervnculo"/>
                <w:rFonts w:cs="Arial"/>
                <w:noProof/>
              </w:rPr>
              <w:t>Población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_Toc369079622 \h </w:instrText>
            </w:r>
            <w:r w:rsidRPr="00B92174">
              <w:rPr>
                <w:rFonts w:cs="Arial"/>
                <w:noProof/>
                <w:webHidden/>
              </w:rPr>
            </w:r>
            <w:r w:rsidRPr="00B92174">
              <w:rPr>
                <w:rFonts w:cs="Arial"/>
                <w:noProof/>
                <w:webHidden/>
              </w:rPr>
              <w:fldChar w:fldCharType="separate"/>
            </w:r>
            <w:r w:rsidR="00817975" w:rsidRPr="00B92174">
              <w:rPr>
                <w:rFonts w:cs="Arial"/>
                <w:noProof/>
                <w:webHidden/>
              </w:rPr>
              <w:t>18</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23" w:history="1">
            <w:r w:rsidR="00F11F75" w:rsidRPr="00B92174">
              <w:rPr>
                <w:rStyle w:val="Hipervnculo"/>
                <w:rFonts w:cs="Arial"/>
                <w:noProof/>
              </w:rPr>
              <w:t>2.1.3.</w:t>
            </w:r>
            <w:r w:rsidR="00F11F75" w:rsidRPr="00B92174">
              <w:rPr>
                <w:rFonts w:eastAsiaTheme="minorEastAsia" w:cs="Arial"/>
                <w:noProof/>
                <w:sz w:val="22"/>
                <w:lang w:val="es-ES" w:eastAsia="es-ES"/>
              </w:rPr>
              <w:tab/>
            </w:r>
            <w:r w:rsidR="00F11F75" w:rsidRPr="00B92174">
              <w:rPr>
                <w:rStyle w:val="Hipervnculo"/>
                <w:rFonts w:cs="Arial"/>
                <w:noProof/>
              </w:rPr>
              <w:t>Población Objetivo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_Toc369079623 \h </w:instrText>
            </w:r>
            <w:r w:rsidRPr="00B92174">
              <w:rPr>
                <w:rFonts w:cs="Arial"/>
                <w:noProof/>
                <w:webHidden/>
              </w:rPr>
            </w:r>
            <w:r w:rsidRPr="00B92174">
              <w:rPr>
                <w:rFonts w:cs="Arial"/>
                <w:noProof/>
                <w:webHidden/>
              </w:rPr>
              <w:fldChar w:fldCharType="separate"/>
            </w:r>
            <w:r w:rsidR="00817975" w:rsidRPr="00B92174">
              <w:rPr>
                <w:rFonts w:cs="Arial"/>
                <w:noProof/>
                <w:webHidden/>
              </w:rPr>
              <w:t>19</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24" w:history="1">
            <w:r w:rsidR="00F11F75" w:rsidRPr="00B92174">
              <w:rPr>
                <w:rStyle w:val="Hipervnculo"/>
                <w:rFonts w:cs="Arial"/>
                <w:noProof/>
              </w:rPr>
              <w:t>2.1.4.</w:t>
            </w:r>
            <w:r w:rsidR="00F11F75" w:rsidRPr="00B92174">
              <w:rPr>
                <w:rFonts w:eastAsiaTheme="minorEastAsia" w:cs="Arial"/>
                <w:noProof/>
                <w:sz w:val="22"/>
                <w:lang w:val="es-ES" w:eastAsia="es-ES"/>
              </w:rPr>
              <w:tab/>
            </w:r>
            <w:r w:rsidR="00F11F75" w:rsidRPr="00B92174">
              <w:rPr>
                <w:rStyle w:val="Hipervnculo"/>
                <w:rFonts w:cs="Arial"/>
                <w:noProof/>
              </w:rPr>
              <w:t>Marco Muestral / Marco Censal</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_Toc369079624 \h </w:instrText>
            </w:r>
            <w:r w:rsidRPr="00B92174">
              <w:rPr>
                <w:rFonts w:cs="Arial"/>
                <w:noProof/>
                <w:webHidden/>
              </w:rPr>
            </w:r>
            <w:r w:rsidRPr="00B92174">
              <w:rPr>
                <w:rFonts w:cs="Arial"/>
                <w:noProof/>
                <w:webHidden/>
              </w:rPr>
              <w:fldChar w:fldCharType="separate"/>
            </w:r>
            <w:r w:rsidR="00817975" w:rsidRPr="00B92174">
              <w:rPr>
                <w:rFonts w:cs="Arial"/>
                <w:noProof/>
                <w:webHidden/>
              </w:rPr>
              <w:t>19</w:t>
            </w:r>
            <w:r w:rsidRPr="00B92174">
              <w:rPr>
                <w:rFonts w:cs="Arial"/>
                <w:noProof/>
                <w:webHidden/>
              </w:rPr>
              <w:fldChar w:fldCharType="end"/>
            </w:r>
          </w:hyperlink>
        </w:p>
        <w:p w:rsidR="00F11F75" w:rsidRPr="00B92174" w:rsidRDefault="00133C97">
          <w:pPr>
            <w:pStyle w:val="TDC3"/>
            <w:tabs>
              <w:tab w:val="left" w:pos="1320"/>
              <w:tab w:val="right" w:leader="dot" w:pos="9508"/>
            </w:tabs>
            <w:rPr>
              <w:rFonts w:eastAsiaTheme="minorEastAsia" w:cs="Arial"/>
              <w:noProof/>
              <w:sz w:val="22"/>
              <w:lang w:val="es-ES" w:eastAsia="es-ES"/>
            </w:rPr>
          </w:pPr>
          <w:hyperlink w:anchor="_Toc369079625" w:history="1">
            <w:r w:rsidR="00F11F75" w:rsidRPr="00B92174">
              <w:rPr>
                <w:rStyle w:val="Hipervnculo"/>
                <w:rFonts w:cs="Arial"/>
                <w:noProof/>
              </w:rPr>
              <w:t>2.1.5.</w:t>
            </w:r>
            <w:r w:rsidR="00F11F75" w:rsidRPr="00B92174">
              <w:rPr>
                <w:rFonts w:eastAsiaTheme="minorEastAsia" w:cs="Arial"/>
                <w:noProof/>
                <w:sz w:val="22"/>
                <w:lang w:val="es-ES" w:eastAsia="es-ES"/>
              </w:rPr>
              <w:tab/>
            </w:r>
            <w:r w:rsidR="00F11F75" w:rsidRPr="00B92174">
              <w:rPr>
                <w:rStyle w:val="Hipervnculo"/>
                <w:rFonts w:cs="Arial"/>
                <w:noProof/>
              </w:rPr>
              <w:t>Cobertura Geográfica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_Toc369079625 \h </w:instrText>
            </w:r>
            <w:r w:rsidRPr="00B92174">
              <w:rPr>
                <w:rFonts w:cs="Arial"/>
                <w:noProof/>
                <w:webHidden/>
              </w:rPr>
            </w:r>
            <w:r w:rsidRPr="00B92174">
              <w:rPr>
                <w:rFonts w:cs="Arial"/>
                <w:noProof/>
                <w:webHidden/>
              </w:rPr>
              <w:fldChar w:fldCharType="separate"/>
            </w:r>
            <w:r w:rsidR="00817975" w:rsidRPr="00B92174">
              <w:rPr>
                <w:rFonts w:cs="Arial"/>
                <w:noProof/>
                <w:webHidden/>
              </w:rPr>
              <w:t>19</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26" w:history="1">
            <w:r w:rsidR="00F11F75" w:rsidRPr="00B92174">
              <w:rPr>
                <w:rStyle w:val="Hipervnculo"/>
                <w:rFonts w:cs="Arial"/>
                <w:noProof/>
              </w:rPr>
              <w:t>2.2.</w:t>
            </w:r>
            <w:r w:rsidR="00F11F75" w:rsidRPr="00B92174">
              <w:rPr>
                <w:rFonts w:eastAsiaTheme="minorEastAsia" w:cs="Arial"/>
                <w:noProof/>
                <w:sz w:val="22"/>
                <w:lang w:val="es-ES" w:eastAsia="es-ES"/>
              </w:rPr>
              <w:tab/>
            </w:r>
            <w:r w:rsidR="00F11F75" w:rsidRPr="00B92174">
              <w:rPr>
                <w:rStyle w:val="Hipervnculo"/>
                <w:rFonts w:cs="Arial"/>
                <w:noProof/>
              </w:rPr>
              <w:t>Diseño Muestral</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_Toc369079626 \h </w:instrText>
            </w:r>
            <w:r w:rsidRPr="00B92174">
              <w:rPr>
                <w:rFonts w:cs="Arial"/>
                <w:noProof/>
                <w:webHidden/>
              </w:rPr>
            </w:r>
            <w:r w:rsidRPr="00B92174">
              <w:rPr>
                <w:rFonts w:cs="Arial"/>
                <w:noProof/>
                <w:webHidden/>
              </w:rPr>
              <w:fldChar w:fldCharType="separate"/>
            </w:r>
            <w:r w:rsidR="00817975" w:rsidRPr="00B92174">
              <w:rPr>
                <w:rFonts w:cs="Arial"/>
                <w:noProof/>
                <w:webHidden/>
              </w:rPr>
              <w:t>20</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27" w:history="1">
            <w:r w:rsidR="00F11F75" w:rsidRPr="00B92174">
              <w:rPr>
                <w:rStyle w:val="Hipervnculo"/>
                <w:rFonts w:cs="Arial"/>
                <w:noProof/>
              </w:rPr>
              <w:t>2.2.1.</w:t>
            </w:r>
            <w:r w:rsidR="00F11F75" w:rsidRPr="00B92174">
              <w:rPr>
                <w:rFonts w:eastAsiaTheme="minorEastAsia" w:cs="Arial"/>
                <w:noProof/>
                <w:sz w:val="22"/>
                <w:lang w:val="es-ES" w:eastAsia="es-ES"/>
              </w:rPr>
              <w:tab/>
            </w:r>
            <w:r w:rsidR="00F11F75" w:rsidRPr="00B92174">
              <w:rPr>
                <w:rStyle w:val="Hipervnculo"/>
                <w:rFonts w:cs="Arial"/>
                <w:noProof/>
              </w:rPr>
              <w:t>Tipo de Muestreo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_Toc369079627 \h </w:instrText>
            </w:r>
            <w:r w:rsidRPr="00B92174">
              <w:rPr>
                <w:rFonts w:cs="Arial"/>
                <w:noProof/>
                <w:webHidden/>
              </w:rPr>
            </w:r>
            <w:r w:rsidRPr="00B92174">
              <w:rPr>
                <w:rFonts w:cs="Arial"/>
                <w:noProof/>
                <w:webHidden/>
              </w:rPr>
              <w:fldChar w:fldCharType="separate"/>
            </w:r>
            <w:r w:rsidR="00817975" w:rsidRPr="00B92174">
              <w:rPr>
                <w:rFonts w:cs="Arial"/>
                <w:noProof/>
                <w:webHidden/>
              </w:rPr>
              <w:t>20</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28" w:history="1">
            <w:r w:rsidR="00F11F75" w:rsidRPr="00B92174">
              <w:rPr>
                <w:rStyle w:val="Hipervnculo"/>
                <w:rFonts w:cs="Arial"/>
                <w:noProof/>
              </w:rPr>
              <w:t>2.2.2.</w:t>
            </w:r>
            <w:r w:rsidR="00F11F75" w:rsidRPr="00B92174">
              <w:rPr>
                <w:rFonts w:eastAsiaTheme="minorEastAsia" w:cs="Arial"/>
                <w:noProof/>
                <w:sz w:val="22"/>
                <w:lang w:val="es-ES" w:eastAsia="es-ES"/>
              </w:rPr>
              <w:tab/>
            </w:r>
            <w:r w:rsidR="00F11F75" w:rsidRPr="00B92174">
              <w:rPr>
                <w:rStyle w:val="Hipervnculo"/>
                <w:rFonts w:cs="Arial"/>
                <w:noProof/>
              </w:rPr>
              <w:t>Determinación del Tamaño de la Muestra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_Toc369079628 \h </w:instrText>
            </w:r>
            <w:r w:rsidRPr="00B92174">
              <w:rPr>
                <w:rFonts w:cs="Arial"/>
                <w:noProof/>
                <w:webHidden/>
              </w:rPr>
            </w:r>
            <w:r w:rsidRPr="00B92174">
              <w:rPr>
                <w:rFonts w:cs="Arial"/>
                <w:noProof/>
                <w:webHidden/>
              </w:rPr>
              <w:fldChar w:fldCharType="separate"/>
            </w:r>
            <w:r w:rsidR="00817975" w:rsidRPr="00B92174">
              <w:rPr>
                <w:rFonts w:cs="Arial"/>
                <w:noProof/>
                <w:webHidden/>
              </w:rPr>
              <w:t>20</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29" w:history="1">
            <w:r w:rsidR="00F11F75" w:rsidRPr="00B92174">
              <w:rPr>
                <w:rStyle w:val="Hipervnculo"/>
                <w:rFonts w:cs="Arial"/>
                <w:noProof/>
              </w:rPr>
              <w:t>2.2.3.</w:t>
            </w:r>
            <w:r w:rsidR="00F11F75" w:rsidRPr="00B92174">
              <w:rPr>
                <w:rFonts w:eastAsiaTheme="minorEastAsia" w:cs="Arial"/>
                <w:noProof/>
                <w:sz w:val="22"/>
                <w:lang w:val="es-ES" w:eastAsia="es-ES"/>
              </w:rPr>
              <w:tab/>
            </w:r>
            <w:r w:rsidR="00F11F75" w:rsidRPr="00B92174">
              <w:rPr>
                <w:rStyle w:val="Hipervnculo"/>
                <w:rFonts w:cs="Arial"/>
                <w:noProof/>
              </w:rPr>
              <w:t>Etapas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_Toc369079629 \h </w:instrText>
            </w:r>
            <w:r w:rsidRPr="00B92174">
              <w:rPr>
                <w:rFonts w:cs="Arial"/>
                <w:noProof/>
                <w:webHidden/>
              </w:rPr>
            </w:r>
            <w:r w:rsidRPr="00B92174">
              <w:rPr>
                <w:rFonts w:cs="Arial"/>
                <w:noProof/>
                <w:webHidden/>
              </w:rPr>
              <w:fldChar w:fldCharType="separate"/>
            </w:r>
            <w:r w:rsidR="00817975" w:rsidRPr="00B92174">
              <w:rPr>
                <w:rFonts w:cs="Arial"/>
                <w:noProof/>
                <w:webHidden/>
              </w:rPr>
              <w:t>23</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30" w:history="1">
            <w:r w:rsidR="00F11F75" w:rsidRPr="00B92174">
              <w:rPr>
                <w:rStyle w:val="Hipervnculo"/>
                <w:rFonts w:cs="Arial"/>
                <w:noProof/>
              </w:rPr>
              <w:t>2.2.4.</w:t>
            </w:r>
            <w:r w:rsidR="00F11F75" w:rsidRPr="00B92174">
              <w:rPr>
                <w:rFonts w:eastAsiaTheme="minorEastAsia" w:cs="Arial"/>
                <w:noProof/>
                <w:sz w:val="22"/>
                <w:lang w:val="es-ES" w:eastAsia="es-ES"/>
              </w:rPr>
              <w:tab/>
            </w:r>
            <w:r w:rsidR="00F11F75" w:rsidRPr="00B92174">
              <w:rPr>
                <w:rStyle w:val="Hipervnculo"/>
                <w:rFonts w:cs="Arial"/>
                <w:noProof/>
              </w:rPr>
              <w:t>Factores de Expansión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_Toc369079630 \h </w:instrText>
            </w:r>
            <w:r w:rsidRPr="00B92174">
              <w:rPr>
                <w:rFonts w:cs="Arial"/>
                <w:noProof/>
                <w:webHidden/>
              </w:rPr>
            </w:r>
            <w:r w:rsidRPr="00B92174">
              <w:rPr>
                <w:rFonts w:cs="Arial"/>
                <w:noProof/>
                <w:webHidden/>
              </w:rPr>
              <w:fldChar w:fldCharType="separate"/>
            </w:r>
            <w:r w:rsidR="00817975" w:rsidRPr="00B92174">
              <w:rPr>
                <w:rFonts w:cs="Arial"/>
                <w:noProof/>
                <w:webHidden/>
              </w:rPr>
              <w:t>24</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31" w:history="1">
            <w:r w:rsidR="00F11F75" w:rsidRPr="00B92174">
              <w:rPr>
                <w:rStyle w:val="Hipervnculo"/>
                <w:rFonts w:cs="Arial"/>
                <w:noProof/>
              </w:rPr>
              <w:t>2.3.</w:t>
            </w:r>
            <w:r w:rsidR="00F11F75" w:rsidRPr="00B92174">
              <w:rPr>
                <w:rFonts w:eastAsiaTheme="minorEastAsia" w:cs="Arial"/>
                <w:noProof/>
                <w:sz w:val="22"/>
                <w:lang w:val="es-ES" w:eastAsia="es-ES"/>
              </w:rPr>
              <w:tab/>
            </w:r>
            <w:r w:rsidR="00F11F75" w:rsidRPr="00B92174">
              <w:rPr>
                <w:rStyle w:val="Hipervnculo"/>
                <w:rFonts w:cs="Arial"/>
                <w:noProof/>
              </w:rPr>
              <w:t>Diseño de variables y construcción de instrumento de recolección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_Toc369079631 \h </w:instrText>
            </w:r>
            <w:r w:rsidRPr="00B92174">
              <w:rPr>
                <w:rFonts w:cs="Arial"/>
                <w:noProof/>
                <w:webHidden/>
              </w:rPr>
            </w:r>
            <w:r w:rsidRPr="00B92174">
              <w:rPr>
                <w:rFonts w:cs="Arial"/>
                <w:noProof/>
                <w:webHidden/>
              </w:rPr>
              <w:fldChar w:fldCharType="separate"/>
            </w:r>
            <w:r w:rsidR="00817975" w:rsidRPr="00B92174">
              <w:rPr>
                <w:rFonts w:cs="Arial"/>
                <w:noProof/>
                <w:webHidden/>
              </w:rPr>
              <w:t>27</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32" w:history="1">
            <w:r w:rsidR="00F11F75" w:rsidRPr="00B92174">
              <w:rPr>
                <w:rStyle w:val="Hipervnculo"/>
                <w:rFonts w:cs="Arial"/>
                <w:noProof/>
              </w:rPr>
              <w:t>2.3.1.</w:t>
            </w:r>
            <w:r w:rsidR="00F11F75" w:rsidRPr="00B92174">
              <w:rPr>
                <w:rFonts w:eastAsiaTheme="minorEastAsia" w:cs="Arial"/>
                <w:noProof/>
                <w:sz w:val="22"/>
                <w:lang w:val="es-ES" w:eastAsia="es-ES"/>
              </w:rPr>
              <w:tab/>
            </w:r>
            <w:r w:rsidR="00F11F75" w:rsidRPr="00B92174">
              <w:rPr>
                <w:rStyle w:val="Hipervnculo"/>
                <w:rFonts w:cs="Arial"/>
                <w:noProof/>
              </w:rPr>
              <w:t>Diseño de indicadores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_Toc369079632 \h </w:instrText>
            </w:r>
            <w:r w:rsidRPr="00B92174">
              <w:rPr>
                <w:rFonts w:cs="Arial"/>
                <w:noProof/>
                <w:webHidden/>
              </w:rPr>
            </w:r>
            <w:r w:rsidRPr="00B92174">
              <w:rPr>
                <w:rFonts w:cs="Arial"/>
                <w:noProof/>
                <w:webHidden/>
              </w:rPr>
              <w:fldChar w:fldCharType="separate"/>
            </w:r>
            <w:r w:rsidR="00817975" w:rsidRPr="00B92174">
              <w:rPr>
                <w:rFonts w:cs="Arial"/>
                <w:noProof/>
                <w:webHidden/>
              </w:rPr>
              <w:t>27</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33" w:history="1">
            <w:r w:rsidR="00F11F75" w:rsidRPr="00B92174">
              <w:rPr>
                <w:rStyle w:val="Hipervnculo"/>
                <w:rFonts w:cs="Arial"/>
                <w:noProof/>
              </w:rPr>
              <w:t>2.3.2.</w:t>
            </w:r>
            <w:r w:rsidR="00F11F75" w:rsidRPr="00B92174">
              <w:rPr>
                <w:rFonts w:eastAsiaTheme="minorEastAsia" w:cs="Arial"/>
                <w:noProof/>
                <w:sz w:val="22"/>
                <w:lang w:val="es-ES" w:eastAsia="es-ES"/>
              </w:rPr>
              <w:tab/>
            </w:r>
            <w:r w:rsidR="00F11F75" w:rsidRPr="00B92174">
              <w:rPr>
                <w:rStyle w:val="Hipervnculo"/>
                <w:rFonts w:cs="Arial"/>
                <w:noProof/>
              </w:rPr>
              <w:t>Plan de tabulados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_Toc369079633 \h </w:instrText>
            </w:r>
            <w:r w:rsidRPr="00B92174">
              <w:rPr>
                <w:rFonts w:cs="Arial"/>
                <w:noProof/>
                <w:webHidden/>
              </w:rPr>
            </w:r>
            <w:r w:rsidRPr="00B92174">
              <w:rPr>
                <w:rFonts w:cs="Arial"/>
                <w:noProof/>
                <w:webHidden/>
              </w:rPr>
              <w:fldChar w:fldCharType="separate"/>
            </w:r>
            <w:r w:rsidR="00817975" w:rsidRPr="00B92174">
              <w:rPr>
                <w:rFonts w:cs="Arial"/>
                <w:noProof/>
                <w:webHidden/>
              </w:rPr>
              <w:t>27</w:t>
            </w:r>
            <w:r w:rsidRPr="00B92174">
              <w:rPr>
                <w:rFonts w:cs="Arial"/>
                <w:noProof/>
                <w:webHidden/>
              </w:rPr>
              <w:fldChar w:fldCharType="end"/>
            </w:r>
          </w:hyperlink>
        </w:p>
        <w:p w:rsidR="00F11F75" w:rsidRPr="00B92174" w:rsidRDefault="00133C97" w:rsidP="00F11F75">
          <w:pPr>
            <w:pStyle w:val="TDC2"/>
            <w:ind w:left="403"/>
            <w:rPr>
              <w:rFonts w:eastAsiaTheme="minorEastAsia" w:cs="Arial"/>
              <w:noProof/>
              <w:sz w:val="22"/>
              <w:lang w:val="es-ES" w:eastAsia="es-ES"/>
            </w:rPr>
          </w:pPr>
          <w:hyperlink w:anchor="_Toc369079634" w:history="1">
            <w:r w:rsidR="00F11F75" w:rsidRPr="00B92174">
              <w:rPr>
                <w:rStyle w:val="Hipervnculo"/>
                <w:rFonts w:cs="Arial"/>
                <w:noProof/>
              </w:rPr>
              <w:t>2.3.3.</w:t>
            </w:r>
            <w:r w:rsidR="00F11F75" w:rsidRPr="00B92174">
              <w:rPr>
                <w:rFonts w:eastAsiaTheme="minorEastAsia" w:cs="Arial"/>
                <w:noProof/>
                <w:sz w:val="22"/>
                <w:lang w:val="es-ES" w:eastAsia="es-ES"/>
              </w:rPr>
              <w:tab/>
            </w:r>
            <w:r w:rsidR="00F11F75" w:rsidRPr="00B92174">
              <w:rPr>
                <w:rStyle w:val="Hipervnculo"/>
                <w:rFonts w:cs="Arial"/>
                <w:noProof/>
              </w:rPr>
              <w:t>Diseño de instrumentos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_Toc369079634 \h </w:instrText>
            </w:r>
            <w:r w:rsidRPr="00B92174">
              <w:rPr>
                <w:rFonts w:cs="Arial"/>
                <w:noProof/>
                <w:webHidden/>
              </w:rPr>
            </w:r>
            <w:r w:rsidRPr="00B92174">
              <w:rPr>
                <w:rFonts w:cs="Arial"/>
                <w:noProof/>
                <w:webHidden/>
              </w:rPr>
              <w:fldChar w:fldCharType="separate"/>
            </w:r>
            <w:r w:rsidR="00817975" w:rsidRPr="00B92174">
              <w:rPr>
                <w:rFonts w:cs="Arial"/>
                <w:noProof/>
                <w:webHidden/>
              </w:rPr>
              <w:t>27</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35" w:history="1">
            <w:r w:rsidR="00F11F75" w:rsidRPr="00B92174">
              <w:rPr>
                <w:rStyle w:val="Hipervnculo"/>
                <w:rFonts w:cs="Arial"/>
                <w:noProof/>
              </w:rPr>
              <w:t>2.4.</w:t>
            </w:r>
            <w:r w:rsidR="00F11F75" w:rsidRPr="00B92174">
              <w:rPr>
                <w:rFonts w:eastAsiaTheme="minorEastAsia" w:cs="Arial"/>
                <w:noProof/>
                <w:sz w:val="22"/>
                <w:lang w:val="es-ES" w:eastAsia="es-ES"/>
              </w:rPr>
              <w:tab/>
            </w:r>
            <w:r w:rsidR="00F11F75" w:rsidRPr="00B92174">
              <w:rPr>
                <w:rStyle w:val="Hipervnculo"/>
                <w:rFonts w:cs="Arial"/>
                <w:noProof/>
              </w:rPr>
              <w:t>Diseño del procesamiento y construcción de sistemas informáticos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_Toc369079635 \h </w:instrText>
            </w:r>
            <w:r w:rsidRPr="00B92174">
              <w:rPr>
                <w:rFonts w:cs="Arial"/>
                <w:noProof/>
                <w:webHidden/>
              </w:rPr>
            </w:r>
            <w:r w:rsidRPr="00B92174">
              <w:rPr>
                <w:rFonts w:cs="Arial"/>
                <w:noProof/>
                <w:webHidden/>
              </w:rPr>
              <w:fldChar w:fldCharType="separate"/>
            </w:r>
            <w:r w:rsidR="00817975" w:rsidRPr="00B92174">
              <w:rPr>
                <w:rFonts w:cs="Arial"/>
                <w:noProof/>
                <w:webHidden/>
              </w:rPr>
              <w:t>34</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36" w:history="1">
            <w:r w:rsidR="00F11F75" w:rsidRPr="00B92174">
              <w:rPr>
                <w:rStyle w:val="Hipervnculo"/>
                <w:rFonts w:cs="Arial"/>
                <w:noProof/>
              </w:rPr>
              <w:t>3.</w:t>
            </w:r>
            <w:r w:rsidR="00F11F75" w:rsidRPr="00B92174">
              <w:rPr>
                <w:rFonts w:eastAsiaTheme="minorEastAsia" w:cs="Arial"/>
                <w:noProof/>
                <w:sz w:val="22"/>
                <w:lang w:val="es-ES" w:eastAsia="es-ES"/>
              </w:rPr>
              <w:tab/>
            </w:r>
            <w:r w:rsidR="00F11F75" w:rsidRPr="00B92174">
              <w:rPr>
                <w:rStyle w:val="Hipervnculo"/>
                <w:rFonts w:cs="Arial"/>
                <w:noProof/>
              </w:rPr>
              <w:t>Recolección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_Toc369079636 \h </w:instrText>
            </w:r>
            <w:r w:rsidRPr="00B92174">
              <w:rPr>
                <w:rFonts w:cs="Arial"/>
                <w:noProof/>
                <w:webHidden/>
              </w:rPr>
            </w:r>
            <w:r w:rsidRPr="00B92174">
              <w:rPr>
                <w:rFonts w:cs="Arial"/>
                <w:noProof/>
                <w:webHidden/>
              </w:rPr>
              <w:fldChar w:fldCharType="separate"/>
            </w:r>
            <w:r w:rsidR="00817975" w:rsidRPr="00B92174">
              <w:rPr>
                <w:rFonts w:cs="Arial"/>
                <w:noProof/>
                <w:webHidden/>
              </w:rPr>
              <w:t>34</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37" w:history="1">
            <w:r w:rsidR="00F11F75" w:rsidRPr="00B92174">
              <w:rPr>
                <w:rStyle w:val="Hipervnculo"/>
                <w:rFonts w:cs="Arial"/>
                <w:noProof/>
              </w:rPr>
              <w:t>4.</w:t>
            </w:r>
            <w:r w:rsidR="00F11F75" w:rsidRPr="00B92174">
              <w:rPr>
                <w:rFonts w:eastAsiaTheme="minorEastAsia" w:cs="Arial"/>
                <w:noProof/>
                <w:sz w:val="22"/>
                <w:lang w:val="es-ES" w:eastAsia="es-ES"/>
              </w:rPr>
              <w:tab/>
            </w:r>
            <w:r w:rsidR="00F11F75" w:rsidRPr="00B92174">
              <w:rPr>
                <w:rStyle w:val="Hipervnculo"/>
                <w:rFonts w:cs="Arial"/>
                <w:noProof/>
              </w:rPr>
              <w:t>Procesamiento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_Toc369079637 \h </w:instrText>
            </w:r>
            <w:r w:rsidRPr="00B92174">
              <w:rPr>
                <w:rFonts w:cs="Arial"/>
                <w:noProof/>
                <w:webHidden/>
              </w:rPr>
            </w:r>
            <w:r w:rsidRPr="00B92174">
              <w:rPr>
                <w:rFonts w:cs="Arial"/>
                <w:noProof/>
                <w:webHidden/>
              </w:rPr>
              <w:fldChar w:fldCharType="separate"/>
            </w:r>
            <w:r w:rsidR="00817975" w:rsidRPr="00B92174">
              <w:rPr>
                <w:rFonts w:cs="Arial"/>
                <w:noProof/>
                <w:webHidden/>
              </w:rPr>
              <w:t>35</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38" w:history="1">
            <w:r w:rsidR="00F11F75" w:rsidRPr="00B92174">
              <w:rPr>
                <w:rStyle w:val="Hipervnculo"/>
                <w:rFonts w:cs="Arial"/>
                <w:noProof/>
              </w:rPr>
              <w:t>4.1.</w:t>
            </w:r>
            <w:r w:rsidR="00F11F75" w:rsidRPr="00B92174">
              <w:rPr>
                <w:rFonts w:eastAsiaTheme="minorEastAsia" w:cs="Arial"/>
                <w:noProof/>
                <w:sz w:val="22"/>
                <w:lang w:val="es-ES" w:eastAsia="es-ES"/>
              </w:rPr>
              <w:tab/>
            </w:r>
            <w:r w:rsidR="00F11F75" w:rsidRPr="00B92174">
              <w:rPr>
                <w:rStyle w:val="Hipervnculo"/>
                <w:rFonts w:cs="Arial"/>
                <w:noProof/>
              </w:rPr>
              <w:t>Ejecución del plan de validación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_Toc369079638 \h </w:instrText>
            </w:r>
            <w:r w:rsidRPr="00B92174">
              <w:rPr>
                <w:rFonts w:cs="Arial"/>
                <w:noProof/>
                <w:webHidden/>
              </w:rPr>
            </w:r>
            <w:r w:rsidRPr="00B92174">
              <w:rPr>
                <w:rFonts w:cs="Arial"/>
                <w:noProof/>
                <w:webHidden/>
              </w:rPr>
              <w:fldChar w:fldCharType="separate"/>
            </w:r>
            <w:r w:rsidR="00817975" w:rsidRPr="00B92174">
              <w:rPr>
                <w:rFonts w:cs="Arial"/>
                <w:noProof/>
                <w:webHidden/>
              </w:rPr>
              <w:t>35</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39" w:history="1">
            <w:r w:rsidR="00F11F75" w:rsidRPr="00B92174">
              <w:rPr>
                <w:rStyle w:val="Hipervnculo"/>
                <w:rFonts w:cs="Arial"/>
                <w:noProof/>
              </w:rPr>
              <w:t>4.2.</w:t>
            </w:r>
            <w:r w:rsidR="00F11F75" w:rsidRPr="00B92174">
              <w:rPr>
                <w:rFonts w:eastAsiaTheme="minorEastAsia" w:cs="Arial"/>
                <w:noProof/>
                <w:sz w:val="22"/>
                <w:lang w:val="es-ES" w:eastAsia="es-ES"/>
              </w:rPr>
              <w:tab/>
            </w:r>
            <w:r w:rsidR="00F11F75" w:rsidRPr="00B92174">
              <w:rPr>
                <w:rStyle w:val="Hipervnculo"/>
                <w:rFonts w:cs="Arial"/>
                <w:noProof/>
              </w:rPr>
              <w:t>Generación de variables agregadas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_Toc369079639 \h </w:instrText>
            </w:r>
            <w:r w:rsidRPr="00B92174">
              <w:rPr>
                <w:rFonts w:cs="Arial"/>
                <w:noProof/>
                <w:webHidden/>
              </w:rPr>
            </w:r>
            <w:r w:rsidRPr="00B92174">
              <w:rPr>
                <w:rFonts w:cs="Arial"/>
                <w:noProof/>
                <w:webHidden/>
              </w:rPr>
              <w:fldChar w:fldCharType="separate"/>
            </w:r>
            <w:r w:rsidR="00817975" w:rsidRPr="00B92174">
              <w:rPr>
                <w:rFonts w:cs="Arial"/>
                <w:noProof/>
                <w:webHidden/>
              </w:rPr>
              <w:t>35</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40" w:history="1">
            <w:r w:rsidR="00F11F75" w:rsidRPr="00B92174">
              <w:rPr>
                <w:rStyle w:val="Hipervnculo"/>
                <w:rFonts w:cs="Arial"/>
                <w:noProof/>
              </w:rPr>
              <w:t>4.3.</w:t>
            </w:r>
            <w:r w:rsidR="00F11F75" w:rsidRPr="00B92174">
              <w:rPr>
                <w:rFonts w:eastAsiaTheme="minorEastAsia" w:cs="Arial"/>
                <w:noProof/>
                <w:sz w:val="22"/>
                <w:lang w:val="es-ES" w:eastAsia="es-ES"/>
              </w:rPr>
              <w:tab/>
            </w:r>
            <w:r w:rsidR="00F11F75" w:rsidRPr="00B92174">
              <w:rPr>
                <w:rStyle w:val="Hipervnculo"/>
                <w:rFonts w:cs="Arial"/>
                <w:noProof/>
              </w:rPr>
              <w:t>Construcción de agregados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_Toc369079640 \h </w:instrText>
            </w:r>
            <w:r w:rsidRPr="00B92174">
              <w:rPr>
                <w:rFonts w:cs="Arial"/>
                <w:noProof/>
                <w:webHidden/>
              </w:rPr>
            </w:r>
            <w:r w:rsidRPr="00B92174">
              <w:rPr>
                <w:rFonts w:cs="Arial"/>
                <w:noProof/>
                <w:webHidden/>
              </w:rPr>
              <w:fldChar w:fldCharType="separate"/>
            </w:r>
            <w:r w:rsidR="00817975" w:rsidRPr="00B92174">
              <w:rPr>
                <w:rFonts w:cs="Arial"/>
                <w:noProof/>
                <w:webHidden/>
              </w:rPr>
              <w:t>36</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41" w:history="1">
            <w:r w:rsidR="00F11F75" w:rsidRPr="00B92174">
              <w:rPr>
                <w:rStyle w:val="Hipervnculo"/>
                <w:rFonts w:cs="Arial"/>
                <w:noProof/>
              </w:rPr>
              <w:t>5.</w:t>
            </w:r>
            <w:r w:rsidR="00F11F75" w:rsidRPr="00B92174">
              <w:rPr>
                <w:rFonts w:eastAsiaTheme="minorEastAsia" w:cs="Arial"/>
                <w:noProof/>
                <w:sz w:val="22"/>
                <w:lang w:val="es-ES" w:eastAsia="es-ES"/>
              </w:rPr>
              <w:tab/>
            </w:r>
            <w:r w:rsidR="00F11F75" w:rsidRPr="00B92174">
              <w:rPr>
                <w:rStyle w:val="Hipervnculo"/>
                <w:rFonts w:cs="Arial"/>
                <w:noProof/>
              </w:rPr>
              <w:t>Análisis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_Toc369079641 \h </w:instrText>
            </w:r>
            <w:r w:rsidRPr="00B92174">
              <w:rPr>
                <w:rFonts w:cs="Arial"/>
                <w:noProof/>
                <w:webHidden/>
              </w:rPr>
            </w:r>
            <w:r w:rsidRPr="00B92174">
              <w:rPr>
                <w:rFonts w:cs="Arial"/>
                <w:noProof/>
                <w:webHidden/>
              </w:rPr>
              <w:fldChar w:fldCharType="separate"/>
            </w:r>
            <w:r w:rsidR="00817975" w:rsidRPr="00B92174">
              <w:rPr>
                <w:rFonts w:cs="Arial"/>
                <w:noProof/>
                <w:webHidden/>
              </w:rPr>
              <w:t>39</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42" w:history="1">
            <w:r w:rsidR="00F11F75" w:rsidRPr="00B92174">
              <w:rPr>
                <w:rStyle w:val="Hipervnculo"/>
                <w:rFonts w:cs="Arial"/>
                <w:noProof/>
              </w:rPr>
              <w:t>5.1.</w:t>
            </w:r>
            <w:r w:rsidR="00F11F75" w:rsidRPr="00B92174">
              <w:rPr>
                <w:rFonts w:eastAsiaTheme="minorEastAsia" w:cs="Arial"/>
                <w:noProof/>
                <w:sz w:val="22"/>
                <w:lang w:val="es-ES" w:eastAsia="es-ES"/>
              </w:rPr>
              <w:tab/>
            </w:r>
            <w:r w:rsidR="00F11F75" w:rsidRPr="00B92174">
              <w:rPr>
                <w:rStyle w:val="Hipervnculo"/>
                <w:rFonts w:cs="Arial"/>
                <w:noProof/>
              </w:rPr>
              <w:t>Análisis descriptivo</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_Toc369079642 \h </w:instrText>
            </w:r>
            <w:r w:rsidRPr="00B92174">
              <w:rPr>
                <w:rFonts w:cs="Arial"/>
                <w:noProof/>
                <w:webHidden/>
              </w:rPr>
            </w:r>
            <w:r w:rsidRPr="00B92174">
              <w:rPr>
                <w:rFonts w:cs="Arial"/>
                <w:noProof/>
                <w:webHidden/>
              </w:rPr>
              <w:fldChar w:fldCharType="separate"/>
            </w:r>
            <w:r w:rsidR="00817975" w:rsidRPr="00B92174">
              <w:rPr>
                <w:rFonts w:cs="Arial"/>
                <w:noProof/>
                <w:webHidden/>
              </w:rPr>
              <w:t>39</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43" w:history="1">
            <w:r w:rsidR="00F11F75" w:rsidRPr="00B92174">
              <w:rPr>
                <w:rStyle w:val="Hipervnculo"/>
                <w:rFonts w:cs="Arial"/>
                <w:noProof/>
              </w:rPr>
              <w:t>6.</w:t>
            </w:r>
            <w:r w:rsidR="00F11F75" w:rsidRPr="00B92174">
              <w:rPr>
                <w:rFonts w:eastAsiaTheme="minorEastAsia" w:cs="Arial"/>
                <w:noProof/>
                <w:sz w:val="22"/>
                <w:lang w:val="es-ES" w:eastAsia="es-ES"/>
              </w:rPr>
              <w:tab/>
            </w:r>
            <w:r w:rsidR="00F11F75" w:rsidRPr="00B92174">
              <w:rPr>
                <w:rStyle w:val="Hipervnculo"/>
                <w:rFonts w:cs="Arial"/>
                <w:noProof/>
              </w:rPr>
              <w:t>Difusión</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_Toc369079643 \h </w:instrText>
            </w:r>
            <w:r w:rsidRPr="00B92174">
              <w:rPr>
                <w:rFonts w:cs="Arial"/>
                <w:noProof/>
                <w:webHidden/>
              </w:rPr>
            </w:r>
            <w:r w:rsidRPr="00B92174">
              <w:rPr>
                <w:rFonts w:cs="Arial"/>
                <w:noProof/>
                <w:webHidden/>
              </w:rPr>
              <w:fldChar w:fldCharType="separate"/>
            </w:r>
            <w:r w:rsidR="00817975" w:rsidRPr="00B92174">
              <w:rPr>
                <w:rFonts w:cs="Arial"/>
                <w:noProof/>
                <w:webHidden/>
              </w:rPr>
              <w:t>41</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44" w:history="1">
            <w:r w:rsidR="00F11F75" w:rsidRPr="00B92174">
              <w:rPr>
                <w:rStyle w:val="Hipervnculo"/>
                <w:rFonts w:cs="Arial"/>
                <w:noProof/>
              </w:rPr>
              <w:t>7.</w:t>
            </w:r>
            <w:r w:rsidR="00F11F75" w:rsidRPr="00B92174">
              <w:rPr>
                <w:rFonts w:eastAsiaTheme="minorEastAsia" w:cs="Arial"/>
                <w:noProof/>
                <w:sz w:val="22"/>
                <w:lang w:val="es-ES" w:eastAsia="es-ES"/>
              </w:rPr>
              <w:tab/>
            </w:r>
            <w:r w:rsidR="00F11F75" w:rsidRPr="00B92174">
              <w:rPr>
                <w:rStyle w:val="Hipervnculo"/>
                <w:rFonts w:cs="Arial"/>
                <w:noProof/>
              </w:rPr>
              <w:t>Glosario de Términos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_Toc369079644 \h </w:instrText>
            </w:r>
            <w:r w:rsidRPr="00B92174">
              <w:rPr>
                <w:rFonts w:cs="Arial"/>
                <w:noProof/>
                <w:webHidden/>
              </w:rPr>
            </w:r>
            <w:r w:rsidRPr="00B92174">
              <w:rPr>
                <w:rFonts w:cs="Arial"/>
                <w:noProof/>
                <w:webHidden/>
              </w:rPr>
              <w:fldChar w:fldCharType="separate"/>
            </w:r>
            <w:r w:rsidR="00817975" w:rsidRPr="00B92174">
              <w:rPr>
                <w:rFonts w:cs="Arial"/>
                <w:noProof/>
                <w:webHidden/>
              </w:rPr>
              <w:t>41</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45" w:history="1">
            <w:r w:rsidR="00F11F75" w:rsidRPr="00B92174">
              <w:rPr>
                <w:rStyle w:val="Hipervnculo"/>
                <w:rFonts w:cs="Arial"/>
                <w:noProof/>
              </w:rPr>
              <w:t>8.</w:t>
            </w:r>
            <w:r w:rsidR="00F11F75" w:rsidRPr="00B92174">
              <w:rPr>
                <w:rFonts w:eastAsiaTheme="minorEastAsia" w:cs="Arial"/>
                <w:noProof/>
                <w:sz w:val="22"/>
                <w:lang w:val="es-ES" w:eastAsia="es-ES"/>
              </w:rPr>
              <w:tab/>
            </w:r>
            <w:r w:rsidR="00F11F75" w:rsidRPr="00B92174">
              <w:rPr>
                <w:rStyle w:val="Hipervnculo"/>
                <w:rFonts w:cs="Arial"/>
                <w:noProof/>
              </w:rPr>
              <w:t>Bibliografía</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_Toc369079645 \h </w:instrText>
            </w:r>
            <w:r w:rsidRPr="00B92174">
              <w:rPr>
                <w:rFonts w:cs="Arial"/>
                <w:noProof/>
                <w:webHidden/>
              </w:rPr>
            </w:r>
            <w:r w:rsidRPr="00B92174">
              <w:rPr>
                <w:rFonts w:cs="Arial"/>
                <w:noProof/>
                <w:webHidden/>
              </w:rPr>
              <w:fldChar w:fldCharType="separate"/>
            </w:r>
            <w:r w:rsidR="00817975" w:rsidRPr="00B92174">
              <w:rPr>
                <w:rFonts w:cs="Arial"/>
                <w:noProof/>
                <w:webHidden/>
              </w:rPr>
              <w:t>43</w:t>
            </w:r>
            <w:r w:rsidRPr="00B92174">
              <w:rPr>
                <w:rFonts w:cs="Arial"/>
                <w:noProof/>
                <w:webHidden/>
              </w:rPr>
              <w:fldChar w:fldCharType="end"/>
            </w:r>
          </w:hyperlink>
        </w:p>
        <w:p w:rsidR="00F11F75" w:rsidRPr="00B92174" w:rsidRDefault="00133C97">
          <w:pPr>
            <w:pStyle w:val="TDC1"/>
            <w:tabs>
              <w:tab w:val="left" w:pos="400"/>
              <w:tab w:val="right" w:leader="dot" w:pos="9508"/>
            </w:tabs>
            <w:rPr>
              <w:rFonts w:eastAsiaTheme="minorEastAsia" w:cs="Arial"/>
              <w:noProof/>
              <w:sz w:val="22"/>
              <w:lang w:val="es-ES" w:eastAsia="es-ES"/>
            </w:rPr>
          </w:pPr>
          <w:hyperlink w:anchor="_Toc369079646" w:history="1">
            <w:r w:rsidR="00F11F75" w:rsidRPr="00B92174">
              <w:rPr>
                <w:rStyle w:val="Hipervnculo"/>
                <w:rFonts w:cs="Arial"/>
                <w:noProof/>
              </w:rPr>
              <w:t>9.</w:t>
            </w:r>
            <w:r w:rsidR="00F11F75" w:rsidRPr="00B92174">
              <w:rPr>
                <w:rFonts w:eastAsiaTheme="minorEastAsia" w:cs="Arial"/>
                <w:noProof/>
                <w:sz w:val="22"/>
                <w:lang w:val="es-ES" w:eastAsia="es-ES"/>
              </w:rPr>
              <w:tab/>
            </w:r>
            <w:r w:rsidR="00F11F75" w:rsidRPr="00B92174">
              <w:rPr>
                <w:rStyle w:val="Hipervnculo"/>
                <w:rFonts w:cs="Arial"/>
                <w:noProof/>
              </w:rPr>
              <w:t>Anexos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_Toc369079646 \h </w:instrText>
            </w:r>
            <w:r w:rsidRPr="00B92174">
              <w:rPr>
                <w:rFonts w:cs="Arial"/>
                <w:noProof/>
                <w:webHidden/>
              </w:rPr>
            </w:r>
            <w:r w:rsidRPr="00B92174">
              <w:rPr>
                <w:rFonts w:cs="Arial"/>
                <w:noProof/>
                <w:webHidden/>
              </w:rPr>
              <w:fldChar w:fldCharType="separate"/>
            </w:r>
            <w:r w:rsidR="00817975" w:rsidRPr="00B92174">
              <w:rPr>
                <w:rFonts w:cs="Arial"/>
                <w:noProof/>
                <w:webHidden/>
              </w:rPr>
              <w:t>44</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47" w:history="1">
            <w:r w:rsidR="00F11F75" w:rsidRPr="00B92174">
              <w:rPr>
                <w:rStyle w:val="Hipervnculo"/>
                <w:rFonts w:cs="Arial"/>
                <w:noProof/>
              </w:rPr>
              <w:t>Anexo 1. Fichas de indicadores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_Toc369079647 \h </w:instrText>
            </w:r>
            <w:r w:rsidRPr="00B92174">
              <w:rPr>
                <w:rFonts w:cs="Arial"/>
                <w:noProof/>
                <w:webHidden/>
              </w:rPr>
            </w:r>
            <w:r w:rsidRPr="00B92174">
              <w:rPr>
                <w:rFonts w:cs="Arial"/>
                <w:noProof/>
                <w:webHidden/>
              </w:rPr>
              <w:fldChar w:fldCharType="separate"/>
            </w:r>
            <w:r w:rsidR="00817975" w:rsidRPr="00B92174">
              <w:rPr>
                <w:rFonts w:cs="Arial"/>
                <w:noProof/>
                <w:webHidden/>
              </w:rPr>
              <w:t>44</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48" w:history="1">
            <w:r w:rsidR="00F11F75" w:rsidRPr="00B92174">
              <w:rPr>
                <w:rStyle w:val="Hipervnculo"/>
                <w:rFonts w:cs="Arial"/>
                <w:noProof/>
              </w:rPr>
              <w:t>Anexo 2. Tabulados Encuesta Específica de Uso del Tiempo - 2012</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_Toc369079648 \h </w:instrText>
            </w:r>
            <w:r w:rsidRPr="00B92174">
              <w:rPr>
                <w:rFonts w:cs="Arial"/>
                <w:noProof/>
                <w:webHidden/>
              </w:rPr>
            </w:r>
            <w:r w:rsidRPr="00B92174">
              <w:rPr>
                <w:rFonts w:cs="Arial"/>
                <w:noProof/>
                <w:webHidden/>
              </w:rPr>
              <w:fldChar w:fldCharType="separate"/>
            </w:r>
            <w:r w:rsidR="00817975" w:rsidRPr="00B92174">
              <w:rPr>
                <w:rFonts w:cs="Arial"/>
                <w:noProof/>
                <w:webHidden/>
              </w:rPr>
              <w:t>54</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49" w:history="1">
            <w:r w:rsidR="00F11F75" w:rsidRPr="00B92174">
              <w:rPr>
                <w:rStyle w:val="Hipervnculo"/>
                <w:rFonts w:cs="Arial"/>
                <w:noProof/>
              </w:rPr>
              <w:t>Anexo 3. Agregados semanas integrales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_Toc369079649 \h </w:instrText>
            </w:r>
            <w:r w:rsidRPr="00B92174">
              <w:rPr>
                <w:rFonts w:cs="Arial"/>
                <w:noProof/>
                <w:webHidden/>
              </w:rPr>
            </w:r>
            <w:r w:rsidRPr="00B92174">
              <w:rPr>
                <w:rFonts w:cs="Arial"/>
                <w:noProof/>
                <w:webHidden/>
              </w:rPr>
              <w:fldChar w:fldCharType="separate"/>
            </w:r>
            <w:r w:rsidR="00817975" w:rsidRPr="00B92174">
              <w:rPr>
                <w:rFonts w:cs="Arial"/>
                <w:noProof/>
                <w:webHidden/>
              </w:rPr>
              <w:t>57</w:t>
            </w:r>
            <w:r w:rsidRPr="00B92174">
              <w:rPr>
                <w:rFonts w:cs="Arial"/>
                <w:noProof/>
                <w:webHidden/>
              </w:rPr>
              <w:fldChar w:fldCharType="end"/>
            </w:r>
          </w:hyperlink>
        </w:p>
        <w:p w:rsidR="00F11F75" w:rsidRPr="00B92174" w:rsidRDefault="00133C97">
          <w:pPr>
            <w:pStyle w:val="TDC2"/>
            <w:rPr>
              <w:rFonts w:eastAsiaTheme="minorEastAsia" w:cs="Arial"/>
              <w:noProof/>
              <w:sz w:val="22"/>
              <w:lang w:val="es-ES" w:eastAsia="es-ES"/>
            </w:rPr>
          </w:pPr>
          <w:hyperlink w:anchor="_Toc369079650" w:history="1">
            <w:r w:rsidR="00F11F75" w:rsidRPr="00B92174">
              <w:rPr>
                <w:rStyle w:val="Hipervnculo"/>
                <w:rFonts w:cs="Arial"/>
                <w:noProof/>
              </w:rPr>
              <w:t>Anexo 4. Agregados por temas</w:t>
            </w:r>
            <w:r w:rsidR="00F11F75" w:rsidRPr="00B92174">
              <w:rPr>
                <w:rFonts w:cs="Arial"/>
                <w:noProof/>
                <w:webHidden/>
              </w:rPr>
              <w:tab/>
            </w:r>
            <w:r w:rsidRPr="00B92174">
              <w:rPr>
                <w:rFonts w:cs="Arial"/>
                <w:noProof/>
                <w:webHidden/>
              </w:rPr>
              <w:fldChar w:fldCharType="begin"/>
            </w:r>
            <w:r w:rsidR="00F11F75" w:rsidRPr="00B92174">
              <w:rPr>
                <w:rFonts w:cs="Arial"/>
                <w:noProof/>
                <w:webHidden/>
              </w:rPr>
              <w:instrText xml:space="preserve"> PAGEREF _Toc369079650 \h </w:instrText>
            </w:r>
            <w:r w:rsidRPr="00B92174">
              <w:rPr>
                <w:rFonts w:cs="Arial"/>
                <w:noProof/>
                <w:webHidden/>
              </w:rPr>
            </w:r>
            <w:r w:rsidRPr="00B92174">
              <w:rPr>
                <w:rFonts w:cs="Arial"/>
                <w:noProof/>
                <w:webHidden/>
              </w:rPr>
              <w:fldChar w:fldCharType="separate"/>
            </w:r>
            <w:r w:rsidR="00817975" w:rsidRPr="00B92174">
              <w:rPr>
                <w:rFonts w:cs="Arial"/>
                <w:noProof/>
                <w:webHidden/>
              </w:rPr>
              <w:t>61</w:t>
            </w:r>
            <w:r w:rsidRPr="00B92174">
              <w:rPr>
                <w:rFonts w:cs="Arial"/>
                <w:noProof/>
                <w:webHidden/>
              </w:rPr>
              <w:fldChar w:fldCharType="end"/>
            </w:r>
          </w:hyperlink>
        </w:p>
        <w:p w:rsidR="00544F85" w:rsidRPr="00B92174" w:rsidRDefault="00133C97">
          <w:pPr>
            <w:rPr>
              <w:rFonts w:cs="Arial"/>
              <w:lang w:val="es-ES"/>
            </w:rPr>
          </w:pPr>
          <w:r w:rsidRPr="00B92174">
            <w:rPr>
              <w:rFonts w:cs="Arial"/>
              <w:lang w:val="es-ES"/>
            </w:rPr>
            <w:fldChar w:fldCharType="end"/>
          </w:r>
        </w:p>
      </w:sdtContent>
    </w:sdt>
    <w:p w:rsidR="00544F85" w:rsidRPr="00B92174" w:rsidRDefault="00544F85" w:rsidP="008816A1">
      <w:pPr>
        <w:spacing w:after="120" w:line="276" w:lineRule="auto"/>
        <w:ind w:left="709"/>
        <w:rPr>
          <w:rFonts w:cs="Arial"/>
          <w:szCs w:val="20"/>
        </w:rPr>
      </w:pPr>
    </w:p>
    <w:p w:rsidR="00336BEA" w:rsidRPr="00B92174" w:rsidRDefault="00336BEA" w:rsidP="00336BEA">
      <w:pPr>
        <w:rPr>
          <w:rFonts w:cs="Arial"/>
          <w:lang w:eastAsia="es-EC"/>
        </w:rPr>
      </w:pPr>
      <w:r w:rsidRPr="00B92174">
        <w:rPr>
          <w:rFonts w:cs="Arial"/>
          <w:lang w:eastAsia="es-EC"/>
        </w:rPr>
        <w:br w:type="page"/>
      </w:r>
    </w:p>
    <w:p w:rsidR="00544F85" w:rsidRPr="00B92174" w:rsidRDefault="00544F85" w:rsidP="00544F85">
      <w:pPr>
        <w:pStyle w:val="Ttulo1"/>
        <w:numPr>
          <w:ilvl w:val="0"/>
          <w:numId w:val="0"/>
        </w:numPr>
        <w:ind w:left="1080"/>
        <w:rPr>
          <w:rFonts w:eastAsia="Times New Roman" w:cs="Arial"/>
          <w:lang w:eastAsia="es-EC"/>
        </w:rPr>
      </w:pPr>
      <w:bookmarkStart w:id="3" w:name="_Toc368298004"/>
      <w:bookmarkStart w:id="4" w:name="_Toc368536077"/>
      <w:bookmarkStart w:id="5" w:name="_Toc369079609"/>
      <w:r w:rsidRPr="00B92174">
        <w:rPr>
          <w:rFonts w:eastAsia="Times New Roman" w:cs="Arial"/>
          <w:lang w:eastAsia="es-EC"/>
        </w:rPr>
        <w:lastRenderedPageBreak/>
        <w:t>Siglas</w:t>
      </w:r>
      <w:bookmarkEnd w:id="3"/>
      <w:bookmarkEnd w:id="4"/>
      <w:bookmarkEnd w:id="5"/>
    </w:p>
    <w:p w:rsidR="00544F85" w:rsidRPr="00B92174" w:rsidRDefault="00544F85" w:rsidP="00544F85">
      <w:pPr>
        <w:rPr>
          <w:rFonts w:cs="Arial"/>
          <w:lang w:eastAsia="es-EC"/>
        </w:rPr>
      </w:pPr>
    </w:p>
    <w:p w:rsidR="00544F85" w:rsidRPr="00B92174" w:rsidRDefault="00544F85" w:rsidP="00544F85">
      <w:pPr>
        <w:ind w:left="360"/>
        <w:rPr>
          <w:rFonts w:cs="Arial"/>
          <w:lang w:eastAsia="es-EC"/>
        </w:rPr>
      </w:pPr>
      <w:r w:rsidRPr="00B92174">
        <w:rPr>
          <w:rFonts w:cs="Arial"/>
          <w:i/>
          <w:lang w:eastAsia="es-EC"/>
        </w:rPr>
        <w:t>INEC:</w:t>
      </w:r>
      <w:r w:rsidRPr="00B92174">
        <w:rPr>
          <w:rFonts w:cs="Arial"/>
          <w:lang w:eastAsia="es-EC"/>
        </w:rPr>
        <w:t xml:space="preserve"> </w:t>
      </w:r>
      <w:r w:rsidRPr="00B92174">
        <w:rPr>
          <w:rFonts w:cs="Arial"/>
          <w:lang w:eastAsia="es-EC"/>
        </w:rPr>
        <w:tab/>
      </w:r>
      <w:r w:rsidRPr="00B92174">
        <w:rPr>
          <w:rFonts w:cs="Arial"/>
          <w:lang w:eastAsia="es-EC"/>
        </w:rPr>
        <w:tab/>
        <w:t xml:space="preserve">Instituto Nacional de Estadística y Censos </w:t>
      </w:r>
    </w:p>
    <w:p w:rsidR="00B70F01" w:rsidRPr="00B92174" w:rsidRDefault="00B70F01" w:rsidP="00B70F01">
      <w:pPr>
        <w:ind w:left="360"/>
        <w:rPr>
          <w:rFonts w:cs="Arial"/>
          <w:lang w:eastAsia="es-EC"/>
        </w:rPr>
      </w:pPr>
      <w:r w:rsidRPr="00B92174">
        <w:rPr>
          <w:rFonts w:cs="Arial"/>
          <w:i/>
          <w:lang w:eastAsia="es-EC"/>
        </w:rPr>
        <w:t>E</w:t>
      </w:r>
      <w:r w:rsidR="004501C3" w:rsidRPr="00B92174">
        <w:rPr>
          <w:rFonts w:cs="Arial"/>
          <w:i/>
          <w:lang w:eastAsia="es-EC"/>
        </w:rPr>
        <w:t>NVIPI</w:t>
      </w:r>
      <w:r w:rsidRPr="00B92174">
        <w:rPr>
          <w:rFonts w:cs="Arial"/>
          <w:i/>
          <w:lang w:eastAsia="es-EC"/>
        </w:rPr>
        <w:t>:</w:t>
      </w:r>
      <w:r w:rsidRPr="00B92174">
        <w:rPr>
          <w:rFonts w:cs="Arial"/>
          <w:i/>
          <w:lang w:eastAsia="es-EC"/>
        </w:rPr>
        <w:tab/>
      </w:r>
      <w:r w:rsidRPr="00B92174">
        <w:rPr>
          <w:rFonts w:cs="Arial"/>
          <w:i/>
          <w:lang w:eastAsia="es-EC"/>
        </w:rPr>
        <w:tab/>
      </w:r>
      <w:r w:rsidRPr="00B92174">
        <w:rPr>
          <w:rFonts w:cs="Arial"/>
          <w:lang w:eastAsia="es-EC"/>
        </w:rPr>
        <w:t xml:space="preserve">Encuesta de </w:t>
      </w:r>
      <w:r w:rsidR="004501C3" w:rsidRPr="00B92174">
        <w:rPr>
          <w:rFonts w:cs="Arial"/>
          <w:lang w:eastAsia="es-EC"/>
        </w:rPr>
        <w:t xml:space="preserve">Victimización y Percepción de Inseguridad </w:t>
      </w: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670B4">
      <w:pPr>
        <w:ind w:left="360"/>
        <w:rPr>
          <w:rFonts w:cs="Arial"/>
          <w:szCs w:val="20"/>
        </w:rPr>
      </w:pPr>
    </w:p>
    <w:p w:rsidR="001837F0" w:rsidRPr="00B92174" w:rsidRDefault="001837F0" w:rsidP="00AF1501">
      <w:pPr>
        <w:pStyle w:val="Ttulo1"/>
        <w:numPr>
          <w:ilvl w:val="0"/>
          <w:numId w:val="0"/>
        </w:numPr>
        <w:ind w:left="360"/>
        <w:rPr>
          <w:rFonts w:cs="Arial"/>
        </w:rPr>
      </w:pPr>
      <w:bookmarkStart w:id="6" w:name="_Toc368536078"/>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pPr>
    </w:p>
    <w:p w:rsidR="001837F0" w:rsidRPr="00B92174" w:rsidRDefault="001837F0" w:rsidP="00AF1501">
      <w:pPr>
        <w:pStyle w:val="Ttulo1"/>
        <w:numPr>
          <w:ilvl w:val="0"/>
          <w:numId w:val="0"/>
        </w:numPr>
        <w:ind w:left="360"/>
        <w:rPr>
          <w:rFonts w:cs="Arial"/>
        </w:rPr>
        <w:sectPr w:rsidR="001837F0" w:rsidRPr="00B92174" w:rsidSect="00B70A5B">
          <w:pgSz w:w="12240" w:h="15840"/>
          <w:pgMar w:top="1701" w:right="1361" w:bottom="1701" w:left="1361" w:header="709" w:footer="709" w:gutter="0"/>
          <w:cols w:space="708"/>
          <w:docGrid w:linePitch="360"/>
        </w:sectPr>
      </w:pPr>
    </w:p>
    <w:p w:rsidR="004D19D1" w:rsidRPr="00B92174" w:rsidRDefault="004D19D1" w:rsidP="00AF1501">
      <w:pPr>
        <w:pStyle w:val="Ttulo1"/>
        <w:numPr>
          <w:ilvl w:val="0"/>
          <w:numId w:val="0"/>
        </w:numPr>
        <w:ind w:left="360"/>
        <w:rPr>
          <w:rFonts w:cs="Arial"/>
        </w:rPr>
      </w:pPr>
      <w:bookmarkStart w:id="7" w:name="_Toc369079610"/>
      <w:r w:rsidRPr="00B92174">
        <w:rPr>
          <w:rFonts w:cs="Arial"/>
        </w:rPr>
        <w:lastRenderedPageBreak/>
        <w:t>Introducción</w:t>
      </w:r>
      <w:bookmarkEnd w:id="6"/>
      <w:bookmarkEnd w:id="7"/>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En la última década, a nivel mundial se han realizado varios esfuerzos importantes en el tratamiento estadístico de la información delictual y criminal. Se ha evidenciado que la Seguridad Ciudadana es un pilar fundamental para el desarrollo de un país; por lo cual, generar información estadística confiable y oportuna sobre los niveles delictuales y criminológicos, es indispensable para la construcción de una política pública.</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Las estadísticas de Seguridad Ciudadana se han convertido en un insumo de carácter primordial y un ámbito de gran importancia de las distintas carteras de Estado, ya que permiten la  reformulación de  aspectos de  interés nacional,  los cuales han permitido generar:</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 xml:space="preserve"> Aportes al planteamiento del Buen Vivir.  Aportes a la gobernabilidad democrática  Cambios en los patrones de inserción económica con la generación de empleos en el sector real de la economía.  Estrategias integrales en el combate de los delitos.  Reformas en los sistemas de seguridad y defensa.</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Tanto el Gobierno Nacional como los gobiernos locales y seccionales, dirigen, cada vez más, acciones y esfuerzos para la implementación de políticas de control y prevención de la inseguridad, basados en información confiable, oportuna y precisa de los hechos delictivos; esta información permite dar un paso cualitativo en la interpretación de fenómenos y respalda la toma de decisiones de política pública, para la prevención y control de los delitos que afectan a la seguridad de los ciudadanos dentro de una nación o país.</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El  fomentar  el  desarrollo  de  herramientas tecnológicas  y  metodológicas,  facilitará la obtención  de  información  estadística  que  permitirá  la  generación  y  evaluación de políticas públicas, las que entenderán los retos de seguridad y justicia de manera integral con el objetivo de fortalecer el Estado de Derecho en el Ecuador.</w:t>
      </w:r>
    </w:p>
    <w:p w:rsidR="004F6BF7" w:rsidRPr="00B92174" w:rsidRDefault="004F6BF7" w:rsidP="004F6BF7">
      <w:pPr>
        <w:spacing w:line="276" w:lineRule="auto"/>
        <w:ind w:left="709"/>
        <w:rPr>
          <w:rFonts w:cs="Arial"/>
          <w:color w:val="000000"/>
          <w:szCs w:val="20"/>
        </w:rPr>
      </w:pPr>
      <w:r w:rsidRPr="00B92174">
        <w:rPr>
          <w:rFonts w:cs="Arial"/>
          <w:color w:val="000000"/>
          <w:szCs w:val="20"/>
        </w:rPr>
        <w:t>Actualmente, en la mayoría de países de América Latina, la construcción de información estadística está basada principalmente en registros administrativos recolectados por la policía u otro organismo de control o justicia y, puesto que estos son solo una pequeña parte del gran total de sucesos delictivos, los datos subestiman las cifras totales de victimización. En otras palabras, existe una brecha de la información entre lo que realmente ocurre y lo denunciado; por tanto, es necesario medir  este suceso a través de encuestas de victimización, las cuales nos permiten obtener información estadística sobre esta problemática, tanto a personas como a hogares.</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La Organización de Naciones Unidas, considera a las  encuestas de victimización como parte del crecimiento general de los métodos positivistas y cuantitativos en las ciencias sociales relacionadas al establecimiento del Estado-Nación   y el diseño de formas modernas de gobierno, para comprender su población y su entorno y para ofrecer una base  de  evidencia    para  el  desarrollo  de  las  intervenciones  por  medio  de políticas.( Organización de las Naciones Unidas, 2010) .</w:t>
      </w:r>
    </w:p>
    <w:p w:rsidR="004F6BF7" w:rsidRPr="00B92174" w:rsidRDefault="004F6BF7" w:rsidP="004F6BF7">
      <w:pPr>
        <w:autoSpaceDE w:val="0"/>
        <w:autoSpaceDN w:val="0"/>
        <w:adjustRightInd w:val="0"/>
        <w:ind w:left="709"/>
        <w:rPr>
          <w:rFonts w:cs="Arial"/>
          <w:color w:val="000000"/>
          <w:szCs w:val="20"/>
        </w:rPr>
      </w:pPr>
      <w:r w:rsidRPr="00B92174">
        <w:rPr>
          <w:rFonts w:cs="Arial"/>
          <w:color w:val="000000"/>
          <w:szCs w:val="20"/>
        </w:rPr>
        <w:t>El Instituto Nacional de Estadística y Censos  ( INEC ) , dentro del marco de la Comisión Interinstitucional de Estadística de Seguridad Ciudadana planteó, definió y realizó la Encuesta de Victimización y Percepción de Inseguridad 2011  ( ENVIPI) , como un instrumento idóneo para dimensionar y cuantificarla victimización; además proporciona información  confiable  a  los  tomadores  de  decisiones,  información  que los  registros administrativos no pueden proporcionar en su totalidad.</w:t>
      </w:r>
    </w:p>
    <w:p w:rsidR="004F6BF7" w:rsidRPr="00B92174" w:rsidRDefault="004F6BF7" w:rsidP="004F6BF7">
      <w:pPr>
        <w:spacing w:line="276" w:lineRule="auto"/>
        <w:ind w:left="709"/>
        <w:rPr>
          <w:rFonts w:cs="Arial"/>
          <w:color w:val="000000"/>
          <w:szCs w:val="20"/>
        </w:rPr>
      </w:pPr>
      <w:r w:rsidRPr="00B92174">
        <w:rPr>
          <w:rFonts w:cs="Arial"/>
          <w:color w:val="000000"/>
          <w:szCs w:val="20"/>
        </w:rPr>
        <w:lastRenderedPageBreak/>
        <w:t xml:space="preserve">Al medir la victimización, hablamos de cuantificar información de   dos dimensiones: objetiva  </w:t>
      </w:r>
      <w:proofErr w:type="gramStart"/>
      <w:r w:rsidRPr="00B92174">
        <w:rPr>
          <w:rFonts w:cs="Arial"/>
          <w:color w:val="000000"/>
          <w:szCs w:val="20"/>
        </w:rPr>
        <w:t>( el</w:t>
      </w:r>
      <w:proofErr w:type="gramEnd"/>
      <w:r w:rsidRPr="00B92174">
        <w:rPr>
          <w:rFonts w:cs="Arial"/>
          <w:color w:val="000000"/>
          <w:szCs w:val="20"/>
        </w:rPr>
        <w:t xml:space="preserve"> hecho: la delincuencia real )  y la subjetiva  ( la percepción: la opinión sobre la seguridad  de  los ciudadanos) .  El  estudio  de  la  victimización no  se  puede  limitar al análisis de su dimensión objetiva, sino que también debe considerar su dimensión subjetiva, por lo que es necesario acudir a metodologías alternativas de medición, pues las tradicionales contribuyen a la invisibilización de  actos violentos contra las personas y la propiedad, para ello se emplean las encuestas de victimización.</w:t>
      </w:r>
    </w:p>
    <w:p w:rsidR="00D21583" w:rsidRPr="00B92174" w:rsidRDefault="00D21583" w:rsidP="00521C89">
      <w:pPr>
        <w:pStyle w:val="Ttulo1"/>
        <w:numPr>
          <w:ilvl w:val="0"/>
          <w:numId w:val="1"/>
        </w:numPr>
        <w:spacing w:before="480" w:after="0" w:line="276" w:lineRule="auto"/>
        <w:ind w:left="426" w:hanging="426"/>
        <w:rPr>
          <w:rFonts w:cs="Arial"/>
          <w:szCs w:val="24"/>
        </w:rPr>
      </w:pPr>
      <w:bookmarkStart w:id="8" w:name="_Toc368536079"/>
      <w:bookmarkStart w:id="9" w:name="_Toc369079611"/>
      <w:r w:rsidRPr="00B92174">
        <w:rPr>
          <w:rFonts w:cs="Arial"/>
          <w:szCs w:val="24"/>
        </w:rPr>
        <w:t>Planificación</w:t>
      </w:r>
      <w:bookmarkEnd w:id="8"/>
      <w:bookmarkEnd w:id="9"/>
    </w:p>
    <w:p w:rsidR="00D21583" w:rsidRPr="00B92174" w:rsidRDefault="00D21583" w:rsidP="00521C89">
      <w:pPr>
        <w:pStyle w:val="Ttulo2"/>
        <w:numPr>
          <w:ilvl w:val="1"/>
          <w:numId w:val="1"/>
        </w:numPr>
        <w:spacing w:before="200" w:after="0" w:line="276" w:lineRule="auto"/>
        <w:rPr>
          <w:rFonts w:cs="Arial"/>
          <w:szCs w:val="22"/>
        </w:rPr>
      </w:pPr>
      <w:bookmarkStart w:id="10" w:name="_Toc360717398"/>
      <w:bookmarkStart w:id="11" w:name="_Toc360717449"/>
      <w:bookmarkStart w:id="12" w:name="_Toc361746062"/>
      <w:bookmarkStart w:id="13" w:name="_Toc368536080"/>
      <w:bookmarkStart w:id="14" w:name="_Toc369079612"/>
      <w:r w:rsidRPr="00B92174">
        <w:rPr>
          <w:rFonts w:cs="Arial"/>
          <w:szCs w:val="22"/>
        </w:rPr>
        <w:t>Objetivos</w:t>
      </w:r>
      <w:bookmarkEnd w:id="10"/>
      <w:bookmarkEnd w:id="11"/>
      <w:bookmarkEnd w:id="12"/>
      <w:bookmarkEnd w:id="13"/>
      <w:bookmarkEnd w:id="14"/>
    </w:p>
    <w:p w:rsidR="006647FC" w:rsidRPr="00B92174" w:rsidRDefault="00D21583" w:rsidP="006647FC">
      <w:pPr>
        <w:pStyle w:val="Ttulo3"/>
        <w:numPr>
          <w:ilvl w:val="2"/>
          <w:numId w:val="1"/>
        </w:numPr>
        <w:spacing w:before="200" w:after="0" w:line="276" w:lineRule="auto"/>
        <w:rPr>
          <w:rFonts w:cs="Arial"/>
        </w:rPr>
      </w:pPr>
      <w:bookmarkStart w:id="15" w:name="_Toc360717399"/>
      <w:bookmarkStart w:id="16" w:name="_Toc360717450"/>
      <w:bookmarkStart w:id="17" w:name="_Toc361746063"/>
      <w:bookmarkStart w:id="18" w:name="_Toc368536081"/>
      <w:bookmarkStart w:id="19" w:name="_Toc369079613"/>
      <w:r w:rsidRPr="00B92174">
        <w:rPr>
          <w:rFonts w:cs="Arial"/>
        </w:rPr>
        <w:t>Objetivo General</w:t>
      </w:r>
      <w:bookmarkEnd w:id="15"/>
      <w:bookmarkEnd w:id="16"/>
      <w:bookmarkEnd w:id="17"/>
      <w:bookmarkEnd w:id="18"/>
      <w:bookmarkEnd w:id="19"/>
    </w:p>
    <w:p w:rsidR="009B78A0" w:rsidRPr="00B92174" w:rsidRDefault="00C678CE" w:rsidP="008816A1">
      <w:pPr>
        <w:spacing w:after="120" w:line="276" w:lineRule="auto"/>
        <w:ind w:left="708"/>
        <w:rPr>
          <w:rFonts w:cs="Arial"/>
          <w:bCs/>
          <w:szCs w:val="20"/>
        </w:rPr>
      </w:pPr>
      <w:r w:rsidRPr="00B92174">
        <w:rPr>
          <w:rFonts w:cs="Arial"/>
          <w:color w:val="000000"/>
          <w:szCs w:val="20"/>
        </w:rPr>
        <w:t>Proveer información sobre  los niveles de victimización y percepción de la inseguridad que tiene las personas y los  hogares a nivel  nacional,  provincial y de ciudades capitales provinciales; y, establecer la percepción ciudadana sobre las instituciones  que se encargan de garantizar la seguridad de la población.</w:t>
      </w:r>
    </w:p>
    <w:p w:rsidR="009B78A0" w:rsidRPr="00B92174" w:rsidRDefault="009B78A0" w:rsidP="00C678CE">
      <w:pPr>
        <w:pStyle w:val="Ttulo3"/>
        <w:numPr>
          <w:ilvl w:val="2"/>
          <w:numId w:val="1"/>
        </w:numPr>
        <w:spacing w:before="200" w:after="0" w:line="276" w:lineRule="auto"/>
        <w:rPr>
          <w:rFonts w:cs="Arial"/>
        </w:rPr>
      </w:pPr>
      <w:bookmarkStart w:id="20" w:name="_Toc360717400"/>
      <w:bookmarkStart w:id="21" w:name="_Toc360717451"/>
      <w:bookmarkStart w:id="22" w:name="_Toc361746064"/>
      <w:bookmarkStart w:id="23" w:name="_Toc368536082"/>
      <w:bookmarkStart w:id="24" w:name="_Toc369079614"/>
      <w:r w:rsidRPr="00B92174">
        <w:rPr>
          <w:rFonts w:cs="Arial"/>
        </w:rPr>
        <w:t>Objetivo</w:t>
      </w:r>
      <w:r w:rsidR="00DB1379" w:rsidRPr="00B92174">
        <w:rPr>
          <w:rFonts w:cs="Arial"/>
        </w:rPr>
        <w:t>s</w:t>
      </w:r>
      <w:r w:rsidRPr="00B92174">
        <w:rPr>
          <w:rFonts w:cs="Arial"/>
        </w:rPr>
        <w:t xml:space="preserve"> Espec</w:t>
      </w:r>
      <w:r w:rsidR="00DB1379" w:rsidRPr="00B92174">
        <w:rPr>
          <w:rFonts w:cs="Arial"/>
        </w:rPr>
        <w:t>í</w:t>
      </w:r>
      <w:r w:rsidRPr="00B92174">
        <w:rPr>
          <w:rFonts w:cs="Arial"/>
        </w:rPr>
        <w:t>fico</w:t>
      </w:r>
      <w:bookmarkEnd w:id="20"/>
      <w:bookmarkEnd w:id="21"/>
      <w:bookmarkEnd w:id="22"/>
      <w:r w:rsidR="00DB1379" w:rsidRPr="00B92174">
        <w:rPr>
          <w:rFonts w:cs="Arial"/>
        </w:rPr>
        <w:t>s</w:t>
      </w:r>
      <w:bookmarkEnd w:id="23"/>
      <w:bookmarkEnd w:id="24"/>
    </w:p>
    <w:p w:rsidR="00960401" w:rsidRPr="00B92174" w:rsidRDefault="00960401" w:rsidP="00960401">
      <w:pPr>
        <w:pStyle w:val="Prrafodelista"/>
        <w:numPr>
          <w:ilvl w:val="0"/>
          <w:numId w:val="19"/>
        </w:numPr>
        <w:rPr>
          <w:rFonts w:cs="Arial"/>
        </w:rPr>
      </w:pPr>
      <w:r w:rsidRPr="00B92174">
        <w:rPr>
          <w:rFonts w:cs="Arial"/>
          <w:bCs/>
          <w:color w:val="000000"/>
          <w:szCs w:val="20"/>
        </w:rPr>
        <w:t>Estimar cifras de delitos comunes a las personas y los hogares</w:t>
      </w:r>
    </w:p>
    <w:p w:rsidR="00960401" w:rsidRPr="00B92174" w:rsidRDefault="00960401" w:rsidP="00960401">
      <w:pPr>
        <w:pStyle w:val="Prrafodelista"/>
        <w:numPr>
          <w:ilvl w:val="0"/>
          <w:numId w:val="19"/>
        </w:numPr>
        <w:rPr>
          <w:rFonts w:cs="Arial"/>
        </w:rPr>
      </w:pPr>
      <w:r w:rsidRPr="00B92174">
        <w:rPr>
          <w:rFonts w:cs="Arial"/>
          <w:bCs/>
          <w:color w:val="000000"/>
          <w:szCs w:val="20"/>
        </w:rPr>
        <w:t>Estimar cifras y razones de no denuncia de hechos de violencia</w:t>
      </w:r>
    </w:p>
    <w:p w:rsidR="00960401" w:rsidRPr="00B92174" w:rsidRDefault="00960401" w:rsidP="00960401">
      <w:pPr>
        <w:pStyle w:val="Prrafodelista"/>
        <w:numPr>
          <w:ilvl w:val="0"/>
          <w:numId w:val="19"/>
        </w:numPr>
        <w:rPr>
          <w:rFonts w:cs="Arial"/>
        </w:rPr>
      </w:pPr>
      <w:r w:rsidRPr="00B92174">
        <w:rPr>
          <w:rFonts w:cs="Arial"/>
          <w:bCs/>
          <w:color w:val="000000"/>
          <w:szCs w:val="20"/>
        </w:rPr>
        <w:t>Determinar el grado de confianza que tiene la ciudadanía en las instituciones involucradas en el Sistema de Seguridad Ciudadana (Policía Nacional, Ministerio Público, Sistema Judicial y Gobierno Nacional).</w:t>
      </w:r>
    </w:p>
    <w:p w:rsidR="00960401" w:rsidRPr="00B92174" w:rsidRDefault="00960401" w:rsidP="00960401">
      <w:pPr>
        <w:pStyle w:val="Prrafodelista"/>
        <w:numPr>
          <w:ilvl w:val="0"/>
          <w:numId w:val="19"/>
        </w:numPr>
        <w:rPr>
          <w:rFonts w:cs="Arial"/>
        </w:rPr>
      </w:pPr>
      <w:r w:rsidRPr="00B92174">
        <w:rPr>
          <w:rFonts w:cs="Arial"/>
          <w:bCs/>
          <w:color w:val="000000"/>
          <w:szCs w:val="20"/>
        </w:rPr>
        <w:t>Conocer los factores que están incidiendo en la victimización y en la percepción de inseguridad  ciudadana</w:t>
      </w:r>
    </w:p>
    <w:p w:rsidR="00960401" w:rsidRPr="00B92174" w:rsidRDefault="00960401" w:rsidP="00960401">
      <w:pPr>
        <w:pStyle w:val="Prrafodelista"/>
        <w:numPr>
          <w:ilvl w:val="0"/>
          <w:numId w:val="19"/>
        </w:numPr>
        <w:rPr>
          <w:rFonts w:cs="Arial"/>
        </w:rPr>
      </w:pPr>
      <w:r w:rsidRPr="00B92174">
        <w:rPr>
          <w:rFonts w:cs="Arial"/>
          <w:bCs/>
          <w:color w:val="000000"/>
          <w:szCs w:val="20"/>
        </w:rPr>
        <w:t>Definir mecanismos y acciones que contribuyan al mejoramiento de la seguridad de  la población.</w:t>
      </w:r>
    </w:p>
    <w:p w:rsidR="00960401" w:rsidRPr="00B92174" w:rsidRDefault="00960401" w:rsidP="00960401">
      <w:pPr>
        <w:pStyle w:val="Prrafodelista"/>
        <w:numPr>
          <w:ilvl w:val="0"/>
          <w:numId w:val="19"/>
        </w:numPr>
        <w:rPr>
          <w:rFonts w:cs="Arial"/>
        </w:rPr>
      </w:pPr>
      <w:r w:rsidRPr="00B92174">
        <w:rPr>
          <w:rFonts w:cs="Arial"/>
          <w:bCs/>
          <w:color w:val="000000"/>
          <w:szCs w:val="20"/>
        </w:rPr>
        <w:t>Analizar expectativas respecto de planes y acciones a ser emprendidas por las instituciones y la  población en seguridad ciudadana.</w:t>
      </w:r>
    </w:p>
    <w:p w:rsidR="007D7178" w:rsidRPr="00B92174" w:rsidRDefault="007D7178" w:rsidP="00E31E94">
      <w:pPr>
        <w:pStyle w:val="Ttulo2"/>
        <w:numPr>
          <w:ilvl w:val="1"/>
          <w:numId w:val="1"/>
        </w:numPr>
        <w:spacing w:before="0" w:line="276" w:lineRule="auto"/>
        <w:rPr>
          <w:rFonts w:cs="Arial"/>
          <w:szCs w:val="22"/>
        </w:rPr>
      </w:pPr>
      <w:bookmarkStart w:id="25" w:name="_Toc368536083"/>
      <w:bookmarkStart w:id="26" w:name="_Toc369079615"/>
      <w:r w:rsidRPr="00B92174">
        <w:rPr>
          <w:rFonts w:cs="Arial"/>
          <w:szCs w:val="22"/>
        </w:rPr>
        <w:t>Marco de referencia</w:t>
      </w:r>
      <w:bookmarkEnd w:id="25"/>
      <w:bookmarkEnd w:id="26"/>
    </w:p>
    <w:p w:rsidR="007D7178" w:rsidRPr="00B92174" w:rsidRDefault="007D7178" w:rsidP="00E31E94">
      <w:pPr>
        <w:pStyle w:val="Ttulo3"/>
        <w:numPr>
          <w:ilvl w:val="2"/>
          <w:numId w:val="1"/>
        </w:numPr>
        <w:spacing w:before="0" w:line="276" w:lineRule="auto"/>
        <w:rPr>
          <w:rFonts w:cs="Arial"/>
        </w:rPr>
      </w:pPr>
      <w:bookmarkStart w:id="27" w:name="_Toc368536084"/>
      <w:bookmarkStart w:id="28" w:name="_Toc369079616"/>
      <w:r w:rsidRPr="00B92174">
        <w:rPr>
          <w:rFonts w:cs="Arial"/>
        </w:rPr>
        <w:t>Marco Conceptual</w:t>
      </w:r>
      <w:bookmarkEnd w:id="27"/>
      <w:bookmarkEnd w:id="28"/>
    </w:p>
    <w:p w:rsidR="004F6BF7" w:rsidRPr="00B92174" w:rsidRDefault="004F6BF7" w:rsidP="004F6BF7">
      <w:pPr>
        <w:tabs>
          <w:tab w:val="left" w:pos="709"/>
        </w:tabs>
        <w:spacing w:after="120" w:line="276" w:lineRule="auto"/>
        <w:ind w:left="709"/>
        <w:rPr>
          <w:rFonts w:cs="Arial"/>
          <w:szCs w:val="20"/>
          <w:lang w:val="es-ES"/>
        </w:rPr>
      </w:pPr>
      <w:r w:rsidRPr="00B92174">
        <w:rPr>
          <w:rFonts w:cs="Arial"/>
          <w:b/>
          <w:szCs w:val="20"/>
          <w:lang w:val="es-ES"/>
        </w:rPr>
        <w:t>Victimización</w:t>
      </w:r>
      <w:r w:rsidRPr="00B92174">
        <w:rPr>
          <w:rFonts w:cs="Arial"/>
          <w:szCs w:val="20"/>
          <w:lang w:val="es-ES"/>
        </w:rPr>
        <w:t xml:space="preserve">: La manera en que un delito afecta a una persona o a un hogar. Para delitos personales, el número de victimizaciones es igual al número de víctimas involucradas. El número de victimizaciones puede ser mayor que el número de incidentes porque más de una persona puede ser victimizada durante el incidente. Cada delito contra el hogar se asume que implica a una víctima, el hogar afectado. </w:t>
      </w:r>
      <w:r w:rsidRPr="00B92174">
        <w:rPr>
          <w:rFonts w:cs="Arial"/>
          <w:szCs w:val="20"/>
        </w:rPr>
        <w:t>(Organización de las Naciones Unidas, 2010)</w:t>
      </w:r>
    </w:p>
    <w:p w:rsidR="004F6BF7" w:rsidRPr="00B92174" w:rsidRDefault="004F6BF7" w:rsidP="004F6BF7">
      <w:pPr>
        <w:tabs>
          <w:tab w:val="left" w:pos="709"/>
        </w:tabs>
        <w:spacing w:after="120" w:line="276" w:lineRule="auto"/>
        <w:ind w:left="709"/>
        <w:rPr>
          <w:rFonts w:cs="Arial"/>
          <w:szCs w:val="20"/>
          <w:lang w:val="es-ES"/>
        </w:rPr>
      </w:pPr>
      <w:r w:rsidRPr="00B92174">
        <w:rPr>
          <w:rFonts w:cs="Arial"/>
          <w:b/>
          <w:szCs w:val="20"/>
          <w:lang w:val="es-ES"/>
        </w:rPr>
        <w:t>V</w:t>
      </w:r>
      <w:r w:rsidR="00520E3F" w:rsidRPr="00B92174">
        <w:rPr>
          <w:rFonts w:cs="Arial"/>
          <w:b/>
          <w:szCs w:val="20"/>
          <w:lang w:val="es-ES"/>
        </w:rPr>
        <w:t>í</w:t>
      </w:r>
      <w:r w:rsidRPr="00B92174">
        <w:rPr>
          <w:rFonts w:cs="Arial"/>
          <w:b/>
          <w:szCs w:val="20"/>
          <w:lang w:val="es-ES"/>
        </w:rPr>
        <w:t>ctima</w:t>
      </w:r>
      <w:r w:rsidRPr="00B92174">
        <w:rPr>
          <w:rFonts w:cs="Arial"/>
          <w:szCs w:val="20"/>
          <w:lang w:val="es-ES"/>
        </w:rPr>
        <w:t>: Personas que indivi</w:t>
      </w:r>
      <w:r w:rsidR="0057374F">
        <w:rPr>
          <w:rFonts w:cs="Arial"/>
          <w:szCs w:val="20"/>
          <w:lang w:val="es-ES"/>
        </w:rPr>
        <w:t>dual o colectivamente han</w:t>
      </w:r>
      <w:r w:rsidRPr="00B92174">
        <w:rPr>
          <w:rFonts w:cs="Arial"/>
          <w:szCs w:val="20"/>
          <w:lang w:val="es-ES"/>
        </w:rPr>
        <w:t xml:space="preserve"> sufrido daños, incluidos los físicos y los mentales, el sufrimiento emocional, las pérdidas económicas o la disminución sustancial de sus derechos fundamentales mediante actos u omisiones que violan las leyes penales vigentes dentro de los estados miembros , incluyendo las leyes que proscriben el abuso delictivo del poder. </w:t>
      </w:r>
      <w:r w:rsidRPr="00B92174">
        <w:rPr>
          <w:rFonts w:cs="Arial"/>
          <w:szCs w:val="20"/>
        </w:rPr>
        <w:t>(Declaración de los Principios Básicos de Justicia para Víctimas del Delito y del Abuso del Poder de las Naciones Unidas, 1985)</w:t>
      </w:r>
      <w:r w:rsidRPr="00B92174">
        <w:rPr>
          <w:rFonts w:cs="Arial"/>
          <w:szCs w:val="20"/>
          <w:lang w:val="es-ES"/>
        </w:rPr>
        <w:t xml:space="preserve"> </w:t>
      </w:r>
    </w:p>
    <w:p w:rsidR="004F6BF7" w:rsidRPr="00B92174" w:rsidRDefault="004F6BF7" w:rsidP="004F6BF7">
      <w:pPr>
        <w:tabs>
          <w:tab w:val="left" w:pos="709"/>
        </w:tabs>
        <w:spacing w:after="120" w:line="276" w:lineRule="auto"/>
        <w:ind w:left="709"/>
        <w:rPr>
          <w:rFonts w:cs="Arial"/>
          <w:szCs w:val="20"/>
          <w:lang w:val="es-ES"/>
        </w:rPr>
      </w:pPr>
      <w:r w:rsidRPr="00B92174">
        <w:rPr>
          <w:rFonts w:cs="Arial"/>
          <w:szCs w:val="20"/>
          <w:lang w:val="es-ES"/>
        </w:rPr>
        <w:lastRenderedPageBreak/>
        <w:t xml:space="preserve">El marco conceptual </w:t>
      </w:r>
      <w:r w:rsidR="00E91806">
        <w:rPr>
          <w:rFonts w:cs="Arial"/>
          <w:szCs w:val="20"/>
          <w:lang w:val="es-ES"/>
        </w:rPr>
        <w:t xml:space="preserve">se ha </w:t>
      </w:r>
      <w:r w:rsidRPr="00B92174">
        <w:rPr>
          <w:rFonts w:cs="Arial"/>
          <w:szCs w:val="20"/>
          <w:lang w:val="es-ES"/>
        </w:rPr>
        <w:t>deriva</w:t>
      </w:r>
      <w:r w:rsidR="00E91806">
        <w:rPr>
          <w:rFonts w:cs="Arial"/>
          <w:szCs w:val="20"/>
          <w:lang w:val="es-ES"/>
        </w:rPr>
        <w:t>do</w:t>
      </w:r>
      <w:r w:rsidRPr="00B92174">
        <w:rPr>
          <w:rFonts w:cs="Arial"/>
          <w:szCs w:val="20"/>
          <w:lang w:val="es-ES"/>
        </w:rPr>
        <w:t xml:space="preserve"> de los conceptos y definiciones contenidos en el Manual de Encuestas de Victimización de las Naciones Unidas del año 2010, así como también de documentos proporcionados por las instituciones de la Comisión Interinstitucional de Estadísticas de Seguridad Ciudadana.  </w:t>
      </w:r>
    </w:p>
    <w:p w:rsidR="004F6BF7" w:rsidRPr="00B92174" w:rsidRDefault="004F6BF7" w:rsidP="004F6BF7">
      <w:pPr>
        <w:tabs>
          <w:tab w:val="left" w:pos="709"/>
        </w:tabs>
        <w:spacing w:after="120" w:line="276" w:lineRule="auto"/>
        <w:ind w:left="709"/>
        <w:rPr>
          <w:rFonts w:cs="Arial"/>
          <w:szCs w:val="20"/>
          <w:lang w:val="es-ES"/>
        </w:rPr>
      </w:pPr>
      <w:r w:rsidRPr="00B92174">
        <w:rPr>
          <w:rFonts w:cs="Arial"/>
          <w:szCs w:val="20"/>
          <w:lang w:val="es-ES"/>
        </w:rPr>
        <w:t>Los delitos  investigados dentro de la ENVIPE fueron seleccionados según los siguientes criterios:</w:t>
      </w:r>
    </w:p>
    <w:p w:rsidR="004F6BF7" w:rsidRPr="00B92174" w:rsidRDefault="004F6BF7" w:rsidP="004F6BF7">
      <w:pPr>
        <w:numPr>
          <w:ilvl w:val="0"/>
          <w:numId w:val="21"/>
        </w:numPr>
        <w:tabs>
          <w:tab w:val="left" w:pos="709"/>
        </w:tabs>
        <w:spacing w:after="120" w:line="276" w:lineRule="auto"/>
        <w:rPr>
          <w:rFonts w:cs="Arial"/>
          <w:szCs w:val="20"/>
          <w:lang w:val="es-ES"/>
        </w:rPr>
      </w:pPr>
      <w:r w:rsidRPr="00B92174">
        <w:rPr>
          <w:rFonts w:cs="Arial"/>
          <w:szCs w:val="20"/>
          <w:lang w:val="es-ES"/>
        </w:rPr>
        <w:t>Delitos de mayor connotación comunes en la mayoría de provincias del Ecuador</w:t>
      </w:r>
    </w:p>
    <w:p w:rsidR="004F6BF7" w:rsidRPr="00B92174" w:rsidRDefault="004F6BF7" w:rsidP="004F6BF7">
      <w:pPr>
        <w:numPr>
          <w:ilvl w:val="0"/>
          <w:numId w:val="21"/>
        </w:numPr>
        <w:tabs>
          <w:tab w:val="left" w:pos="709"/>
        </w:tabs>
        <w:spacing w:after="120" w:line="276" w:lineRule="auto"/>
        <w:rPr>
          <w:rFonts w:cs="Arial"/>
          <w:szCs w:val="20"/>
          <w:lang w:val="es-ES"/>
        </w:rPr>
      </w:pPr>
      <w:r w:rsidRPr="00B92174">
        <w:rPr>
          <w:rFonts w:cs="Arial"/>
          <w:szCs w:val="20"/>
          <w:lang w:val="es-ES"/>
        </w:rPr>
        <w:t>Delitos con mayor número de casos registrados en la Polic</w:t>
      </w:r>
      <w:r w:rsidR="00520E3F" w:rsidRPr="00B92174">
        <w:rPr>
          <w:rFonts w:cs="Arial"/>
          <w:szCs w:val="20"/>
          <w:lang w:val="es-ES"/>
        </w:rPr>
        <w:t>í</w:t>
      </w:r>
      <w:r w:rsidRPr="00B92174">
        <w:rPr>
          <w:rFonts w:cs="Arial"/>
          <w:szCs w:val="20"/>
          <w:lang w:val="es-ES"/>
        </w:rPr>
        <w:t>a Nacional y la Fiscalía General del Estado.</w:t>
      </w:r>
    </w:p>
    <w:p w:rsidR="004F6BF7" w:rsidRPr="00B92174" w:rsidRDefault="004F6BF7" w:rsidP="004F6BF7">
      <w:pPr>
        <w:numPr>
          <w:ilvl w:val="0"/>
          <w:numId w:val="21"/>
        </w:numPr>
        <w:tabs>
          <w:tab w:val="left" w:pos="709"/>
        </w:tabs>
        <w:spacing w:after="120" w:line="276" w:lineRule="auto"/>
        <w:rPr>
          <w:rFonts w:cs="Arial"/>
          <w:szCs w:val="20"/>
          <w:lang w:val="es-ES"/>
        </w:rPr>
      </w:pPr>
      <w:r w:rsidRPr="00B92174">
        <w:rPr>
          <w:rFonts w:cs="Arial"/>
          <w:szCs w:val="20"/>
          <w:lang w:val="es-ES"/>
        </w:rPr>
        <w:t>Delitos que por sus características propias, tienen un fuerte impacto negativo en el hogar.</w:t>
      </w:r>
    </w:p>
    <w:p w:rsidR="004F6BF7" w:rsidRPr="00B92174" w:rsidRDefault="004F6BF7" w:rsidP="004F6BF7">
      <w:pPr>
        <w:tabs>
          <w:tab w:val="left" w:pos="709"/>
        </w:tabs>
        <w:spacing w:after="120" w:line="276" w:lineRule="auto"/>
        <w:ind w:left="709"/>
        <w:rPr>
          <w:rFonts w:cs="Arial"/>
          <w:szCs w:val="20"/>
          <w:lang w:val="es-ES"/>
        </w:rPr>
      </w:pPr>
      <w:r w:rsidRPr="00B92174">
        <w:rPr>
          <w:rFonts w:cs="Arial"/>
          <w:szCs w:val="20"/>
          <w:lang w:val="es-ES"/>
        </w:rPr>
        <w:t>Tomando en cuenta los criterios mencionados anteriormente seleccionamos los siguientes delitos: (Cuadro 2)</w:t>
      </w:r>
    </w:p>
    <w:tbl>
      <w:tblPr>
        <w:tblW w:w="3640" w:type="dxa"/>
        <w:jc w:val="center"/>
        <w:tblInd w:w="53" w:type="dxa"/>
        <w:tblCellMar>
          <w:left w:w="70" w:type="dxa"/>
          <w:right w:w="70" w:type="dxa"/>
        </w:tblCellMar>
        <w:tblLook w:val="04A0"/>
      </w:tblPr>
      <w:tblGrid>
        <w:gridCol w:w="961"/>
        <w:gridCol w:w="3440"/>
      </w:tblGrid>
      <w:tr w:rsidR="004F6BF7" w:rsidRPr="00B92174" w:rsidTr="004F6BF7">
        <w:trPr>
          <w:trHeight w:val="300"/>
          <w:jc w:val="center"/>
        </w:trPr>
        <w:tc>
          <w:tcPr>
            <w:tcW w:w="3640" w:type="dxa"/>
            <w:gridSpan w:val="2"/>
            <w:tcBorders>
              <w:top w:val="nil"/>
              <w:left w:val="nil"/>
              <w:bottom w:val="nil"/>
              <w:right w:val="nil"/>
            </w:tcBorders>
            <w:shd w:val="clear" w:color="auto" w:fill="auto"/>
            <w:noWrap/>
            <w:vAlign w:val="bottom"/>
            <w:hideMark/>
          </w:tcPr>
          <w:p w:rsidR="004F6BF7" w:rsidRPr="00B92174" w:rsidRDefault="004F6BF7" w:rsidP="004F6BF7">
            <w:pPr>
              <w:tabs>
                <w:tab w:val="left" w:pos="709"/>
              </w:tabs>
              <w:spacing w:after="120" w:line="276" w:lineRule="auto"/>
              <w:ind w:left="709"/>
              <w:rPr>
                <w:rFonts w:cs="Arial"/>
                <w:szCs w:val="20"/>
              </w:rPr>
            </w:pPr>
          </w:p>
          <w:p w:rsidR="004F6BF7" w:rsidRPr="00B92174" w:rsidRDefault="004F6BF7" w:rsidP="004F6BF7">
            <w:pPr>
              <w:tabs>
                <w:tab w:val="left" w:pos="709"/>
              </w:tabs>
              <w:spacing w:after="120" w:line="276" w:lineRule="auto"/>
              <w:ind w:left="709"/>
              <w:rPr>
                <w:rFonts w:cs="Arial"/>
                <w:szCs w:val="20"/>
              </w:rPr>
            </w:pPr>
            <w:r w:rsidRPr="00B92174">
              <w:rPr>
                <w:rFonts w:cs="Arial"/>
                <w:szCs w:val="20"/>
              </w:rPr>
              <w:t>Cuadro 2.- Delitos Investigados ENVIPI</w:t>
            </w:r>
          </w:p>
        </w:tc>
      </w:tr>
      <w:tr w:rsidR="004F6BF7" w:rsidRPr="00B92174" w:rsidTr="004F6BF7">
        <w:trPr>
          <w:trHeight w:val="300"/>
          <w:jc w:val="center"/>
        </w:trPr>
        <w:tc>
          <w:tcPr>
            <w:tcW w:w="200" w:type="dxa"/>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1</w:t>
            </w:r>
          </w:p>
        </w:tc>
        <w:tc>
          <w:tcPr>
            <w:tcW w:w="3440" w:type="dxa"/>
            <w:tcBorders>
              <w:top w:val="single" w:sz="4" w:space="0" w:color="auto"/>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Total del Automotor</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2</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Parcial del Automotor</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3</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de la Vivienda</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4</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a Personas</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5</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Estafa / Fraude</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6</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Intimidación / Amenaza</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7</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Heridas / Lesiones</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8</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Secuestro</w:t>
            </w:r>
          </w:p>
        </w:tc>
      </w:tr>
      <w:tr w:rsidR="004F6BF7" w:rsidRPr="00B92174" w:rsidTr="004F6BF7">
        <w:trPr>
          <w:trHeight w:val="300"/>
          <w:jc w:val="center"/>
        </w:trPr>
        <w:tc>
          <w:tcPr>
            <w:tcW w:w="200" w:type="dxa"/>
            <w:tcBorders>
              <w:top w:val="nil"/>
              <w:left w:val="single" w:sz="4" w:space="0" w:color="auto"/>
              <w:bottom w:val="single" w:sz="4" w:space="0" w:color="auto"/>
              <w:right w:val="single" w:sz="4" w:space="0" w:color="auto"/>
            </w:tcBorders>
            <w:shd w:val="clear" w:color="auto" w:fill="548DD4"/>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9</w:t>
            </w:r>
          </w:p>
        </w:tc>
        <w:tc>
          <w:tcPr>
            <w:tcW w:w="3440" w:type="dxa"/>
            <w:tcBorders>
              <w:top w:val="nil"/>
              <w:left w:val="nil"/>
              <w:bottom w:val="single" w:sz="4" w:space="0" w:color="auto"/>
              <w:right w:val="single" w:sz="4" w:space="0" w:color="auto"/>
            </w:tcBorders>
            <w:shd w:val="clear" w:color="auto" w:fill="C6D9F1"/>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Otros Delitos</w:t>
            </w:r>
          </w:p>
        </w:tc>
      </w:tr>
      <w:tr w:rsidR="004F6BF7" w:rsidRPr="00B92174" w:rsidTr="004F6BF7">
        <w:trPr>
          <w:trHeight w:val="300"/>
          <w:jc w:val="center"/>
        </w:trPr>
        <w:tc>
          <w:tcPr>
            <w:tcW w:w="3640" w:type="dxa"/>
            <w:gridSpan w:val="2"/>
            <w:tcBorders>
              <w:top w:val="nil"/>
              <w:left w:val="nil"/>
              <w:bottom w:val="nil"/>
              <w:right w:val="nil"/>
            </w:tcBorders>
            <w:shd w:val="clear" w:color="auto" w:fill="auto"/>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Elaborado por Autor</w:t>
            </w:r>
            <w:r w:rsidR="00A81569" w:rsidRPr="00B92174">
              <w:rPr>
                <w:rFonts w:cs="Arial"/>
                <w:szCs w:val="20"/>
              </w:rPr>
              <w:t>es</w:t>
            </w:r>
          </w:p>
        </w:tc>
      </w:tr>
    </w:tbl>
    <w:p w:rsidR="004F6BF7" w:rsidRPr="00B92174" w:rsidRDefault="004F6BF7" w:rsidP="004F6BF7">
      <w:pPr>
        <w:tabs>
          <w:tab w:val="left" w:pos="709"/>
        </w:tabs>
        <w:spacing w:after="120" w:line="276" w:lineRule="auto"/>
        <w:ind w:left="709"/>
        <w:rPr>
          <w:rFonts w:cs="Arial"/>
          <w:szCs w:val="20"/>
          <w:lang w:val="es-ES"/>
        </w:rPr>
      </w:pPr>
    </w:p>
    <w:p w:rsidR="004F6BF7" w:rsidRPr="00B92174" w:rsidRDefault="004F6BF7" w:rsidP="004F6BF7">
      <w:pPr>
        <w:tabs>
          <w:tab w:val="left" w:pos="709"/>
        </w:tabs>
        <w:spacing w:after="120" w:line="276" w:lineRule="auto"/>
        <w:ind w:left="709"/>
        <w:rPr>
          <w:rFonts w:cs="Arial"/>
          <w:szCs w:val="20"/>
          <w:lang w:val="es-ES"/>
        </w:rPr>
      </w:pPr>
      <w:r w:rsidRPr="00B92174">
        <w:rPr>
          <w:rFonts w:cs="Arial"/>
          <w:szCs w:val="20"/>
          <w:lang w:val="es-ES"/>
        </w:rPr>
        <w:t xml:space="preserve">A diferencia </w:t>
      </w:r>
      <w:r w:rsidR="00A81569" w:rsidRPr="00B92174">
        <w:rPr>
          <w:rFonts w:cs="Arial"/>
          <w:szCs w:val="20"/>
          <w:lang w:val="es-ES"/>
        </w:rPr>
        <w:t>de las encuestas realizadas en E</w:t>
      </w:r>
      <w:r w:rsidRPr="00B92174">
        <w:rPr>
          <w:rFonts w:cs="Arial"/>
          <w:szCs w:val="20"/>
          <w:lang w:val="es-ES"/>
        </w:rPr>
        <w:t>cuador previo al año 2011, la ENVIPI en su afán de promover las mejores prácticas internacionales respecto a la identificación</w:t>
      </w:r>
      <w:r w:rsidR="0057374F">
        <w:rPr>
          <w:rFonts w:cs="Arial"/>
          <w:szCs w:val="20"/>
          <w:lang w:val="es-ES"/>
        </w:rPr>
        <w:t xml:space="preserve"> de la victimización,  utilizó</w:t>
      </w:r>
      <w:r w:rsidRPr="00B92174">
        <w:rPr>
          <w:rFonts w:cs="Arial"/>
          <w:szCs w:val="20"/>
          <w:lang w:val="es-ES"/>
        </w:rPr>
        <w:t xml:space="preserve"> una diferente metodología al momento de rescatar victimas y fue preguntar justamente por las situaciones o incidentes que involucran un delito, esto a diferencia de todas las demás encuestas realizadas por observatorios, organizaciones o instituciones gubernamentales en las que se pregunta directamente por el nombre del delito </w:t>
      </w:r>
      <w:r w:rsidR="0057374F">
        <w:rPr>
          <w:rFonts w:cs="Arial"/>
          <w:szCs w:val="20"/>
          <w:lang w:val="es-ES"/>
        </w:rPr>
        <w:t xml:space="preserve">que ha </w:t>
      </w:r>
      <w:r w:rsidRPr="00B92174">
        <w:rPr>
          <w:rFonts w:cs="Arial"/>
          <w:szCs w:val="20"/>
          <w:lang w:val="es-ES"/>
        </w:rPr>
        <w:t>sucedido.</w:t>
      </w:r>
    </w:p>
    <w:p w:rsidR="004F6BF7" w:rsidRPr="00B92174" w:rsidRDefault="0057374F" w:rsidP="004F6BF7">
      <w:pPr>
        <w:tabs>
          <w:tab w:val="left" w:pos="709"/>
        </w:tabs>
        <w:spacing w:after="120" w:line="276" w:lineRule="auto"/>
        <w:ind w:left="709"/>
        <w:rPr>
          <w:rFonts w:cs="Arial"/>
          <w:szCs w:val="20"/>
          <w:lang w:val="es-ES"/>
        </w:rPr>
      </w:pPr>
      <w:r>
        <w:rPr>
          <w:rFonts w:cs="Arial"/>
          <w:szCs w:val="20"/>
          <w:lang w:val="es-ES"/>
        </w:rPr>
        <w:t>El método consistió</w:t>
      </w:r>
      <w:r w:rsidR="004F6BF7" w:rsidRPr="00B92174">
        <w:rPr>
          <w:rFonts w:cs="Arial"/>
          <w:szCs w:val="20"/>
          <w:lang w:val="es-ES"/>
        </w:rPr>
        <w:t xml:space="preserve"> en describir al entrevistado diversas situa</w:t>
      </w:r>
      <w:r>
        <w:rPr>
          <w:rFonts w:cs="Arial"/>
          <w:szCs w:val="20"/>
          <w:lang w:val="es-ES"/>
        </w:rPr>
        <w:t>ciones o incidentes que permitieron</w:t>
      </w:r>
      <w:r w:rsidR="004F6BF7" w:rsidRPr="00B92174">
        <w:rPr>
          <w:rFonts w:cs="Arial"/>
          <w:szCs w:val="20"/>
          <w:lang w:val="es-ES"/>
        </w:rPr>
        <w:t xml:space="preserve"> representar los delitos investigados dentro de la ENVIPI, con el fin de que el entrevistado pueda identificar claramente si se ha visto afectado o a sido víctima de alguna de alguna de ellas.</w:t>
      </w:r>
      <w:r w:rsidR="00E91806">
        <w:rPr>
          <w:rFonts w:cs="Arial"/>
          <w:szCs w:val="20"/>
          <w:lang w:val="es-ES"/>
        </w:rPr>
        <w:t xml:space="preserve"> De esta manera los términos fueron</w:t>
      </w:r>
      <w:r w:rsidR="004F6BF7" w:rsidRPr="00B92174">
        <w:rPr>
          <w:rFonts w:cs="Arial"/>
          <w:szCs w:val="20"/>
          <w:lang w:val="es-ES"/>
        </w:rPr>
        <w:t xml:space="preserve"> comprensibles para los encuestado</w:t>
      </w:r>
      <w:r w:rsidR="00E91806">
        <w:rPr>
          <w:rFonts w:cs="Arial"/>
          <w:szCs w:val="20"/>
          <w:lang w:val="es-ES"/>
        </w:rPr>
        <w:t>s</w:t>
      </w:r>
      <w:r w:rsidR="004F6BF7" w:rsidRPr="00B92174">
        <w:rPr>
          <w:rFonts w:cs="Arial"/>
          <w:szCs w:val="20"/>
          <w:lang w:val="es-ES"/>
        </w:rPr>
        <w:t xml:space="preserve"> resultando una mejor recolección y calidad de la información. (Cuadro 3)</w:t>
      </w:r>
    </w:p>
    <w:tbl>
      <w:tblPr>
        <w:tblW w:w="9160" w:type="dxa"/>
        <w:jc w:val="center"/>
        <w:tblInd w:w="56" w:type="dxa"/>
        <w:tblCellMar>
          <w:left w:w="70" w:type="dxa"/>
          <w:right w:w="70" w:type="dxa"/>
        </w:tblCellMar>
        <w:tblLook w:val="04A0"/>
      </w:tblPr>
      <w:tblGrid>
        <w:gridCol w:w="961"/>
        <w:gridCol w:w="2597"/>
        <w:gridCol w:w="5602"/>
      </w:tblGrid>
      <w:tr w:rsidR="004F6BF7" w:rsidRPr="00B92174" w:rsidTr="004F6BF7">
        <w:trPr>
          <w:trHeight w:val="300"/>
          <w:jc w:val="center"/>
        </w:trPr>
        <w:tc>
          <w:tcPr>
            <w:tcW w:w="9160" w:type="dxa"/>
            <w:gridSpan w:val="3"/>
            <w:tcBorders>
              <w:top w:val="nil"/>
              <w:left w:val="nil"/>
              <w:bottom w:val="single" w:sz="4" w:space="0" w:color="auto"/>
              <w:right w:val="nil"/>
            </w:tcBorders>
            <w:shd w:val="clear" w:color="auto" w:fill="auto"/>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lastRenderedPageBreak/>
              <w:t>Cuadro 3.- Descripción de los delitos investigados en la ENVIPI</w:t>
            </w:r>
          </w:p>
        </w:tc>
      </w:tr>
      <w:tr w:rsidR="004F6BF7" w:rsidRPr="00B92174" w:rsidTr="004F6BF7">
        <w:trPr>
          <w:trHeight w:val="570"/>
          <w:jc w:val="center"/>
        </w:trPr>
        <w:tc>
          <w:tcPr>
            <w:tcW w:w="2849" w:type="dxa"/>
            <w:gridSpan w:val="2"/>
            <w:tcBorders>
              <w:top w:val="single" w:sz="4" w:space="0" w:color="auto"/>
              <w:left w:val="single" w:sz="4" w:space="0" w:color="auto"/>
              <w:bottom w:val="single" w:sz="4" w:space="0" w:color="auto"/>
              <w:right w:val="single" w:sz="4" w:space="0" w:color="000000"/>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b/>
                <w:szCs w:val="20"/>
              </w:rPr>
            </w:pPr>
            <w:r w:rsidRPr="00B92174">
              <w:rPr>
                <w:rFonts w:cs="Arial"/>
                <w:b/>
                <w:szCs w:val="20"/>
              </w:rPr>
              <w:t>Delitos</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b/>
                <w:szCs w:val="20"/>
              </w:rPr>
            </w:pPr>
            <w:r w:rsidRPr="00B92174">
              <w:rPr>
                <w:rFonts w:cs="Arial"/>
                <w:b/>
                <w:szCs w:val="20"/>
              </w:rPr>
              <w:t>Descripción utilizada para que el informante identifique que ha sido victima</w:t>
            </w:r>
          </w:p>
        </w:tc>
      </w:tr>
      <w:tr w:rsidR="004F6BF7" w:rsidRPr="00B92174" w:rsidTr="004F6BF7">
        <w:trPr>
          <w:trHeight w:val="257"/>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1</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Total del Automotor</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total del automóvil, camioneta, camión, moto.</w:t>
            </w:r>
          </w:p>
        </w:tc>
      </w:tr>
      <w:tr w:rsidR="004F6BF7" w:rsidRPr="00B92174" w:rsidTr="004F6BF7">
        <w:trPr>
          <w:trHeight w:val="275"/>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2</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Parcial del Automotor</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de accesorios, refacciones o herramientas del automóvil, camioneta, camión, moto.</w:t>
            </w:r>
          </w:p>
        </w:tc>
      </w:tr>
      <w:tr w:rsidR="004F6BF7" w:rsidRPr="00B92174" w:rsidTr="004F6BF7">
        <w:trPr>
          <w:trHeight w:val="183"/>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3</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de la Vivienda</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a casa, villa, departamento, cuarto…</w:t>
            </w:r>
          </w:p>
        </w:tc>
      </w:tr>
      <w:tr w:rsidR="004F6BF7" w:rsidRPr="00B92174" w:rsidTr="004F6BF7">
        <w:trPr>
          <w:trHeight w:val="214"/>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4</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a Personas</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Robo hacia usted como persona</w:t>
            </w:r>
          </w:p>
        </w:tc>
      </w:tr>
      <w:tr w:rsidR="004F6BF7" w:rsidRPr="00B92174" w:rsidTr="004F6BF7">
        <w:trPr>
          <w:trHeight w:val="375"/>
          <w:jc w:val="center"/>
        </w:trPr>
        <w:tc>
          <w:tcPr>
            <w:tcW w:w="252" w:type="dxa"/>
            <w:vMerge w:val="restart"/>
            <w:tcBorders>
              <w:top w:val="nil"/>
              <w:left w:val="single" w:sz="4" w:space="0" w:color="auto"/>
              <w:bottom w:val="single" w:sz="4" w:space="0" w:color="000000"/>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5</w:t>
            </w:r>
          </w:p>
        </w:tc>
        <w:tc>
          <w:tcPr>
            <w:tcW w:w="2597" w:type="dxa"/>
            <w:vMerge w:val="restart"/>
            <w:tcBorders>
              <w:top w:val="nil"/>
              <w:left w:val="single" w:sz="4" w:space="0" w:color="auto"/>
              <w:bottom w:val="single" w:sz="4" w:space="0" w:color="000000"/>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Estafa / Fraude</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Obtuvieron de usted depósitos o efectivo ofreciéndole a cambio algo falso que no existe.</w:t>
            </w:r>
          </w:p>
        </w:tc>
      </w:tr>
      <w:tr w:rsidR="004F6BF7" w:rsidRPr="00B92174" w:rsidTr="004F6BF7">
        <w:trPr>
          <w:trHeight w:val="425"/>
          <w:jc w:val="center"/>
        </w:trPr>
        <w:tc>
          <w:tcPr>
            <w:tcW w:w="252" w:type="dxa"/>
            <w:vMerge/>
            <w:tcBorders>
              <w:top w:val="nil"/>
              <w:left w:val="single" w:sz="4" w:space="0" w:color="auto"/>
              <w:bottom w:val="single" w:sz="4" w:space="0" w:color="000000"/>
              <w:right w:val="single" w:sz="4" w:space="0" w:color="auto"/>
            </w:tcBorders>
            <w:shd w:val="clear" w:color="auto" w:fill="8DB3E2"/>
            <w:vAlign w:val="center"/>
            <w:hideMark/>
          </w:tcPr>
          <w:p w:rsidR="004F6BF7" w:rsidRPr="00B92174" w:rsidRDefault="004F6BF7" w:rsidP="004F6BF7">
            <w:pPr>
              <w:tabs>
                <w:tab w:val="left" w:pos="709"/>
              </w:tabs>
              <w:spacing w:after="120" w:line="276" w:lineRule="auto"/>
              <w:ind w:left="709"/>
              <w:rPr>
                <w:rFonts w:cs="Arial"/>
                <w:szCs w:val="20"/>
              </w:rPr>
            </w:pPr>
          </w:p>
        </w:tc>
        <w:tc>
          <w:tcPr>
            <w:tcW w:w="2597" w:type="dxa"/>
            <w:vMerge/>
            <w:tcBorders>
              <w:top w:val="nil"/>
              <w:left w:val="single" w:sz="4" w:space="0" w:color="auto"/>
              <w:bottom w:val="single" w:sz="4" w:space="0" w:color="000000"/>
              <w:right w:val="single" w:sz="4" w:space="0" w:color="auto"/>
            </w:tcBorders>
            <w:shd w:val="clear" w:color="auto" w:fill="8DB3E2"/>
            <w:vAlign w:val="center"/>
            <w:hideMark/>
          </w:tcPr>
          <w:p w:rsidR="004F6BF7" w:rsidRPr="00B92174" w:rsidRDefault="004F6BF7" w:rsidP="004F6BF7">
            <w:pPr>
              <w:tabs>
                <w:tab w:val="left" w:pos="709"/>
              </w:tabs>
              <w:spacing w:after="120" w:line="276" w:lineRule="auto"/>
              <w:ind w:left="709"/>
              <w:rPr>
                <w:rFonts w:cs="Arial"/>
                <w:szCs w:val="20"/>
              </w:rPr>
            </w:pP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 xml:space="preserve">Le pidieron adelantos para terreno, casa, carro o premios quedándose luego la otra persona  con el dinero </w:t>
            </w:r>
          </w:p>
        </w:tc>
      </w:tr>
      <w:tr w:rsidR="004F6BF7" w:rsidRPr="00B92174" w:rsidTr="004F6BF7">
        <w:trPr>
          <w:trHeight w:val="475"/>
          <w:jc w:val="center"/>
        </w:trPr>
        <w:tc>
          <w:tcPr>
            <w:tcW w:w="252" w:type="dxa"/>
            <w:vMerge/>
            <w:tcBorders>
              <w:top w:val="nil"/>
              <w:left w:val="single" w:sz="4" w:space="0" w:color="auto"/>
              <w:bottom w:val="single" w:sz="4" w:space="0" w:color="000000"/>
              <w:right w:val="single" w:sz="4" w:space="0" w:color="auto"/>
            </w:tcBorders>
            <w:shd w:val="clear" w:color="auto" w:fill="8DB3E2"/>
            <w:vAlign w:val="center"/>
            <w:hideMark/>
          </w:tcPr>
          <w:p w:rsidR="004F6BF7" w:rsidRPr="00B92174" w:rsidRDefault="004F6BF7" w:rsidP="004F6BF7">
            <w:pPr>
              <w:tabs>
                <w:tab w:val="left" w:pos="709"/>
              </w:tabs>
              <w:spacing w:after="120" w:line="276" w:lineRule="auto"/>
              <w:ind w:left="709"/>
              <w:rPr>
                <w:rFonts w:cs="Arial"/>
                <w:szCs w:val="20"/>
              </w:rPr>
            </w:pPr>
          </w:p>
        </w:tc>
        <w:tc>
          <w:tcPr>
            <w:tcW w:w="2597" w:type="dxa"/>
            <w:vMerge/>
            <w:tcBorders>
              <w:top w:val="nil"/>
              <w:left w:val="single" w:sz="4" w:space="0" w:color="auto"/>
              <w:bottom w:val="single" w:sz="4" w:space="0" w:color="000000"/>
              <w:right w:val="single" w:sz="4" w:space="0" w:color="auto"/>
            </w:tcBorders>
            <w:shd w:val="clear" w:color="auto" w:fill="8DB3E2"/>
            <w:vAlign w:val="center"/>
            <w:hideMark/>
          </w:tcPr>
          <w:p w:rsidR="004F6BF7" w:rsidRPr="00B92174" w:rsidRDefault="004F6BF7" w:rsidP="004F6BF7">
            <w:pPr>
              <w:tabs>
                <w:tab w:val="left" w:pos="709"/>
              </w:tabs>
              <w:spacing w:after="120" w:line="276" w:lineRule="auto"/>
              <w:ind w:left="709"/>
              <w:rPr>
                <w:rFonts w:cs="Arial"/>
                <w:szCs w:val="20"/>
              </w:rPr>
            </w:pP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Incluye el dinero obtenido por clonación de tarjetas o engaños por internet</w:t>
            </w:r>
          </w:p>
        </w:tc>
      </w:tr>
      <w:tr w:rsidR="004F6BF7" w:rsidRPr="00B92174" w:rsidTr="004F6BF7">
        <w:trPr>
          <w:trHeight w:val="369"/>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6</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Intimidación / Amenaza</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Alguna persona lo amenazó a usted con hacerle un mal hacia su persona o familiar por cualquier motivo, sin exigir dinero u otra cosa</w:t>
            </w:r>
          </w:p>
        </w:tc>
      </w:tr>
      <w:tr w:rsidR="004F6BF7" w:rsidRPr="00B92174" w:rsidTr="004F6BF7">
        <w:trPr>
          <w:trHeight w:val="148"/>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7</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Heridas / Lesiones</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A usted le dispararon, cortaron, apuñalaron o golpearon con algún objeto, lo empujaron intencionalmente resultando lesionado</w:t>
            </w:r>
          </w:p>
        </w:tc>
      </w:tr>
      <w:tr w:rsidR="004F6BF7" w:rsidRPr="00B92174" w:rsidTr="004F6BF7">
        <w:trPr>
          <w:trHeight w:val="199"/>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8</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Secuestro</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Usted fue retenido contra su voluntad para pedir rescate en dinero bienes a cambio de su libertad</w:t>
            </w:r>
          </w:p>
        </w:tc>
      </w:tr>
      <w:tr w:rsidR="004F6BF7" w:rsidRPr="00B92174" w:rsidTr="004F6BF7">
        <w:trPr>
          <w:trHeight w:val="532"/>
          <w:jc w:val="center"/>
        </w:trPr>
        <w:tc>
          <w:tcPr>
            <w:tcW w:w="252" w:type="dxa"/>
            <w:tcBorders>
              <w:top w:val="nil"/>
              <w:left w:val="single" w:sz="4" w:space="0" w:color="auto"/>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9</w:t>
            </w:r>
          </w:p>
        </w:tc>
        <w:tc>
          <w:tcPr>
            <w:tcW w:w="2597" w:type="dxa"/>
            <w:tcBorders>
              <w:top w:val="nil"/>
              <w:left w:val="nil"/>
              <w:bottom w:val="single" w:sz="4" w:space="0" w:color="auto"/>
              <w:right w:val="single" w:sz="4" w:space="0" w:color="auto"/>
            </w:tcBorders>
            <w:shd w:val="clear" w:color="auto" w:fill="8DB3E2"/>
            <w:noWrap/>
            <w:vAlign w:val="center"/>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Otros Delitos</w:t>
            </w:r>
          </w:p>
        </w:tc>
        <w:tc>
          <w:tcPr>
            <w:tcW w:w="6311" w:type="dxa"/>
            <w:tcBorders>
              <w:top w:val="nil"/>
              <w:left w:val="nil"/>
              <w:bottom w:val="single" w:sz="4" w:space="0" w:color="auto"/>
              <w:right w:val="single" w:sz="4" w:space="0" w:color="auto"/>
            </w:tcBorders>
            <w:shd w:val="clear" w:color="auto" w:fill="C6D9F1"/>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Fue usted victima de tentativa de asesinato, abuso de confianza, falsificación o delitos sexuales</w:t>
            </w:r>
          </w:p>
        </w:tc>
      </w:tr>
      <w:tr w:rsidR="004F6BF7" w:rsidRPr="00B92174" w:rsidTr="004F6BF7">
        <w:trPr>
          <w:trHeight w:val="300"/>
          <w:jc w:val="center"/>
        </w:trPr>
        <w:tc>
          <w:tcPr>
            <w:tcW w:w="9160" w:type="dxa"/>
            <w:gridSpan w:val="3"/>
            <w:tcBorders>
              <w:top w:val="single" w:sz="4" w:space="0" w:color="auto"/>
              <w:left w:val="nil"/>
              <w:bottom w:val="nil"/>
              <w:right w:val="nil"/>
            </w:tcBorders>
            <w:shd w:val="clear" w:color="auto" w:fill="auto"/>
            <w:noWrap/>
            <w:vAlign w:val="bottom"/>
            <w:hideMark/>
          </w:tcPr>
          <w:p w:rsidR="004F6BF7" w:rsidRPr="00B92174" w:rsidRDefault="004F6BF7" w:rsidP="004F6BF7">
            <w:pPr>
              <w:tabs>
                <w:tab w:val="left" w:pos="709"/>
              </w:tabs>
              <w:spacing w:after="120" w:line="276" w:lineRule="auto"/>
              <w:ind w:left="709"/>
              <w:rPr>
                <w:rFonts w:cs="Arial"/>
                <w:szCs w:val="20"/>
              </w:rPr>
            </w:pPr>
            <w:r w:rsidRPr="00B92174">
              <w:rPr>
                <w:rFonts w:cs="Arial"/>
                <w:szCs w:val="20"/>
              </w:rPr>
              <w:t>Elaborado por Autor</w:t>
            </w:r>
          </w:p>
        </w:tc>
      </w:tr>
    </w:tbl>
    <w:p w:rsidR="004F6BF7" w:rsidRPr="00B92174" w:rsidRDefault="004F6BF7" w:rsidP="004F6BF7">
      <w:pPr>
        <w:tabs>
          <w:tab w:val="left" w:pos="709"/>
        </w:tabs>
        <w:spacing w:after="120" w:line="276" w:lineRule="auto"/>
        <w:ind w:left="709"/>
        <w:rPr>
          <w:rFonts w:cs="Arial"/>
          <w:szCs w:val="20"/>
          <w:lang w:val="es-ES"/>
        </w:rPr>
      </w:pPr>
    </w:p>
    <w:p w:rsidR="00FD3155" w:rsidRPr="00B92174" w:rsidRDefault="004F6BF7" w:rsidP="004F6BF7">
      <w:pPr>
        <w:tabs>
          <w:tab w:val="left" w:pos="709"/>
        </w:tabs>
        <w:spacing w:after="120" w:line="276" w:lineRule="auto"/>
        <w:ind w:left="709"/>
        <w:rPr>
          <w:rFonts w:cs="Arial"/>
          <w:szCs w:val="20"/>
        </w:rPr>
      </w:pPr>
      <w:r w:rsidRPr="00B92174">
        <w:rPr>
          <w:rFonts w:cs="Arial"/>
          <w:szCs w:val="20"/>
          <w:lang w:val="es-ES"/>
        </w:rPr>
        <w:t>Respecto a “otros delitos” el informante regi</w:t>
      </w:r>
      <w:r w:rsidR="00E91806">
        <w:rPr>
          <w:rFonts w:cs="Arial"/>
          <w:szCs w:val="20"/>
          <w:lang w:val="es-ES"/>
        </w:rPr>
        <w:t>stró</w:t>
      </w:r>
      <w:r w:rsidRPr="00B92174">
        <w:rPr>
          <w:rFonts w:cs="Arial"/>
          <w:szCs w:val="20"/>
          <w:lang w:val="es-ES"/>
        </w:rPr>
        <w:t xml:space="preserve"> los incidentes no contemplados anteriormente y en una etapa posterior al levantamiento de campo, denominada </w:t>
      </w:r>
      <w:r w:rsidRPr="00B92174">
        <w:rPr>
          <w:rFonts w:cs="Arial"/>
          <w:b/>
          <w:szCs w:val="20"/>
          <w:lang w:val="es-ES"/>
        </w:rPr>
        <w:t>Critica y Codificación</w:t>
      </w:r>
      <w:r w:rsidR="00E91806">
        <w:rPr>
          <w:rFonts w:cs="Arial"/>
          <w:szCs w:val="20"/>
          <w:lang w:val="es-ES"/>
        </w:rPr>
        <w:t>, se analizó</w:t>
      </w:r>
      <w:r w:rsidRPr="00B92174">
        <w:rPr>
          <w:rFonts w:cs="Arial"/>
          <w:szCs w:val="20"/>
          <w:lang w:val="es-ES"/>
        </w:rPr>
        <w:t xml:space="preserve">  una posible reclasificación que por su descripción sean factibles de asignar a alguno de los tipos de delitos investigados.</w:t>
      </w:r>
    </w:p>
    <w:p w:rsidR="007D7178" w:rsidRPr="00B92174" w:rsidRDefault="007D7178" w:rsidP="006D0F9A">
      <w:pPr>
        <w:tabs>
          <w:tab w:val="left" w:pos="709"/>
        </w:tabs>
        <w:spacing w:after="120" w:line="276" w:lineRule="auto"/>
        <w:ind w:left="709"/>
        <w:rPr>
          <w:rFonts w:cs="Arial"/>
          <w:szCs w:val="20"/>
        </w:rPr>
      </w:pPr>
    </w:p>
    <w:p w:rsidR="007D7178" w:rsidRPr="00B92174" w:rsidRDefault="007D7178" w:rsidP="00521C89">
      <w:pPr>
        <w:pStyle w:val="Ttulo3"/>
        <w:numPr>
          <w:ilvl w:val="2"/>
          <w:numId w:val="1"/>
        </w:numPr>
        <w:spacing w:before="200" w:after="0" w:line="276" w:lineRule="auto"/>
        <w:rPr>
          <w:rFonts w:cs="Arial"/>
        </w:rPr>
      </w:pPr>
      <w:bookmarkStart w:id="29" w:name="_Toc368536085"/>
      <w:bookmarkStart w:id="30" w:name="_Toc369079617"/>
      <w:r w:rsidRPr="00B92174">
        <w:rPr>
          <w:rFonts w:cs="Arial"/>
        </w:rPr>
        <w:t>Marco Teórico</w:t>
      </w:r>
      <w:bookmarkEnd w:id="29"/>
      <w:bookmarkEnd w:id="30"/>
    </w:p>
    <w:p w:rsidR="00E31E94" w:rsidRPr="00B92174" w:rsidRDefault="00E31E94" w:rsidP="00E31E94">
      <w:pPr>
        <w:ind w:left="708"/>
        <w:rPr>
          <w:rFonts w:cs="Arial"/>
          <w:lang w:val="es-ES"/>
        </w:rPr>
      </w:pPr>
      <w:r w:rsidRPr="00B92174">
        <w:rPr>
          <w:rFonts w:cs="Arial"/>
          <w:lang w:val="es-ES"/>
        </w:rPr>
        <w:t xml:space="preserve">La sociedad piensa el delito según sus componentes culturales, esto es, tanto en la definición del mismo como en el juzgamiento y el castigo, al ser un producto social que se enmarca en el </w:t>
      </w:r>
      <w:r w:rsidRPr="00B92174">
        <w:rPr>
          <w:rFonts w:cs="Arial"/>
          <w:lang w:val="es-ES"/>
        </w:rPr>
        <w:lastRenderedPageBreak/>
        <w:t>contrato social, el delito en sus contenidos conceptuales es histórico y por lo tanto, tiene enfoques temporales y culturales de pertenencia.  Esto hace que lo que piensa la sociedad sobre el delito sea motivo de investigación y conocimiento: el reto es conocer todos los componentes históricos de su base conceptual, es decir, se trata de universalizar lo posible conocido en la medida en que la metodología de medición lo permita.</w:t>
      </w:r>
    </w:p>
    <w:p w:rsidR="00E31E94" w:rsidRPr="00B92174" w:rsidRDefault="00E31E94" w:rsidP="00E31E94">
      <w:pPr>
        <w:ind w:left="708"/>
        <w:rPr>
          <w:rFonts w:cs="Arial"/>
          <w:lang w:val="es-ES"/>
        </w:rPr>
      </w:pPr>
      <w:r w:rsidRPr="00B92174">
        <w:rPr>
          <w:rFonts w:cs="Arial"/>
          <w:lang w:val="es-ES"/>
        </w:rPr>
        <w:t xml:space="preserve">Sobre los orígenes o instancias causales del delito no hay acuerdo en el plano analítico, sin embargo, si se parte de éste se manifiesta en el deseo de apropiación de bienes ajenos “necesarios” para la vida, puede existir varias connotaciones: la principal, aquella que da cuenta de la desigualdad al interior de las sociedades nacionales, es decir, la distribución del ingreso que pone por un lado a los “pobres” y por otro a los “ricos”.  La región tiene mucha evidencia de lo afirmado,  según  Roberto  </w:t>
      </w:r>
      <w:proofErr w:type="spellStart"/>
      <w:r w:rsidRPr="00B92174">
        <w:rPr>
          <w:rFonts w:cs="Arial"/>
          <w:lang w:val="es-ES"/>
        </w:rPr>
        <w:t>Briceño</w:t>
      </w:r>
      <w:proofErr w:type="spellEnd"/>
      <w:r w:rsidRPr="00B92174">
        <w:rPr>
          <w:rFonts w:cs="Arial"/>
          <w:lang w:val="es-ES"/>
        </w:rPr>
        <w:t xml:space="preserve">  León (2007), la desigualdad propia de América Latina –que es distinta a la de Europa, donde existe mucha pobreza y mínima riqueza– permite encontrar mucha riqueza y mucha pobreza, pues su problema es la distribución (</w:t>
      </w:r>
      <w:proofErr w:type="spellStart"/>
      <w:r w:rsidRPr="00B92174">
        <w:rPr>
          <w:rFonts w:cs="Arial"/>
          <w:lang w:val="es-ES"/>
        </w:rPr>
        <w:t>Briceño</w:t>
      </w:r>
      <w:proofErr w:type="spellEnd"/>
      <w:r w:rsidRPr="00B92174">
        <w:rPr>
          <w:rFonts w:cs="Arial"/>
          <w:lang w:val="es-ES"/>
        </w:rPr>
        <w:t>, 2007:22).</w:t>
      </w:r>
    </w:p>
    <w:p w:rsidR="00E31E94" w:rsidRPr="00B92174" w:rsidRDefault="00E31E94" w:rsidP="00E31E94">
      <w:pPr>
        <w:ind w:left="708"/>
        <w:rPr>
          <w:rFonts w:cs="Arial"/>
          <w:b/>
          <w:lang w:val="es-ES"/>
        </w:rPr>
      </w:pPr>
      <w:r w:rsidRPr="00B92174">
        <w:rPr>
          <w:rFonts w:cs="Arial"/>
          <w:lang w:val="es-ES"/>
        </w:rPr>
        <w:t>Adicionalmente, cuando se caracteriza a los actores en términos de delito, se evidencia que es un problema centrado en jóvenes varones.  Las cifras resultantes se originan en una cultura de masculinidad, “a partir de los 15 años cuando se definen más las conductas de género, y hasta los 44 años, la diferencia es abismal, los hombres tienen una tasa cinco veces superior, 19 homicidios por cada 100 mil/</w:t>
      </w:r>
      <w:proofErr w:type="spellStart"/>
      <w:r w:rsidRPr="00B92174">
        <w:rPr>
          <w:rFonts w:cs="Arial"/>
          <w:lang w:val="es-ES"/>
        </w:rPr>
        <w:t>hbts</w:t>
      </w:r>
      <w:proofErr w:type="spellEnd"/>
      <w:r w:rsidRPr="00B92174">
        <w:rPr>
          <w:rFonts w:cs="Arial"/>
          <w:lang w:val="es-ES"/>
        </w:rPr>
        <w:t xml:space="preserve">. </w:t>
      </w:r>
      <w:proofErr w:type="gramStart"/>
      <w:r w:rsidRPr="00B92174">
        <w:rPr>
          <w:rFonts w:cs="Arial"/>
          <w:lang w:val="es-ES"/>
        </w:rPr>
        <w:t>en</w:t>
      </w:r>
      <w:proofErr w:type="gramEnd"/>
      <w:r w:rsidRPr="00B92174">
        <w:rPr>
          <w:rFonts w:cs="Arial"/>
          <w:lang w:val="es-ES"/>
        </w:rPr>
        <w:t xml:space="preserve"> los varones y cuatro por cada 100 mil/</w:t>
      </w:r>
      <w:proofErr w:type="spellStart"/>
      <w:r w:rsidRPr="00B92174">
        <w:rPr>
          <w:rFonts w:cs="Arial"/>
          <w:lang w:val="es-ES"/>
        </w:rPr>
        <w:t>hbts</w:t>
      </w:r>
      <w:proofErr w:type="spellEnd"/>
      <w:r w:rsidRPr="00B92174">
        <w:rPr>
          <w:rFonts w:cs="Arial"/>
          <w:lang w:val="es-ES"/>
        </w:rPr>
        <w:t xml:space="preserve">. </w:t>
      </w:r>
      <w:proofErr w:type="gramStart"/>
      <w:r w:rsidRPr="00B92174">
        <w:rPr>
          <w:rFonts w:cs="Arial"/>
          <w:lang w:val="es-ES"/>
        </w:rPr>
        <w:t>en</w:t>
      </w:r>
      <w:proofErr w:type="gramEnd"/>
      <w:r w:rsidRPr="00B92174">
        <w:rPr>
          <w:rFonts w:cs="Arial"/>
          <w:lang w:val="es-ES"/>
        </w:rPr>
        <w:t xml:space="preserve"> mujeres” (WHO, 2002 en </w:t>
      </w:r>
      <w:proofErr w:type="spellStart"/>
      <w:r w:rsidRPr="00B92174">
        <w:rPr>
          <w:rFonts w:cs="Arial"/>
          <w:lang w:val="es-ES"/>
        </w:rPr>
        <w:t>Briceño</w:t>
      </w:r>
      <w:proofErr w:type="spellEnd"/>
      <w:r w:rsidRPr="00B92174">
        <w:rPr>
          <w:rFonts w:cs="Arial"/>
          <w:lang w:val="es-ES"/>
        </w:rPr>
        <w:t xml:space="preserve"> 2007:34).</w:t>
      </w:r>
    </w:p>
    <w:p w:rsidR="00E31E94" w:rsidRPr="00B92174" w:rsidRDefault="00E31E94" w:rsidP="00E31E94">
      <w:pPr>
        <w:ind w:firstLine="708"/>
        <w:rPr>
          <w:rFonts w:cs="Arial"/>
          <w:b/>
          <w:lang w:val="es-ES"/>
        </w:rPr>
      </w:pPr>
      <w:r w:rsidRPr="00B92174">
        <w:rPr>
          <w:rFonts w:cs="Arial"/>
          <w:b/>
          <w:lang w:val="es-ES"/>
        </w:rPr>
        <w:t>Marco Empírico o Referencial.-</w:t>
      </w:r>
    </w:p>
    <w:p w:rsidR="00E31E94" w:rsidRPr="00B92174" w:rsidRDefault="00E31E94" w:rsidP="00E31E94">
      <w:pPr>
        <w:ind w:left="708"/>
        <w:rPr>
          <w:rFonts w:cs="Arial"/>
          <w:lang w:val="es-ES"/>
        </w:rPr>
      </w:pPr>
      <w:r w:rsidRPr="00B92174">
        <w:rPr>
          <w:rFonts w:cs="Arial"/>
          <w:lang w:val="es-ES"/>
        </w:rPr>
        <w:t>Las  Encuestas de Victimización nacen ante la imposibilidad  de describir el fenómeno criminal exclusivamente a partir de hechos delictuosos denunciados al sistema penal. Con estas  encuestas se busca preguntar a las víctimas sobre algunas características que rodean a los delitos de los que han sido objeto como individuo.</w:t>
      </w:r>
    </w:p>
    <w:p w:rsidR="00E31E94" w:rsidRPr="00B92174" w:rsidRDefault="00E31E94" w:rsidP="00E31E94">
      <w:pPr>
        <w:ind w:left="708"/>
        <w:rPr>
          <w:rFonts w:cs="Arial"/>
          <w:lang w:val="es-ES"/>
        </w:rPr>
      </w:pPr>
      <w:r w:rsidRPr="00B92174">
        <w:rPr>
          <w:rFonts w:cs="Arial"/>
          <w:lang w:val="es-ES"/>
        </w:rPr>
        <w:t>De esta manera las encuestas de victimización  son un técnica que forma parte de los estudios cuantitativos que se realizan desde la óptica de la víctima (relato de la víctima), con toda la connotación que aquello implica: unilateralidad de la fuente (solo víctima), perspectiva penosa en su doble aceptación  (sufrimiento y penal) y requerimientos metodológicos (muestra, preguntas, periodicidad).</w:t>
      </w:r>
    </w:p>
    <w:p w:rsidR="00DA3296" w:rsidRPr="00B92174" w:rsidRDefault="00E31E94" w:rsidP="00E31E94">
      <w:pPr>
        <w:spacing w:after="120" w:line="276" w:lineRule="auto"/>
        <w:ind w:left="709"/>
        <w:rPr>
          <w:rFonts w:cs="Arial"/>
          <w:b/>
          <w:lang w:val="es-ES"/>
        </w:rPr>
      </w:pPr>
      <w:r w:rsidRPr="00B92174">
        <w:rPr>
          <w:rFonts w:cs="Arial"/>
          <w:lang w:val="es-ES"/>
        </w:rPr>
        <w:t>De</w:t>
      </w:r>
      <w:r w:rsidRPr="00B92174">
        <w:rPr>
          <w:rFonts w:cs="Arial"/>
          <w:b/>
          <w:lang w:val="es-ES"/>
        </w:rPr>
        <w:t xml:space="preserve"> </w:t>
      </w:r>
      <w:r w:rsidRPr="00B92174">
        <w:rPr>
          <w:rFonts w:cs="Arial"/>
          <w:lang w:val="es-ES"/>
        </w:rPr>
        <w:t>estas consideraciones iniciales se desprende algunos elementos que según Naciones Unidas   bien valen la pena  resaltar</w:t>
      </w:r>
      <w:r w:rsidRPr="00B92174">
        <w:rPr>
          <w:rFonts w:cs="Arial"/>
          <w:b/>
          <w:lang w:val="es-ES"/>
        </w:rPr>
        <w:t>:</w:t>
      </w:r>
    </w:p>
    <w:p w:rsidR="00E31E94" w:rsidRPr="00B92174" w:rsidRDefault="00E31E94" w:rsidP="00E31E94">
      <w:pPr>
        <w:ind w:left="708"/>
        <w:rPr>
          <w:rFonts w:cs="Arial"/>
          <w:lang w:val="es-ES"/>
        </w:rPr>
      </w:pPr>
      <w:r w:rsidRPr="00B92174">
        <w:rPr>
          <w:rFonts w:cs="Arial"/>
          <w:lang w:val="es-ES"/>
        </w:rPr>
        <w:t>1. Que la información</w:t>
      </w:r>
      <w:r w:rsidR="002917F8">
        <w:rPr>
          <w:rFonts w:cs="Arial"/>
          <w:lang w:val="es-ES"/>
        </w:rPr>
        <w:t xml:space="preserve"> que se ha  recabado</w:t>
      </w:r>
      <w:r w:rsidRPr="00B92174">
        <w:rPr>
          <w:rFonts w:cs="Arial"/>
          <w:lang w:val="es-ES"/>
        </w:rPr>
        <w:t xml:space="preserve"> parte de una concepción que se sustenta en el derecho de la víctima, que conduce-principalmente-al populismo penal.</w:t>
      </w:r>
    </w:p>
    <w:p w:rsidR="00E31E94" w:rsidRPr="00B92174" w:rsidRDefault="00E31E94" w:rsidP="00E31E94">
      <w:pPr>
        <w:ind w:left="708"/>
        <w:rPr>
          <w:rFonts w:cs="Arial"/>
          <w:lang w:val="es-ES"/>
        </w:rPr>
      </w:pPr>
      <w:r w:rsidRPr="00B92174">
        <w:rPr>
          <w:rFonts w:cs="Arial"/>
          <w:lang w:val="es-ES"/>
        </w:rPr>
        <w:t>2. El uso de los datos da lugar, en la mayoría de los casos, a las políticas de seguridad que producen un menoscabo en las garantías  ciudadanas de las propias víctimas.</w:t>
      </w:r>
    </w:p>
    <w:p w:rsidR="00E31E94" w:rsidRPr="00B92174" w:rsidRDefault="00E31E94" w:rsidP="00E31E94">
      <w:pPr>
        <w:ind w:left="708"/>
        <w:rPr>
          <w:rFonts w:cs="Arial"/>
          <w:lang w:val="es-ES"/>
        </w:rPr>
      </w:pPr>
      <w:r w:rsidRPr="00B92174">
        <w:rPr>
          <w:rFonts w:cs="Arial"/>
          <w:lang w:val="es-ES"/>
        </w:rPr>
        <w:t>3. Que existe</w:t>
      </w:r>
      <w:r w:rsidRPr="00B92174">
        <w:rPr>
          <w:rFonts w:cs="Arial"/>
          <w:b/>
          <w:lang w:val="es-ES"/>
        </w:rPr>
        <w:t xml:space="preserve">  </w:t>
      </w:r>
      <w:r w:rsidRPr="00B92174">
        <w:rPr>
          <w:rFonts w:cs="Arial"/>
          <w:lang w:val="es-ES"/>
        </w:rPr>
        <w:t>una verdadera obsesión positiva por contar los hechos delictivos, como si exclusivamente a partir de ellos se podría conocer la violencia objetiva y subjetiva y sobre todo diseñar políticas certeras de seguridad ciudadana.</w:t>
      </w:r>
    </w:p>
    <w:p w:rsidR="00E31E94" w:rsidRPr="00B92174" w:rsidRDefault="00E31E94" w:rsidP="00E31E94">
      <w:pPr>
        <w:ind w:left="708"/>
        <w:rPr>
          <w:rFonts w:cs="Arial"/>
          <w:lang w:val="es-ES"/>
        </w:rPr>
      </w:pPr>
      <w:r w:rsidRPr="00B92174">
        <w:rPr>
          <w:rFonts w:cs="Arial"/>
          <w:lang w:val="es-ES"/>
        </w:rPr>
        <w:t xml:space="preserve">4. Que es un buen </w:t>
      </w:r>
      <w:r w:rsidRPr="00B92174">
        <w:rPr>
          <w:rFonts w:cs="Arial"/>
          <w:b/>
          <w:lang w:val="es-ES"/>
        </w:rPr>
        <w:t xml:space="preserve"> </w:t>
      </w:r>
      <w:r w:rsidRPr="00B92174">
        <w:rPr>
          <w:rFonts w:cs="Arial"/>
          <w:lang w:val="es-ES"/>
        </w:rPr>
        <w:t>instrumento siempre y cuando se lo realice periódica y sistemáticamente, que esté enmarcado dentro de un sistema general de información con fuentes  plurales e independientes y que el diseño de las preguntas sea flexible; y,</w:t>
      </w:r>
    </w:p>
    <w:p w:rsidR="00E31E94" w:rsidRPr="00B92174" w:rsidRDefault="00E31E94" w:rsidP="00E31E94">
      <w:pPr>
        <w:spacing w:after="120" w:line="276" w:lineRule="auto"/>
        <w:ind w:left="709"/>
        <w:rPr>
          <w:rFonts w:cs="Arial"/>
          <w:szCs w:val="20"/>
        </w:rPr>
      </w:pPr>
      <w:r w:rsidRPr="00B92174">
        <w:rPr>
          <w:rFonts w:cs="Arial"/>
          <w:lang w:val="es-ES"/>
        </w:rPr>
        <w:t>5. Que la mue</w:t>
      </w:r>
      <w:r w:rsidR="002917F8">
        <w:rPr>
          <w:rFonts w:cs="Arial"/>
          <w:lang w:val="es-ES"/>
        </w:rPr>
        <w:t>stra y los indicadores se han diseñado</w:t>
      </w:r>
      <w:r w:rsidRPr="00B92174">
        <w:rPr>
          <w:rFonts w:cs="Arial"/>
          <w:lang w:val="es-ES"/>
        </w:rPr>
        <w:t xml:space="preserve"> de acuerdo a la condiciones de cada realidad.</w:t>
      </w:r>
    </w:p>
    <w:p w:rsidR="004D57AB" w:rsidRPr="00B92174" w:rsidRDefault="004D57AB" w:rsidP="008816A1">
      <w:pPr>
        <w:spacing w:after="120" w:line="276" w:lineRule="auto"/>
        <w:ind w:left="709"/>
        <w:rPr>
          <w:rFonts w:cs="Arial"/>
          <w:szCs w:val="20"/>
        </w:rPr>
      </w:pPr>
    </w:p>
    <w:p w:rsidR="004D57AB" w:rsidRPr="00E91806" w:rsidRDefault="004D57AB" w:rsidP="00E31E94">
      <w:pPr>
        <w:pStyle w:val="Ttulo2"/>
        <w:numPr>
          <w:ilvl w:val="1"/>
          <w:numId w:val="1"/>
        </w:numPr>
        <w:spacing w:before="200" w:after="0" w:line="276" w:lineRule="auto"/>
        <w:rPr>
          <w:rFonts w:cs="Arial"/>
          <w:color w:val="8DB3E2" w:themeColor="text2" w:themeTint="66"/>
          <w:szCs w:val="22"/>
        </w:rPr>
      </w:pPr>
      <w:bookmarkStart w:id="31" w:name="_Toc361746090"/>
      <w:bookmarkStart w:id="32" w:name="_Toc368536086"/>
      <w:bookmarkStart w:id="33" w:name="_Toc369079618"/>
      <w:r w:rsidRPr="00E91806">
        <w:rPr>
          <w:rFonts w:cs="Arial"/>
          <w:color w:val="8DB3E2" w:themeColor="text2" w:themeTint="66"/>
          <w:szCs w:val="22"/>
        </w:rPr>
        <w:t>Per</w:t>
      </w:r>
      <w:bookmarkEnd w:id="31"/>
      <w:r w:rsidRPr="00E91806">
        <w:rPr>
          <w:rFonts w:cs="Arial"/>
          <w:color w:val="8DB3E2" w:themeColor="text2" w:themeTint="66"/>
          <w:szCs w:val="22"/>
        </w:rPr>
        <w:t>íodo de la operación estadística</w:t>
      </w:r>
      <w:bookmarkEnd w:id="32"/>
      <w:bookmarkEnd w:id="33"/>
    </w:p>
    <w:p w:rsidR="00074E9A" w:rsidRDefault="00074E9A" w:rsidP="008816A1">
      <w:pPr>
        <w:spacing w:after="120" w:line="276" w:lineRule="auto"/>
        <w:ind w:left="709"/>
        <w:rPr>
          <w:rFonts w:cs="Arial"/>
          <w:szCs w:val="20"/>
        </w:rPr>
      </w:pPr>
    </w:p>
    <w:p w:rsidR="00E91806" w:rsidRPr="00E91806" w:rsidRDefault="00E91806" w:rsidP="00E91806">
      <w:pPr>
        <w:spacing w:after="120" w:line="276" w:lineRule="auto"/>
        <w:ind w:left="709"/>
        <w:rPr>
          <w:rFonts w:cs="Arial"/>
          <w:szCs w:val="20"/>
        </w:rPr>
      </w:pPr>
      <w:r w:rsidRPr="00E91806">
        <w:rPr>
          <w:rFonts w:cs="Arial"/>
          <w:szCs w:val="20"/>
        </w:rPr>
        <w:t>Período de la Operación Estadística.</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 xml:space="preserve">1.     </w:t>
      </w:r>
      <w:proofErr w:type="spellStart"/>
      <w:r w:rsidRPr="00E91806">
        <w:rPr>
          <w:rFonts w:cs="Arial"/>
          <w:szCs w:val="20"/>
        </w:rPr>
        <w:t>Prelevantamiento</w:t>
      </w:r>
      <w:proofErr w:type="spellEnd"/>
    </w:p>
    <w:p w:rsidR="00E91806" w:rsidRPr="00E91806" w:rsidRDefault="00E91806" w:rsidP="00E91806">
      <w:pPr>
        <w:spacing w:after="120" w:line="276" w:lineRule="auto"/>
        <w:ind w:left="709"/>
        <w:rPr>
          <w:rFonts w:cs="Arial"/>
          <w:szCs w:val="20"/>
        </w:rPr>
      </w:pPr>
      <w:r w:rsidRPr="00E91806">
        <w:rPr>
          <w:rFonts w:cs="Arial"/>
          <w:szCs w:val="20"/>
        </w:rPr>
        <w:t>La fase de Pre levantamiento tuvo lugar desde el 25 de abril de 2011, misma que incluyó la preparación del Cronograma de Actividades, el cálculo de RR.HH y material necesario, la elaboración del Presupuesto, Firma del Convenio, Elaboración de Lineamientos Técnicos y la aprobación de los mismos.</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2.     Diseño muestral</w:t>
      </w:r>
    </w:p>
    <w:p w:rsidR="00E91806" w:rsidRPr="00E91806" w:rsidRDefault="00E91806" w:rsidP="00E91806">
      <w:pPr>
        <w:spacing w:after="120" w:line="276" w:lineRule="auto"/>
        <w:ind w:left="709"/>
        <w:rPr>
          <w:rFonts w:cs="Arial"/>
          <w:szCs w:val="20"/>
        </w:rPr>
      </w:pPr>
      <w:r w:rsidRPr="00E91806">
        <w:rPr>
          <w:rFonts w:cs="Arial"/>
          <w:szCs w:val="20"/>
        </w:rPr>
        <w:t>La determinación de la muestra y la selección de viviendas por parte de diseño muestral fue elaborado a partir del 25 de mayo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3.     Diseño de instrumentos de recolección de la información</w:t>
      </w:r>
    </w:p>
    <w:p w:rsidR="00E91806" w:rsidRPr="00E91806" w:rsidRDefault="002071C3" w:rsidP="00E91806">
      <w:pPr>
        <w:spacing w:after="120" w:line="276" w:lineRule="auto"/>
        <w:ind w:left="709"/>
        <w:rPr>
          <w:rFonts w:cs="Arial"/>
          <w:szCs w:val="20"/>
        </w:rPr>
      </w:pPr>
      <w:r>
        <w:rPr>
          <w:rFonts w:cs="Arial"/>
          <w:szCs w:val="20"/>
        </w:rPr>
        <w:t xml:space="preserve">Este proceso </w:t>
      </w:r>
      <w:r w:rsidR="00E91806" w:rsidRPr="00E91806">
        <w:rPr>
          <w:rFonts w:cs="Arial"/>
          <w:szCs w:val="20"/>
        </w:rPr>
        <w:t xml:space="preserve"> inició el 2 de mayo de 2011 con la elaboración y ajuste del cuestionario según los requerimientos de las instituciones miembros de la Comisión Interinstitucional de Estadísticas de Seguridad Ciudadana, a continuación se elaboraron los manuales para los encuestadores, crítico-codificadores y </w:t>
      </w:r>
      <w:proofErr w:type="spellStart"/>
      <w:r w:rsidR="00E91806" w:rsidRPr="00E91806">
        <w:rPr>
          <w:rFonts w:cs="Arial"/>
          <w:szCs w:val="20"/>
        </w:rPr>
        <w:t>digitadores</w:t>
      </w:r>
      <w:proofErr w:type="spellEnd"/>
      <w:r w:rsidR="00E91806" w:rsidRPr="00E91806">
        <w:rPr>
          <w:rFonts w:cs="Arial"/>
          <w:szCs w:val="20"/>
        </w:rPr>
        <w:t>, para finalmente construir el Plan de Validación e Inconsistencias y el Sistema de Ingreso de Datos.</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4.     Adquisiciones</w:t>
      </w:r>
    </w:p>
    <w:p w:rsidR="00E91806" w:rsidRPr="00E91806" w:rsidRDefault="00E91806" w:rsidP="00E91806">
      <w:pPr>
        <w:spacing w:after="120" w:line="276" w:lineRule="auto"/>
        <w:ind w:left="709"/>
        <w:rPr>
          <w:rFonts w:cs="Arial"/>
          <w:szCs w:val="20"/>
        </w:rPr>
      </w:pPr>
      <w:r w:rsidRPr="00E91806">
        <w:rPr>
          <w:rFonts w:cs="Arial"/>
          <w:szCs w:val="20"/>
        </w:rPr>
        <w:t>La fase de adquisiciones del material requerido se realizó a partir del 8 de agosto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5.     Prueba Experimental</w:t>
      </w:r>
    </w:p>
    <w:p w:rsidR="00E91806" w:rsidRPr="00E91806" w:rsidRDefault="00E91806" w:rsidP="00E91806">
      <w:pPr>
        <w:spacing w:after="120" w:line="276" w:lineRule="auto"/>
        <w:ind w:left="709"/>
        <w:rPr>
          <w:rFonts w:cs="Arial"/>
          <w:szCs w:val="20"/>
        </w:rPr>
      </w:pPr>
      <w:r w:rsidRPr="00E91806">
        <w:rPr>
          <w:rFonts w:cs="Arial"/>
          <w:szCs w:val="20"/>
        </w:rPr>
        <w:t>Se realizó una prueba piloto de la ENVIPI, la cual fue llevada a cabo desde el 27 de julio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6.     Selección, Capacitación y Contratación del Personal</w:t>
      </w:r>
    </w:p>
    <w:p w:rsidR="00E91806" w:rsidRPr="00E91806" w:rsidRDefault="00E91806" w:rsidP="00E91806">
      <w:pPr>
        <w:spacing w:after="120" w:line="276" w:lineRule="auto"/>
        <w:ind w:left="709"/>
        <w:rPr>
          <w:rFonts w:cs="Arial"/>
          <w:szCs w:val="20"/>
        </w:rPr>
      </w:pPr>
      <w:r w:rsidRPr="00E91806">
        <w:rPr>
          <w:rFonts w:cs="Arial"/>
          <w:szCs w:val="20"/>
        </w:rPr>
        <w:t>El proceso de seleccionar, capacitar y contratar el personal requerido para la aplicación y procesamiento de la ENVIPI – 2011 se desarrolló desde el 1 de agosto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7.     Reproducción de materiales</w:t>
      </w:r>
    </w:p>
    <w:p w:rsidR="00E91806" w:rsidRPr="00E91806" w:rsidRDefault="00E91806" w:rsidP="00E91806">
      <w:pPr>
        <w:spacing w:after="120" w:line="276" w:lineRule="auto"/>
        <w:ind w:left="709"/>
        <w:rPr>
          <w:rFonts w:cs="Arial"/>
          <w:szCs w:val="20"/>
        </w:rPr>
      </w:pPr>
      <w:r w:rsidRPr="00E91806">
        <w:rPr>
          <w:rFonts w:cs="Arial"/>
          <w:szCs w:val="20"/>
        </w:rPr>
        <w:lastRenderedPageBreak/>
        <w:t>La reproducción definitiva de los materiales necesarios se llevó a cabo a partir del 8 de agosto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8.     Levantamiento de información</w:t>
      </w:r>
    </w:p>
    <w:p w:rsidR="00E91806" w:rsidRPr="00E91806" w:rsidRDefault="00E91806" w:rsidP="00E91806">
      <w:pPr>
        <w:spacing w:after="120" w:line="276" w:lineRule="auto"/>
        <w:ind w:left="709"/>
        <w:rPr>
          <w:rFonts w:cs="Arial"/>
          <w:szCs w:val="20"/>
        </w:rPr>
      </w:pPr>
      <w:r w:rsidRPr="00E91806">
        <w:rPr>
          <w:rFonts w:cs="Arial"/>
          <w:szCs w:val="20"/>
        </w:rPr>
        <w:t>El inicio del levantamiento de la información se dio con la Organización del Operativo de Campo desde el 2 de agosto de 2011.</w:t>
      </w:r>
    </w:p>
    <w:p w:rsidR="00E91806" w:rsidRPr="00E91806" w:rsidRDefault="00E91806" w:rsidP="00E91806">
      <w:pPr>
        <w:spacing w:after="120" w:line="276" w:lineRule="auto"/>
        <w:ind w:left="709"/>
        <w:rPr>
          <w:rFonts w:cs="Arial"/>
          <w:szCs w:val="20"/>
        </w:rPr>
      </w:pPr>
      <w:r w:rsidRPr="00E91806">
        <w:rPr>
          <w:rFonts w:cs="Arial"/>
          <w:szCs w:val="20"/>
        </w:rPr>
        <w:t> </w:t>
      </w:r>
    </w:p>
    <w:p w:rsidR="00E91806" w:rsidRPr="00E91806" w:rsidRDefault="00E91806" w:rsidP="00E91806">
      <w:pPr>
        <w:spacing w:after="120" w:line="276" w:lineRule="auto"/>
        <w:ind w:left="709"/>
        <w:rPr>
          <w:rFonts w:cs="Arial"/>
          <w:szCs w:val="20"/>
        </w:rPr>
      </w:pPr>
      <w:r w:rsidRPr="00E91806">
        <w:rPr>
          <w:rFonts w:cs="Arial"/>
          <w:szCs w:val="20"/>
        </w:rPr>
        <w:t>9.     Procesamiento de la información.</w:t>
      </w:r>
    </w:p>
    <w:p w:rsidR="00E91806" w:rsidRDefault="00E91806" w:rsidP="00E91806">
      <w:pPr>
        <w:spacing w:after="120" w:line="276" w:lineRule="auto"/>
        <w:ind w:left="709"/>
        <w:rPr>
          <w:rFonts w:cs="Arial"/>
          <w:szCs w:val="20"/>
        </w:rPr>
      </w:pPr>
      <w:r w:rsidRPr="00E91806">
        <w:rPr>
          <w:rFonts w:cs="Arial"/>
          <w:szCs w:val="20"/>
        </w:rPr>
        <w:t>El procesamiento de la información obtenida inició el 15 de  septiembre de 2011 con la crítica – codificación de los datos para su posterior digitación, seguidamente se realizó la consolidación de la base de datos, el control de la cobertura, la validación y finalmente la entrega de base de datos al sistema el 30 de enero de 2012.</w:t>
      </w:r>
    </w:p>
    <w:p w:rsidR="00E91806" w:rsidRPr="00B92174" w:rsidRDefault="00E91806" w:rsidP="008816A1">
      <w:pPr>
        <w:spacing w:after="120" w:line="276" w:lineRule="auto"/>
        <w:ind w:left="709"/>
        <w:rPr>
          <w:rFonts w:cs="Arial"/>
          <w:szCs w:val="20"/>
        </w:rPr>
      </w:pPr>
    </w:p>
    <w:p w:rsidR="009B78A0" w:rsidRPr="00B92174" w:rsidRDefault="009B78A0" w:rsidP="00521C89">
      <w:pPr>
        <w:pStyle w:val="Ttulo1"/>
        <w:numPr>
          <w:ilvl w:val="0"/>
          <w:numId w:val="1"/>
        </w:numPr>
        <w:spacing w:before="0" w:line="276" w:lineRule="auto"/>
        <w:ind w:left="426" w:hanging="426"/>
        <w:rPr>
          <w:rFonts w:cs="Arial"/>
          <w:szCs w:val="24"/>
        </w:rPr>
      </w:pPr>
      <w:bookmarkStart w:id="34" w:name="_Toc361746071"/>
      <w:bookmarkStart w:id="35" w:name="_Toc368536087"/>
      <w:bookmarkStart w:id="36" w:name="_Toc369079619"/>
      <w:r w:rsidRPr="00B92174">
        <w:rPr>
          <w:rFonts w:cs="Arial"/>
          <w:szCs w:val="24"/>
        </w:rPr>
        <w:t xml:space="preserve">Diseño </w:t>
      </w:r>
      <w:bookmarkEnd w:id="34"/>
      <w:r w:rsidRPr="00B92174">
        <w:rPr>
          <w:rFonts w:cs="Arial"/>
          <w:szCs w:val="24"/>
        </w:rPr>
        <w:t>y Construcción</w:t>
      </w:r>
      <w:bookmarkEnd w:id="35"/>
      <w:bookmarkEnd w:id="36"/>
    </w:p>
    <w:p w:rsidR="009B78A0" w:rsidRPr="00B92174" w:rsidRDefault="009B78A0" w:rsidP="00521C89">
      <w:pPr>
        <w:pStyle w:val="Ttulo2"/>
        <w:numPr>
          <w:ilvl w:val="1"/>
          <w:numId w:val="1"/>
        </w:numPr>
        <w:spacing w:before="0" w:line="276" w:lineRule="auto"/>
        <w:rPr>
          <w:rFonts w:cs="Arial"/>
          <w:szCs w:val="22"/>
        </w:rPr>
      </w:pPr>
      <w:bookmarkStart w:id="37" w:name="_Toc361746072"/>
      <w:bookmarkStart w:id="38" w:name="_Toc368536088"/>
      <w:bookmarkStart w:id="39" w:name="_Toc369079620"/>
      <w:r w:rsidRPr="00B92174">
        <w:rPr>
          <w:rFonts w:cs="Arial"/>
          <w:szCs w:val="22"/>
        </w:rPr>
        <w:t>Componentes Básicos del Diseño Estadístico</w:t>
      </w:r>
      <w:bookmarkEnd w:id="37"/>
      <w:bookmarkEnd w:id="38"/>
      <w:bookmarkEnd w:id="39"/>
    </w:p>
    <w:p w:rsidR="009B78A0" w:rsidRPr="00B92174" w:rsidRDefault="009B78A0" w:rsidP="001A1D2E">
      <w:pPr>
        <w:pStyle w:val="Ttulo3"/>
        <w:numPr>
          <w:ilvl w:val="2"/>
          <w:numId w:val="1"/>
        </w:numPr>
        <w:spacing w:before="0" w:after="0" w:line="276" w:lineRule="auto"/>
        <w:rPr>
          <w:rFonts w:cs="Arial"/>
        </w:rPr>
      </w:pPr>
      <w:bookmarkStart w:id="40" w:name="_Toc361746073"/>
      <w:bookmarkStart w:id="41" w:name="_Toc368536089"/>
      <w:bookmarkStart w:id="42" w:name="_Toc369079621"/>
      <w:r w:rsidRPr="00B92174">
        <w:rPr>
          <w:rFonts w:cs="Arial"/>
        </w:rPr>
        <w:t>Tipo de Operación Estadística</w:t>
      </w:r>
      <w:bookmarkEnd w:id="40"/>
      <w:bookmarkEnd w:id="41"/>
      <w:bookmarkEnd w:id="42"/>
    </w:p>
    <w:p w:rsidR="001A1D2E" w:rsidRPr="00B92174" w:rsidRDefault="001A1D2E" w:rsidP="001A1D2E">
      <w:pPr>
        <w:pStyle w:val="Prrafodelista"/>
        <w:spacing w:before="240" w:line="276" w:lineRule="auto"/>
        <w:ind w:left="709"/>
        <w:rPr>
          <w:rFonts w:cs="Arial"/>
          <w:bCs/>
          <w:szCs w:val="20"/>
        </w:rPr>
      </w:pPr>
      <w:r w:rsidRPr="00B92174">
        <w:rPr>
          <w:rFonts w:cs="Arial"/>
          <w:bCs/>
          <w:szCs w:val="20"/>
        </w:rPr>
        <w:t>La oper</w:t>
      </w:r>
      <w:r w:rsidR="002071C3">
        <w:rPr>
          <w:rFonts w:cs="Arial"/>
          <w:bCs/>
          <w:szCs w:val="20"/>
        </w:rPr>
        <w:t>ación estadística que se utilizó</w:t>
      </w:r>
      <w:r w:rsidRPr="00B92174">
        <w:rPr>
          <w:rFonts w:cs="Arial"/>
          <w:bCs/>
          <w:szCs w:val="20"/>
        </w:rPr>
        <w:t xml:space="preserve"> en esta investigación es una encuesta por muestreo, en la cual se selecciona una parte de la población que se estima representativa de la población total. </w:t>
      </w:r>
    </w:p>
    <w:p w:rsidR="009B78A0" w:rsidRPr="00B92174" w:rsidRDefault="009B78A0" w:rsidP="00521C89">
      <w:pPr>
        <w:pStyle w:val="Ttulo3"/>
        <w:numPr>
          <w:ilvl w:val="2"/>
          <w:numId w:val="1"/>
        </w:numPr>
        <w:spacing w:before="0" w:line="276" w:lineRule="auto"/>
        <w:rPr>
          <w:rFonts w:cs="Arial"/>
          <w:szCs w:val="20"/>
        </w:rPr>
      </w:pPr>
      <w:bookmarkStart w:id="43" w:name="_Toc368536090"/>
      <w:bookmarkStart w:id="44" w:name="_Toc369079622"/>
      <w:r w:rsidRPr="00B92174">
        <w:rPr>
          <w:rFonts w:cs="Arial"/>
          <w:szCs w:val="20"/>
        </w:rPr>
        <w:t>Población</w:t>
      </w:r>
      <w:bookmarkEnd w:id="43"/>
      <w:bookmarkEnd w:id="44"/>
      <w:r w:rsidRPr="00B92174">
        <w:rPr>
          <w:rFonts w:cs="Arial"/>
          <w:szCs w:val="20"/>
        </w:rPr>
        <w:t xml:space="preserve"> </w:t>
      </w:r>
    </w:p>
    <w:p w:rsidR="001A1D2E" w:rsidRPr="00B92174" w:rsidRDefault="002071C3" w:rsidP="001A1D2E">
      <w:pPr>
        <w:pStyle w:val="Prrafodelista"/>
        <w:spacing w:after="120" w:line="276" w:lineRule="auto"/>
        <w:ind w:left="709"/>
        <w:rPr>
          <w:rFonts w:cs="Arial"/>
          <w:bCs/>
          <w:szCs w:val="20"/>
        </w:rPr>
      </w:pPr>
      <w:r>
        <w:rPr>
          <w:rFonts w:cs="Arial"/>
          <w:bCs/>
          <w:szCs w:val="20"/>
        </w:rPr>
        <w:t>T</w:t>
      </w:r>
      <w:r w:rsidR="001A1D2E" w:rsidRPr="00B92174">
        <w:rPr>
          <w:rFonts w:cs="Arial"/>
          <w:bCs/>
          <w:szCs w:val="20"/>
        </w:rPr>
        <w:t>odas las viviendas con hogares a nivel nacional.</w:t>
      </w:r>
    </w:p>
    <w:p w:rsidR="009B78A0" w:rsidRPr="00B92174" w:rsidRDefault="009B78A0" w:rsidP="00521C89">
      <w:pPr>
        <w:pStyle w:val="Ttulo3"/>
        <w:numPr>
          <w:ilvl w:val="2"/>
          <w:numId w:val="1"/>
        </w:numPr>
        <w:spacing w:before="0" w:line="276" w:lineRule="auto"/>
        <w:rPr>
          <w:rFonts w:cs="Arial"/>
          <w:szCs w:val="20"/>
        </w:rPr>
      </w:pPr>
      <w:bookmarkStart w:id="45" w:name="_Toc361746075"/>
      <w:bookmarkStart w:id="46" w:name="_Toc368536091"/>
      <w:bookmarkStart w:id="47" w:name="_Toc369079623"/>
      <w:r w:rsidRPr="00B92174">
        <w:rPr>
          <w:rFonts w:cs="Arial"/>
          <w:szCs w:val="20"/>
        </w:rPr>
        <w:t>Población Objetivo</w:t>
      </w:r>
      <w:bookmarkEnd w:id="45"/>
      <w:bookmarkEnd w:id="46"/>
      <w:bookmarkEnd w:id="47"/>
    </w:p>
    <w:p w:rsidR="009B78A0" w:rsidRPr="00B92174" w:rsidRDefault="00E31E94" w:rsidP="006D0F9A">
      <w:pPr>
        <w:pStyle w:val="Prrafodelista"/>
        <w:spacing w:after="120" w:line="276" w:lineRule="auto"/>
        <w:ind w:left="709"/>
        <w:rPr>
          <w:rFonts w:cs="Arial"/>
          <w:bCs/>
          <w:szCs w:val="20"/>
        </w:rPr>
      </w:pPr>
      <w:r w:rsidRPr="00B92174">
        <w:rPr>
          <w:rFonts w:cs="Arial"/>
          <w:szCs w:val="20"/>
        </w:rPr>
        <w:t>Personas de 16 años y más que reside en viviendas particulares en el área urbana del Ecuador continental e Insular</w:t>
      </w:r>
      <w:r w:rsidR="009B78A0" w:rsidRPr="00B92174">
        <w:rPr>
          <w:rFonts w:cs="Arial"/>
          <w:bCs/>
          <w:szCs w:val="20"/>
        </w:rPr>
        <w:t>.</w:t>
      </w:r>
    </w:p>
    <w:p w:rsidR="009B78A0" w:rsidRPr="00B92174" w:rsidRDefault="009B78A0" w:rsidP="00521C89">
      <w:pPr>
        <w:pStyle w:val="Ttulo3"/>
        <w:numPr>
          <w:ilvl w:val="2"/>
          <w:numId w:val="1"/>
        </w:numPr>
        <w:spacing w:before="0" w:line="276" w:lineRule="auto"/>
        <w:rPr>
          <w:rFonts w:cs="Arial"/>
          <w:szCs w:val="20"/>
        </w:rPr>
      </w:pPr>
      <w:bookmarkStart w:id="48" w:name="_Toc361746076"/>
      <w:bookmarkStart w:id="49" w:name="_Toc368536092"/>
      <w:bookmarkStart w:id="50" w:name="_Toc369079624"/>
      <w:r w:rsidRPr="00B92174">
        <w:rPr>
          <w:rFonts w:cs="Arial"/>
          <w:szCs w:val="20"/>
        </w:rPr>
        <w:t>Marco Muestral / Marco Censal</w:t>
      </w:r>
      <w:bookmarkEnd w:id="48"/>
      <w:bookmarkEnd w:id="49"/>
      <w:bookmarkEnd w:id="50"/>
    </w:p>
    <w:p w:rsidR="009B78A0" w:rsidRPr="00B92174" w:rsidRDefault="002071C3" w:rsidP="006D0F9A">
      <w:pPr>
        <w:pStyle w:val="Prrafodelista"/>
        <w:spacing w:after="120" w:line="276" w:lineRule="auto"/>
        <w:ind w:left="709"/>
        <w:rPr>
          <w:rFonts w:cs="Arial"/>
          <w:bCs/>
          <w:szCs w:val="20"/>
        </w:rPr>
      </w:pPr>
      <w:r>
        <w:rPr>
          <w:rFonts w:cs="Arial"/>
          <w:szCs w:val="20"/>
        </w:rPr>
        <w:t>El marco muestral que se utilizó</w:t>
      </w:r>
      <w:r w:rsidR="00E31E94" w:rsidRPr="00B92174">
        <w:rPr>
          <w:rFonts w:cs="Arial"/>
          <w:szCs w:val="20"/>
        </w:rPr>
        <w:t xml:space="preserve"> es el construido a partir de la información cartográfica y demográfica que se obtuvo en el Censo de Población y Vivienda del 2010.</w:t>
      </w:r>
      <w:r w:rsidR="009B78A0" w:rsidRPr="00B92174">
        <w:rPr>
          <w:rFonts w:cs="Arial"/>
          <w:bCs/>
          <w:szCs w:val="20"/>
        </w:rPr>
        <w:t xml:space="preserve"> </w:t>
      </w:r>
    </w:p>
    <w:p w:rsidR="009B78A0" w:rsidRPr="00B92174" w:rsidRDefault="009B78A0" w:rsidP="00521C89">
      <w:pPr>
        <w:pStyle w:val="Ttulo3"/>
        <w:numPr>
          <w:ilvl w:val="2"/>
          <w:numId w:val="1"/>
        </w:numPr>
        <w:spacing w:before="0" w:line="276" w:lineRule="auto"/>
        <w:rPr>
          <w:rFonts w:cs="Arial"/>
          <w:szCs w:val="20"/>
        </w:rPr>
      </w:pPr>
      <w:bookmarkStart w:id="51" w:name="_Toc361746077"/>
      <w:bookmarkStart w:id="52" w:name="_Toc368536093"/>
      <w:bookmarkStart w:id="53" w:name="_Toc369079625"/>
      <w:r w:rsidRPr="00B92174">
        <w:rPr>
          <w:rFonts w:cs="Arial"/>
          <w:szCs w:val="20"/>
        </w:rPr>
        <w:t>Cobertura Geográfica</w:t>
      </w:r>
      <w:bookmarkEnd w:id="51"/>
      <w:bookmarkEnd w:id="52"/>
      <w:bookmarkEnd w:id="53"/>
    </w:p>
    <w:p w:rsidR="007B75B8" w:rsidRPr="00B92174" w:rsidRDefault="007B75B8" w:rsidP="007B75B8">
      <w:pPr>
        <w:pStyle w:val="Prrafodelista1"/>
        <w:numPr>
          <w:ilvl w:val="0"/>
          <w:numId w:val="23"/>
        </w:numPr>
        <w:ind w:right="284"/>
        <w:jc w:val="both"/>
        <w:rPr>
          <w:rFonts w:ascii="Arial" w:eastAsiaTheme="minorHAnsi" w:hAnsi="Arial" w:cs="Arial"/>
          <w:sz w:val="20"/>
          <w:szCs w:val="20"/>
          <w:lang w:val="es-EC" w:eastAsia="en-US"/>
        </w:rPr>
      </w:pPr>
      <w:r w:rsidRPr="00B92174">
        <w:rPr>
          <w:rFonts w:ascii="Arial" w:eastAsiaTheme="minorHAnsi" w:hAnsi="Arial" w:cs="Arial"/>
          <w:sz w:val="20"/>
          <w:szCs w:val="20"/>
          <w:lang w:val="es-EC" w:eastAsia="en-US"/>
        </w:rPr>
        <w:t>Cantonal urbano, ciudades de 2000 y más habitantes (177 ciudades)</w:t>
      </w:r>
    </w:p>
    <w:p w:rsidR="007B75B8" w:rsidRPr="00B92174" w:rsidRDefault="007B75B8" w:rsidP="007B75B8">
      <w:pPr>
        <w:pStyle w:val="Prrafodelista1"/>
        <w:numPr>
          <w:ilvl w:val="0"/>
          <w:numId w:val="23"/>
        </w:numPr>
        <w:ind w:right="284"/>
        <w:jc w:val="both"/>
        <w:rPr>
          <w:rFonts w:ascii="Arial" w:eastAsiaTheme="minorHAnsi" w:hAnsi="Arial" w:cs="Arial"/>
          <w:sz w:val="20"/>
          <w:szCs w:val="20"/>
          <w:lang w:val="es-EC" w:eastAsia="en-US"/>
        </w:rPr>
      </w:pPr>
      <w:r w:rsidRPr="00B92174">
        <w:rPr>
          <w:rFonts w:ascii="Arial" w:eastAsiaTheme="minorHAnsi" w:hAnsi="Arial" w:cs="Arial"/>
          <w:sz w:val="20"/>
          <w:szCs w:val="20"/>
          <w:lang w:val="es-EC" w:eastAsia="en-US"/>
        </w:rPr>
        <w:t>Provincial urbano (24 dominios)</w:t>
      </w:r>
    </w:p>
    <w:p w:rsidR="007B75B8" w:rsidRPr="00B92174" w:rsidRDefault="007B75B8" w:rsidP="007B75B8">
      <w:pPr>
        <w:pStyle w:val="Prrafodelista1"/>
        <w:numPr>
          <w:ilvl w:val="0"/>
          <w:numId w:val="23"/>
        </w:numPr>
        <w:ind w:right="284"/>
        <w:jc w:val="both"/>
        <w:rPr>
          <w:rFonts w:ascii="Arial" w:hAnsi="Arial" w:cs="Arial"/>
        </w:rPr>
      </w:pPr>
      <w:r w:rsidRPr="00B92174">
        <w:rPr>
          <w:rFonts w:ascii="Arial" w:eastAsiaTheme="minorHAnsi" w:hAnsi="Arial" w:cs="Arial"/>
          <w:sz w:val="20"/>
          <w:szCs w:val="20"/>
          <w:lang w:val="es-EC" w:eastAsia="en-US"/>
        </w:rPr>
        <w:t>Niveles agregados de estimación como es nacional urbano y por regiones.</w:t>
      </w:r>
    </w:p>
    <w:p w:rsidR="001837F0" w:rsidRPr="00B92174" w:rsidRDefault="001837F0" w:rsidP="001837F0">
      <w:pPr>
        <w:spacing w:after="0"/>
        <w:ind w:left="1560"/>
        <w:rPr>
          <w:rFonts w:cs="Arial"/>
          <w:lang w:val="es-ES"/>
        </w:rPr>
      </w:pPr>
    </w:p>
    <w:p w:rsidR="003C3EAC" w:rsidRPr="00B92174" w:rsidRDefault="003C3EAC" w:rsidP="003C3EAC">
      <w:pPr>
        <w:pStyle w:val="Ttulo2"/>
        <w:numPr>
          <w:ilvl w:val="1"/>
          <w:numId w:val="1"/>
        </w:numPr>
        <w:spacing w:before="0" w:line="276" w:lineRule="auto"/>
        <w:rPr>
          <w:rFonts w:cs="Arial"/>
          <w:sz w:val="20"/>
          <w:szCs w:val="20"/>
        </w:rPr>
      </w:pPr>
      <w:bookmarkStart w:id="54" w:name="_Toc368536094"/>
      <w:bookmarkStart w:id="55" w:name="_Toc369079626"/>
      <w:r w:rsidRPr="00B92174">
        <w:rPr>
          <w:rFonts w:cs="Arial"/>
          <w:sz w:val="20"/>
          <w:szCs w:val="20"/>
        </w:rPr>
        <w:t>Diseño Muestral</w:t>
      </w:r>
      <w:bookmarkEnd w:id="54"/>
      <w:bookmarkEnd w:id="55"/>
    </w:p>
    <w:p w:rsidR="003C3EAC" w:rsidRPr="00B92174" w:rsidRDefault="003C3EAC" w:rsidP="003C3EAC">
      <w:pPr>
        <w:ind w:left="708"/>
        <w:rPr>
          <w:rFonts w:cs="Arial"/>
        </w:rPr>
      </w:pPr>
      <w:bookmarkStart w:id="56" w:name="_Toc361746082"/>
      <w:bookmarkStart w:id="57" w:name="_Toc368536095"/>
      <w:bookmarkStart w:id="58" w:name="_Toc369079627"/>
      <w:r w:rsidRPr="00B92174">
        <w:rPr>
          <w:rFonts w:cs="Arial"/>
        </w:rPr>
        <w:t>La confiab</w:t>
      </w:r>
      <w:r w:rsidR="002071C3">
        <w:rPr>
          <w:rFonts w:cs="Arial"/>
        </w:rPr>
        <w:t>ilidad de la información dependió</w:t>
      </w:r>
      <w:r w:rsidRPr="00B92174">
        <w:rPr>
          <w:rFonts w:cs="Arial"/>
        </w:rPr>
        <w:t xml:space="preserve"> del diseño muestral y de su correcta ejecución en campo, manteniendo tanto una representatividad de la población en estudio como una precisión adecuada para medir el fenómeno, todo esto con la finalidad de proporcionar información confiable </w:t>
      </w:r>
      <w:r w:rsidRPr="00B92174">
        <w:rPr>
          <w:rFonts w:cs="Arial"/>
        </w:rPr>
        <w:lastRenderedPageBreak/>
        <w:t>para la toma de decisiones a nivel político así como para implementar programas de gobierno que conlleven a la reducción de los índices de victimización en el país.</w:t>
      </w:r>
    </w:p>
    <w:p w:rsidR="003C3EAC" w:rsidRPr="00B92174" w:rsidRDefault="003C3EAC" w:rsidP="003C3EAC">
      <w:pPr>
        <w:ind w:left="708"/>
        <w:rPr>
          <w:rFonts w:cs="Arial"/>
        </w:rPr>
      </w:pPr>
      <w:r w:rsidRPr="00B92174">
        <w:rPr>
          <w:rFonts w:cs="Arial"/>
        </w:rPr>
        <w:t xml:space="preserve">Las encuestas de victimización y percepción de inseguridad </w:t>
      </w:r>
      <w:r w:rsidR="002071C3">
        <w:rPr>
          <w:rFonts w:cs="Arial"/>
        </w:rPr>
        <w:t xml:space="preserve">tuvieron </w:t>
      </w:r>
      <w:r w:rsidRPr="00B92174">
        <w:rPr>
          <w:rFonts w:cs="Arial"/>
        </w:rPr>
        <w:t xml:space="preserve">como objetivos principales medir los niveles de victimización a nivel local, con la finalidad de atacar oportunamente esta problemática territorial. Otros objetivos de la encuesta </w:t>
      </w:r>
      <w:r w:rsidR="002071C3">
        <w:rPr>
          <w:rFonts w:cs="Arial"/>
        </w:rPr>
        <w:t>fueron</w:t>
      </w:r>
      <w:r w:rsidRPr="00B92174">
        <w:rPr>
          <w:rFonts w:cs="Arial"/>
        </w:rPr>
        <w:t xml:space="preserve"> medir la percepción de la victimización e indicadores de convivencia como ya </w:t>
      </w:r>
      <w:r w:rsidR="002071C3">
        <w:rPr>
          <w:rFonts w:cs="Arial"/>
        </w:rPr>
        <w:t>se lo analizó</w:t>
      </w:r>
      <w:r w:rsidRPr="00B92174">
        <w:rPr>
          <w:rFonts w:cs="Arial"/>
        </w:rPr>
        <w:t xml:space="preserve"> anteriormente.</w:t>
      </w:r>
    </w:p>
    <w:p w:rsidR="003C3EAC" w:rsidRPr="00B92174" w:rsidRDefault="003C3EAC" w:rsidP="003C3EAC">
      <w:pPr>
        <w:ind w:left="708"/>
        <w:rPr>
          <w:rFonts w:cs="Arial"/>
        </w:rPr>
      </w:pPr>
      <w:r w:rsidRPr="00B92174">
        <w:rPr>
          <w:rFonts w:cs="Arial"/>
        </w:rPr>
        <w:t>El diseño mues</w:t>
      </w:r>
      <w:r w:rsidR="002071C3">
        <w:rPr>
          <w:rFonts w:cs="Arial"/>
        </w:rPr>
        <w:t>tral de la ENVIPI se caracterizó</w:t>
      </w:r>
      <w:r w:rsidRPr="00B92174">
        <w:rPr>
          <w:rFonts w:cs="Arial"/>
        </w:rPr>
        <w:t xml:space="preserve"> por ser probabilístico, en consecuencia, los resultados obtenidos de la encuesta pueden generalizarse a toda la población. A la vez el diseño es trietápico y por conglomerados, donde la unidad última de selección es la vivienda y la unidad de observación es el hogar. </w:t>
      </w:r>
      <w:r w:rsidRPr="00B92174">
        <w:rPr>
          <w:rFonts w:cs="Arial"/>
          <w:noProof/>
        </w:rPr>
        <w:t>(Instituto nacional de Estadística y Censos, 2011)</w:t>
      </w:r>
    </w:p>
    <w:p w:rsidR="003C3EAC" w:rsidRPr="00B92174" w:rsidRDefault="003C3EAC" w:rsidP="003C3EAC">
      <w:pPr>
        <w:pStyle w:val="Ttulo2"/>
        <w:numPr>
          <w:ilvl w:val="2"/>
          <w:numId w:val="1"/>
        </w:numPr>
        <w:spacing w:before="0" w:line="276" w:lineRule="auto"/>
        <w:ind w:left="709" w:firstLine="0"/>
        <w:rPr>
          <w:rFonts w:cs="Arial"/>
          <w:sz w:val="20"/>
          <w:szCs w:val="20"/>
        </w:rPr>
      </w:pPr>
      <w:r w:rsidRPr="00B92174">
        <w:rPr>
          <w:rFonts w:cs="Arial"/>
          <w:sz w:val="20"/>
          <w:szCs w:val="20"/>
        </w:rPr>
        <w:t>Tipo de Muestreo</w:t>
      </w:r>
      <w:bookmarkEnd w:id="56"/>
      <w:bookmarkEnd w:id="57"/>
      <w:bookmarkEnd w:id="58"/>
    </w:p>
    <w:p w:rsidR="003C3EAC" w:rsidRPr="00B92174" w:rsidRDefault="003C3EAC" w:rsidP="003C3EAC">
      <w:pPr>
        <w:spacing w:after="120" w:line="276" w:lineRule="auto"/>
        <w:ind w:left="709"/>
        <w:rPr>
          <w:rFonts w:cs="Arial"/>
          <w:szCs w:val="20"/>
        </w:rPr>
      </w:pPr>
      <w:r w:rsidRPr="00B92174">
        <w:rPr>
          <w:rFonts w:cs="Arial"/>
        </w:rPr>
        <w:t xml:space="preserve">El diseño muestral utilizado se define como probabilístico, </w:t>
      </w:r>
      <w:proofErr w:type="spellStart"/>
      <w:r w:rsidRPr="00B92174">
        <w:rPr>
          <w:rFonts w:cs="Arial"/>
        </w:rPr>
        <w:t>tri-etápico</w:t>
      </w:r>
      <w:proofErr w:type="spellEnd"/>
      <w:r w:rsidRPr="00B92174">
        <w:rPr>
          <w:rFonts w:cs="Arial"/>
        </w:rPr>
        <w:t>, seleccionando de manera aleatoria tanto  las UPM,  las viviendas como  la persona a ser encuestada.</w:t>
      </w:r>
    </w:p>
    <w:p w:rsidR="003C3EAC" w:rsidRPr="00B92174" w:rsidRDefault="003C3EAC" w:rsidP="003C3EAC">
      <w:pPr>
        <w:pStyle w:val="Ttulo2"/>
        <w:numPr>
          <w:ilvl w:val="2"/>
          <w:numId w:val="1"/>
        </w:numPr>
        <w:spacing w:before="0" w:line="276" w:lineRule="auto"/>
        <w:ind w:left="709" w:firstLine="0"/>
        <w:rPr>
          <w:rFonts w:cs="Arial"/>
          <w:sz w:val="20"/>
          <w:szCs w:val="20"/>
        </w:rPr>
      </w:pPr>
      <w:bookmarkStart w:id="59" w:name="_Toc361746083"/>
      <w:bookmarkStart w:id="60" w:name="_Toc368536096"/>
      <w:bookmarkStart w:id="61" w:name="_Toc369079628"/>
      <w:r w:rsidRPr="00B92174">
        <w:rPr>
          <w:rFonts w:cs="Arial"/>
          <w:sz w:val="20"/>
          <w:szCs w:val="20"/>
        </w:rPr>
        <w:t>Determinación del Tamaño de la Muestra</w:t>
      </w:r>
      <w:bookmarkEnd w:id="59"/>
      <w:bookmarkEnd w:id="60"/>
      <w:bookmarkEnd w:id="61"/>
    </w:p>
    <w:p w:rsidR="003C3EAC" w:rsidRPr="00B92174" w:rsidRDefault="003C3EAC" w:rsidP="003C3EAC">
      <w:pPr>
        <w:pStyle w:val="Prrafodelista"/>
        <w:spacing w:after="120" w:line="276" w:lineRule="auto"/>
        <w:ind w:left="709"/>
        <w:rPr>
          <w:rFonts w:cs="Arial"/>
          <w:szCs w:val="20"/>
        </w:rPr>
      </w:pPr>
      <w:r w:rsidRPr="00B92174">
        <w:rPr>
          <w:rFonts w:cs="Arial"/>
          <w:szCs w:val="20"/>
        </w:rPr>
        <w:t>Se consideró un error porcentual de entre el 10 y el 20% por dominios y un nivel de confianza del 95%, además se utilizaron los porcentajes de victimización de la encuesta del</w:t>
      </w:r>
    </w:p>
    <w:p w:rsidR="003C3EAC" w:rsidRPr="00B92174" w:rsidRDefault="003C3EAC" w:rsidP="003C3EAC">
      <w:pPr>
        <w:pStyle w:val="Prrafodelista"/>
        <w:spacing w:after="120" w:line="276" w:lineRule="auto"/>
        <w:ind w:left="709"/>
        <w:rPr>
          <w:rFonts w:cs="Arial"/>
          <w:szCs w:val="20"/>
        </w:rPr>
      </w:pPr>
      <w:r w:rsidRPr="00B92174">
        <w:rPr>
          <w:rFonts w:cs="Arial"/>
          <w:szCs w:val="20"/>
        </w:rPr>
        <w:t>2008 que es provincial.</w:t>
      </w: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b/>
          <w:szCs w:val="20"/>
        </w:rPr>
      </w:pPr>
      <w:r w:rsidRPr="00B92174">
        <w:rPr>
          <w:rFonts w:cs="Arial"/>
          <w:b/>
          <w:szCs w:val="20"/>
        </w:rPr>
        <w:t>Tamaño muestral a partir de estimaciones de tasas del estudio piloto</w:t>
      </w:r>
    </w:p>
    <w:p w:rsidR="003C3EAC" w:rsidRPr="00B92174" w:rsidRDefault="003C3EAC" w:rsidP="003C3EAC">
      <w:pPr>
        <w:pStyle w:val="Prrafodelista"/>
        <w:spacing w:after="120" w:line="276" w:lineRule="auto"/>
        <w:ind w:left="709"/>
        <w:rPr>
          <w:rFonts w:cs="Arial"/>
          <w:szCs w:val="20"/>
        </w:rPr>
      </w:pPr>
      <w:r w:rsidRPr="00B92174">
        <w:rPr>
          <w:rFonts w:cs="Arial"/>
          <w:szCs w:val="20"/>
        </w:rPr>
        <w:t>El tamaño por nivel de estimación fue calculado según la siguiente fórmula:</w:t>
      </w: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szCs w:val="20"/>
        </w:rPr>
      </w:pPr>
      <m:oMathPara>
        <m:oMath>
          <m:r>
            <w:rPr>
              <w:rFonts w:ascii="Cambria Math" w:hAnsi="Cambria Math" w:cs="Arial"/>
              <w:szCs w:val="20"/>
            </w:rPr>
            <m:t>n</m:t>
          </m:r>
          <m:r>
            <w:rPr>
              <w:rFonts w:ascii="Cambria Math" w:cs="Arial"/>
              <w:szCs w:val="20"/>
            </w:rPr>
            <m:t>=</m:t>
          </m:r>
          <m:f>
            <m:fPr>
              <m:ctrlPr>
                <w:rPr>
                  <w:rFonts w:ascii="Cambria Math" w:hAnsi="Cambria Math" w:cs="Arial"/>
                  <w:i/>
                  <w:szCs w:val="20"/>
                </w:rPr>
              </m:ctrlPr>
            </m:fPr>
            <m:num>
              <m:sSup>
                <m:sSupPr>
                  <m:ctrlPr>
                    <w:rPr>
                      <w:rFonts w:ascii="Cambria Math" w:hAnsi="Cambria Math" w:cs="Arial"/>
                      <w:i/>
                      <w:szCs w:val="20"/>
                    </w:rPr>
                  </m:ctrlPr>
                </m:sSupPr>
                <m:e>
                  <m:r>
                    <w:rPr>
                      <w:rFonts w:ascii="Cambria Math" w:hAnsi="Cambria Math" w:cs="Arial"/>
                      <w:szCs w:val="20"/>
                    </w:rPr>
                    <m:t>S</m:t>
                  </m:r>
                </m:e>
                <m:sup>
                  <m:r>
                    <w:rPr>
                      <w:rFonts w:ascii="Cambria Math" w:cs="Arial"/>
                      <w:szCs w:val="20"/>
                    </w:rPr>
                    <m:t>2</m:t>
                  </m:r>
                </m:sup>
              </m:sSup>
              <m:r>
                <w:rPr>
                  <w:rFonts w:ascii="Cambria Math" w:cs="Arial"/>
                  <w:szCs w:val="20"/>
                </w:rPr>
                <m:t>×</m:t>
              </m:r>
              <m:r>
                <w:rPr>
                  <w:rFonts w:ascii="Cambria Math" w:hAnsi="Cambria Math" w:cs="Arial"/>
                  <w:szCs w:val="20"/>
                </w:rPr>
                <m:t>Deff</m:t>
              </m:r>
            </m:num>
            <m:den>
              <m:r>
                <w:rPr>
                  <w:rFonts w:ascii="Cambria Math" w:cs="Arial"/>
                  <w:szCs w:val="20"/>
                </w:rPr>
                <m:t>(</m:t>
              </m:r>
              <m:f>
                <m:fPr>
                  <m:ctrlPr>
                    <w:rPr>
                      <w:rFonts w:ascii="Cambria Math" w:hAnsi="Cambria Math" w:cs="Arial"/>
                      <w:i/>
                      <w:szCs w:val="20"/>
                    </w:rPr>
                  </m:ctrlPr>
                </m:fPr>
                <m:num>
                  <m:r>
                    <w:rPr>
                      <w:rFonts w:ascii="Cambria Math" w:hAnsi="Cambria Math" w:cs="Arial"/>
                      <w:szCs w:val="20"/>
                    </w:rPr>
                    <m:t>Cv</m:t>
                  </m:r>
                </m:num>
                <m:den>
                  <m:r>
                    <w:rPr>
                      <w:rFonts w:ascii="Cambria Math" w:cs="Arial"/>
                      <w:szCs w:val="20"/>
                    </w:rPr>
                    <m:t>100</m:t>
                  </m:r>
                </m:den>
              </m:f>
              <m:r>
                <w:rPr>
                  <w:rFonts w:ascii="Cambria Math" w:cs="Arial"/>
                  <w:szCs w:val="20"/>
                </w:rPr>
                <m:t>)</m:t>
              </m:r>
              <m:r>
                <w:rPr>
                  <w:rFonts w:ascii="Cambria Math" w:cs="Arial"/>
                  <w:szCs w:val="20"/>
                </w:rPr>
                <m:t>×</m:t>
              </m:r>
              <m:acc>
                <m:accPr>
                  <m:chr m:val="̅"/>
                  <m:ctrlPr>
                    <w:rPr>
                      <w:rFonts w:ascii="Cambria Math" w:hAnsi="Cambria Math" w:cs="Arial"/>
                      <w:i/>
                      <w:szCs w:val="20"/>
                    </w:rPr>
                  </m:ctrlPr>
                </m:accPr>
                <m:e>
                  <m:r>
                    <w:rPr>
                      <w:rFonts w:ascii="Cambria Math" w:hAnsi="Cambria Math" w:cs="Arial"/>
                      <w:szCs w:val="20"/>
                    </w:rPr>
                    <m:t>Y</m:t>
                  </m:r>
                </m:e>
              </m:acc>
            </m:den>
          </m:f>
        </m:oMath>
      </m:oMathPara>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szCs w:val="20"/>
        </w:rPr>
      </w:pPr>
      <w:r w:rsidRPr="00B92174">
        <w:rPr>
          <w:rFonts w:cs="Arial"/>
          <w:szCs w:val="20"/>
        </w:rPr>
        <w:t>Donde:</w:t>
      </w:r>
    </w:p>
    <w:p w:rsidR="003C3EAC" w:rsidRPr="00B92174" w:rsidRDefault="003C3EAC" w:rsidP="003C3EAC">
      <w:pPr>
        <w:pStyle w:val="Prrafodelista"/>
        <w:spacing w:after="120" w:line="276" w:lineRule="auto"/>
        <w:ind w:left="709"/>
        <w:rPr>
          <w:rFonts w:cs="Arial"/>
          <w:szCs w:val="20"/>
        </w:rPr>
      </w:pPr>
      <w:r w:rsidRPr="00B92174">
        <w:rPr>
          <w:rFonts w:cs="Arial"/>
          <w:szCs w:val="20"/>
        </w:rPr>
        <w:t xml:space="preserve"> </w:t>
      </w:r>
    </w:p>
    <w:p w:rsidR="003C3EAC" w:rsidRPr="00B92174" w:rsidRDefault="003C3EAC" w:rsidP="003C3EAC">
      <w:pPr>
        <w:pStyle w:val="Prrafodelista"/>
        <w:numPr>
          <w:ilvl w:val="0"/>
          <w:numId w:val="20"/>
        </w:numPr>
        <w:spacing w:after="120"/>
        <w:ind w:left="1429"/>
        <w:rPr>
          <w:rFonts w:cs="Arial"/>
          <w:szCs w:val="20"/>
        </w:rPr>
      </w:pPr>
      <w:r w:rsidRPr="00B92174">
        <w:rPr>
          <w:rFonts w:cs="Arial"/>
          <w:szCs w:val="20"/>
        </w:rPr>
        <w:t>n:  Número de  viviendas</w:t>
      </w:r>
    </w:p>
    <w:p w:rsidR="003C3EAC" w:rsidRPr="00B92174" w:rsidRDefault="003C3EAC" w:rsidP="003C3EAC">
      <w:pPr>
        <w:pStyle w:val="Prrafodelista"/>
        <w:numPr>
          <w:ilvl w:val="0"/>
          <w:numId w:val="20"/>
        </w:numPr>
        <w:spacing w:after="120"/>
        <w:ind w:left="1429"/>
        <w:rPr>
          <w:rFonts w:cs="Arial"/>
          <w:szCs w:val="20"/>
        </w:rPr>
      </w:pPr>
      <w:r w:rsidRPr="00B92174">
        <w:rPr>
          <w:rFonts w:cs="Arial"/>
          <w:szCs w:val="20"/>
        </w:rPr>
        <w:t>S</w:t>
      </w:r>
      <w:r w:rsidRPr="00B92174">
        <w:rPr>
          <w:rFonts w:cs="Arial"/>
          <w:szCs w:val="20"/>
          <w:vertAlign w:val="superscript"/>
        </w:rPr>
        <w:t>2</w:t>
      </w:r>
      <w:r w:rsidRPr="00B92174">
        <w:rPr>
          <w:rFonts w:cs="Arial"/>
          <w:szCs w:val="20"/>
        </w:rPr>
        <w:t>: La varianza poblacional promedio del número de …</w:t>
      </w:r>
    </w:p>
    <w:p w:rsidR="003C3EAC" w:rsidRPr="00B92174" w:rsidRDefault="003C3EAC" w:rsidP="003C3EAC">
      <w:pPr>
        <w:pStyle w:val="Prrafodelista"/>
        <w:numPr>
          <w:ilvl w:val="0"/>
          <w:numId w:val="20"/>
        </w:numPr>
        <w:spacing w:after="120"/>
        <w:ind w:left="1429"/>
        <w:rPr>
          <w:rFonts w:cs="Arial"/>
          <w:szCs w:val="20"/>
        </w:rPr>
      </w:pPr>
      <w:proofErr w:type="spellStart"/>
      <w:r w:rsidRPr="00B92174">
        <w:rPr>
          <w:rFonts w:cs="Arial"/>
          <w:szCs w:val="20"/>
        </w:rPr>
        <w:t>Deff</w:t>
      </w:r>
      <w:proofErr w:type="spellEnd"/>
      <w:r w:rsidRPr="00B92174">
        <w:rPr>
          <w:rFonts w:cs="Arial"/>
          <w:szCs w:val="20"/>
        </w:rPr>
        <w:t>: Efecto de diseño, obtenido en el estudio piloto.</w:t>
      </w:r>
    </w:p>
    <w:p w:rsidR="003C3EAC" w:rsidRPr="00B92174" w:rsidRDefault="003C3EAC" w:rsidP="003C3EAC">
      <w:pPr>
        <w:pStyle w:val="Prrafodelista"/>
        <w:numPr>
          <w:ilvl w:val="0"/>
          <w:numId w:val="20"/>
        </w:numPr>
        <w:spacing w:after="120"/>
        <w:ind w:left="1429"/>
        <w:rPr>
          <w:rFonts w:cs="Arial"/>
          <w:szCs w:val="20"/>
        </w:rPr>
      </w:pPr>
      <w:r w:rsidRPr="00B92174">
        <w:rPr>
          <w:rFonts w:cs="Arial"/>
          <w:noProof/>
          <w:szCs w:val="20"/>
          <w:lang w:val="es-SV" w:eastAsia="es-SV"/>
        </w:rPr>
        <w:drawing>
          <wp:inline distT="0" distB="0" distL="0" distR="0">
            <wp:extent cx="152400" cy="219075"/>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B92174">
        <w:rPr>
          <w:rFonts w:cs="Arial"/>
          <w:szCs w:val="20"/>
        </w:rPr>
        <w:t>: Promedio muestral</w:t>
      </w:r>
    </w:p>
    <w:p w:rsidR="003C3EAC" w:rsidRPr="00B92174" w:rsidRDefault="003C3EAC" w:rsidP="003C3EAC">
      <w:pPr>
        <w:pStyle w:val="Prrafodelista"/>
        <w:numPr>
          <w:ilvl w:val="0"/>
          <w:numId w:val="20"/>
        </w:numPr>
        <w:spacing w:after="120"/>
        <w:ind w:left="1429"/>
        <w:rPr>
          <w:rFonts w:cs="Arial"/>
          <w:szCs w:val="20"/>
        </w:rPr>
      </w:pPr>
      <w:r w:rsidRPr="00B92174">
        <w:rPr>
          <w:rFonts w:cs="Arial"/>
          <w:szCs w:val="20"/>
        </w:rPr>
        <w:t xml:space="preserve">P: Probabilidad de éxito. </w:t>
      </w: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szCs w:val="20"/>
        </w:rPr>
      </w:pPr>
      <w:r w:rsidRPr="00B92174">
        <w:rPr>
          <w:rFonts w:cs="Arial"/>
          <w:szCs w:val="20"/>
        </w:rPr>
        <w:t xml:space="preserve">Teniendo en cuenta que la variable de interés presenta una distribución </w:t>
      </w:r>
      <w:r w:rsidRPr="00B92174">
        <w:rPr>
          <w:rFonts w:cs="Arial"/>
          <w:i/>
          <w:iCs/>
          <w:szCs w:val="20"/>
        </w:rPr>
        <w:t>Bernoulli</w:t>
      </w:r>
      <w:r w:rsidRPr="00B92174">
        <w:rPr>
          <w:rFonts w:cs="Arial"/>
          <w:szCs w:val="20"/>
        </w:rPr>
        <w:t>1, se remplazan la varianza y la media (esperanza matemática) por los correspondientes parámetros de dicha distribución.</w:t>
      </w: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pStyle w:val="Prrafodelista"/>
        <w:spacing w:after="120" w:line="276" w:lineRule="auto"/>
        <w:ind w:left="709"/>
        <w:rPr>
          <w:rFonts w:cs="Arial"/>
          <w:szCs w:val="20"/>
        </w:rPr>
      </w:pPr>
      <w:r w:rsidRPr="00B92174">
        <w:rPr>
          <w:rFonts w:cs="Arial"/>
          <w:szCs w:val="20"/>
        </w:rPr>
        <w:t>A continuación se detallan el número de viviendas seleccionadas de acuerdo con los sectores, cantón y provincia (Cuadro 4).</w:t>
      </w:r>
    </w:p>
    <w:p w:rsidR="003C3EAC" w:rsidRPr="00B92174" w:rsidRDefault="003C3EAC" w:rsidP="003C3EAC">
      <w:pPr>
        <w:pStyle w:val="Prrafodelista"/>
        <w:spacing w:after="120" w:line="276" w:lineRule="auto"/>
        <w:ind w:left="709"/>
        <w:rPr>
          <w:rFonts w:cs="Arial"/>
          <w:szCs w:val="20"/>
        </w:rPr>
      </w:pPr>
    </w:p>
    <w:p w:rsidR="003C3EAC" w:rsidRPr="00B92174" w:rsidRDefault="003C3EAC" w:rsidP="003C3EAC">
      <w:pPr>
        <w:autoSpaceDE w:val="0"/>
        <w:autoSpaceDN w:val="0"/>
        <w:adjustRightInd w:val="0"/>
        <w:spacing w:after="120" w:line="276" w:lineRule="auto"/>
        <w:jc w:val="center"/>
        <w:rPr>
          <w:rFonts w:cs="Arial"/>
          <w:b/>
          <w:szCs w:val="20"/>
        </w:rPr>
      </w:pPr>
      <w:r w:rsidRPr="00B92174">
        <w:rPr>
          <w:rFonts w:cs="Arial"/>
          <w:b/>
          <w:szCs w:val="20"/>
        </w:rPr>
        <w:t>Tabla 3.- Tamaño de muestra</w:t>
      </w:r>
    </w:p>
    <w:tbl>
      <w:tblPr>
        <w:tblW w:w="0" w:type="auto"/>
        <w:jc w:val="center"/>
        <w:tblInd w:w="32" w:type="dxa"/>
        <w:tblCellMar>
          <w:left w:w="70" w:type="dxa"/>
          <w:right w:w="70" w:type="dxa"/>
        </w:tblCellMar>
        <w:tblLook w:val="04A0"/>
      </w:tblPr>
      <w:tblGrid>
        <w:gridCol w:w="413"/>
        <w:gridCol w:w="3023"/>
        <w:gridCol w:w="2932"/>
        <w:gridCol w:w="1021"/>
        <w:gridCol w:w="1003"/>
      </w:tblGrid>
      <w:tr w:rsidR="003C3EAC" w:rsidRPr="00B92174" w:rsidTr="003C3EAC">
        <w:trPr>
          <w:trHeight w:hRule="exact" w:val="300"/>
          <w:jc w:val="center"/>
        </w:trPr>
        <w:tc>
          <w:tcPr>
            <w:tcW w:w="0" w:type="auto"/>
            <w:gridSpan w:val="5"/>
            <w:tcBorders>
              <w:bottom w:val="single" w:sz="4" w:space="0" w:color="auto"/>
            </w:tcBorders>
            <w:shd w:val="clear" w:color="auto" w:fill="FFFFFF"/>
            <w:vAlign w:val="center"/>
            <w:hideMark/>
          </w:tcPr>
          <w:p w:rsidR="003C3EAC" w:rsidRPr="00B92174" w:rsidRDefault="003C3EAC" w:rsidP="003C3EAC">
            <w:pPr>
              <w:spacing w:after="0"/>
              <w:jc w:val="center"/>
              <w:rPr>
                <w:rFonts w:cs="Arial"/>
                <w:b/>
                <w:bCs/>
                <w:color w:val="000000"/>
              </w:rPr>
            </w:pPr>
            <w:r w:rsidRPr="00B92174">
              <w:rPr>
                <w:rFonts w:cs="Arial"/>
                <w:b/>
                <w:bCs/>
                <w:color w:val="000000"/>
              </w:rPr>
              <w:lastRenderedPageBreak/>
              <w:t>Cuadro 4.- Distribución de la muestra para la ENVIPI 2011</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8CCE4"/>
            <w:vAlign w:val="center"/>
            <w:hideMark/>
          </w:tcPr>
          <w:p w:rsidR="003C3EAC" w:rsidRPr="00B92174" w:rsidRDefault="003C3EAC" w:rsidP="003C3EAC">
            <w:pPr>
              <w:spacing w:after="0"/>
              <w:jc w:val="center"/>
              <w:rPr>
                <w:rFonts w:cs="Arial"/>
                <w:b/>
                <w:bCs/>
                <w:color w:val="000000"/>
                <w:sz w:val="16"/>
                <w:szCs w:val="16"/>
              </w:rPr>
            </w:pPr>
            <w:r w:rsidRPr="00B92174">
              <w:rPr>
                <w:rFonts w:cs="Arial"/>
                <w:b/>
                <w:bCs/>
                <w:color w:val="000000"/>
                <w:sz w:val="16"/>
                <w:szCs w:val="16"/>
              </w:rPr>
              <w:t>N</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C3EAC" w:rsidRPr="00B92174" w:rsidRDefault="003C3EAC" w:rsidP="003C3EAC">
            <w:pPr>
              <w:spacing w:after="0"/>
              <w:jc w:val="center"/>
              <w:rPr>
                <w:rFonts w:cs="Arial"/>
                <w:b/>
                <w:bCs/>
                <w:color w:val="000000"/>
                <w:sz w:val="16"/>
                <w:szCs w:val="16"/>
              </w:rPr>
            </w:pPr>
            <w:r w:rsidRPr="00B92174">
              <w:rPr>
                <w:rFonts w:cs="Arial"/>
                <w:b/>
                <w:bCs/>
                <w:color w:val="000000"/>
                <w:sz w:val="16"/>
                <w:szCs w:val="16"/>
              </w:rPr>
              <w:t>PROVINCIAS</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C3EAC" w:rsidRPr="00B92174" w:rsidRDefault="003C3EAC" w:rsidP="003C3EAC">
            <w:pPr>
              <w:spacing w:after="0"/>
              <w:jc w:val="center"/>
              <w:rPr>
                <w:rFonts w:cs="Arial"/>
                <w:b/>
                <w:bCs/>
                <w:color w:val="000000"/>
                <w:sz w:val="16"/>
                <w:szCs w:val="16"/>
              </w:rPr>
            </w:pPr>
            <w:r w:rsidRPr="00B92174">
              <w:rPr>
                <w:rFonts w:cs="Arial"/>
                <w:b/>
                <w:bCs/>
                <w:color w:val="000000"/>
                <w:sz w:val="16"/>
                <w:szCs w:val="16"/>
              </w:rPr>
              <w:t>CANTON</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C3EAC" w:rsidRPr="00B92174" w:rsidRDefault="003C3EAC" w:rsidP="003C3EAC">
            <w:pPr>
              <w:spacing w:after="0"/>
              <w:jc w:val="center"/>
              <w:rPr>
                <w:rFonts w:cs="Arial"/>
                <w:b/>
                <w:bCs/>
                <w:color w:val="000000"/>
                <w:sz w:val="16"/>
                <w:szCs w:val="16"/>
              </w:rPr>
            </w:pPr>
            <w:r w:rsidRPr="00B92174">
              <w:rPr>
                <w:rFonts w:cs="Arial"/>
                <w:b/>
                <w:bCs/>
                <w:color w:val="000000"/>
                <w:sz w:val="16"/>
                <w:szCs w:val="16"/>
              </w:rPr>
              <w:t>SECTORES</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3C3EAC" w:rsidRPr="00B92174" w:rsidRDefault="003C3EAC" w:rsidP="003C3EAC">
            <w:pPr>
              <w:spacing w:after="0"/>
              <w:jc w:val="center"/>
              <w:rPr>
                <w:rFonts w:cs="Arial"/>
                <w:b/>
                <w:bCs/>
                <w:color w:val="000000"/>
                <w:sz w:val="16"/>
                <w:szCs w:val="16"/>
              </w:rPr>
            </w:pPr>
            <w:r w:rsidRPr="00B92174">
              <w:rPr>
                <w:rFonts w:cs="Arial"/>
                <w:b/>
                <w:bCs/>
                <w:color w:val="000000"/>
                <w:sz w:val="16"/>
                <w:szCs w:val="16"/>
              </w:rPr>
              <w:t>VIVIENDAS</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CUENCA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3.000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GUALACEO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432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CAMILO PONCE ENRIQUEZ</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336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PAUTE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ISABEL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GIRON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CHORDELEG</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AZUAY</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SIGSIG</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GUARANDA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MIGUEL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ECHEANDIA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192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CALUMA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CHIMBO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CHILLANES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LA TRONCAL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AZOGUES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984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384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BIBLIAN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CAÑAR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TAMBO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TULCAN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1.704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MONTUFAR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ESPEJO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PEDRO DE HUACA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MIRA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CARCHI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RIOBAMBA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2.712</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CUMANDA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264</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ALAUSI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CHAMBO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CHUNCHI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PALLATANGA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GUAMOTE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CHIMBORAZO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COLTA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COTOPAXI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LATACUNGA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1.680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COTOPAXI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LA MANA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COTOPAXI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SALCEDO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432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COTOPAXI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PUJILI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COTOPAXI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SAQUISILI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MACHALA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2.616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PASAJE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HUAQUILLAS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ROSA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GUABO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888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ARENILLAS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504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PIÑAS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432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ZARUMA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288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PORTOVELO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BALSAS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ORO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MARCABELI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2.520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QUININDE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LA CONCORDIA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ATACAMES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936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SAN LORENZO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648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ELOY ALFARO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MUISNE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288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ESMERALDAS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RIOVERDE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59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GALAPAGOS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CRUZ</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GALAPAGOS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CRISTOBAL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GUAYAQUIL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186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4.464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DURAN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MILAGRO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DAULE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SAMBORONDON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NARANJAL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67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EL TRIUNFO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68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EMPALME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1.008</w:t>
            </w:r>
          </w:p>
        </w:tc>
      </w:tr>
      <w:tr w:rsidR="003C3EAC" w:rsidRPr="00B92174" w:rsidTr="003C3EAC">
        <w:trPr>
          <w:trHeight w:hRule="exact" w:val="30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PLAYAS (GENERAL VILLAMIL</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1.128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BALZAR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NARANJITO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PEDRO CARBO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YAGUACHI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864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LOMAS DE SARGENTILLO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480</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BALAO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432</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LUCIA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408</w:t>
            </w:r>
          </w:p>
        </w:tc>
      </w:tr>
      <w:tr w:rsidR="003C3EAC" w:rsidRPr="00B92174" w:rsidTr="003C3EAC">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ALFREDO BAQUERIZO MORENO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336</w:t>
            </w:r>
          </w:p>
        </w:tc>
      </w:tr>
      <w:tr w:rsidR="003C3EAC" w:rsidRPr="00B92174" w:rsidTr="003C3EAC">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URBINA JADO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336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lastRenderedPageBreak/>
              <w:t>79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PALESTINA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264</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80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position w:val="-1"/>
                <w:sz w:val="16"/>
                <w:szCs w:val="16"/>
              </w:rPr>
              <w:t>GENERAL ANTONIO ELIZALDE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264</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NOBOL (VICENTE PIEDRAHITA)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432</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SIMON 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COLIMES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CORONEL MARCELINO MARIDUEÑA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GUAYAS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ISIDRO AYORA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IBARRA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2.520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OTAVALO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ANTONIO ANTE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960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COTACACHI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336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PIMAMPIRO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IMBABURA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MIGUEL DE URCUQUI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92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2.568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CATAMAYO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648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94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MACARA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CALVAS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384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PALTAS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PUYANGO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CELICA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99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SARAGURO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LOJA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ZAPOTILLO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QUEVEDO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BABAHOYO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1.440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BUENA FE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VENTANAS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VINCES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864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VALENCIA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600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PUEBLOVIEJO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504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URDANETA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480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109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MONTALVO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384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BABA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MOCACHE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PALENQUE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LOS RIOS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QUINSALOMA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PORTOVIEJO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3.000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MANTA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3.000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MONTECRISTI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CHONE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118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CARMEN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lastRenderedPageBreak/>
              <w:t>119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SUCRE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JIPIJAPA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PEDERNALES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BOLIVAR</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504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5"/>
                <w:w w:val="102"/>
                <w:sz w:val="16"/>
                <w:szCs w:val="16"/>
              </w:rPr>
              <w:t>JARAMIJO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504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ROCAFUERTE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480</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PUERTO LOPEZ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408</w:t>
            </w:r>
          </w:p>
        </w:tc>
      </w:tr>
      <w:tr w:rsidR="003C3EAC" w:rsidRPr="00B92174" w:rsidTr="003C3EAC">
        <w:trPr>
          <w:trHeight w:hRule="exac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TOSAGUA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VICENTE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288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288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PAJAN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FLAVIO ALFARO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5"/>
                <w:w w:val="102"/>
                <w:sz w:val="16"/>
                <w:szCs w:val="16"/>
              </w:rPr>
              <w:t>JUNIN</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24 DE MAYO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5"/>
                <w:w w:val="102"/>
                <w:sz w:val="16"/>
                <w:szCs w:val="16"/>
              </w:rPr>
              <w:t>JAMA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134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MANABI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OLMEDO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MORONA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576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SUCUA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GUALAQUIZA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216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139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w w:val="102"/>
                <w:sz w:val="16"/>
                <w:szCs w:val="16"/>
              </w:rPr>
              <w:t>LIMON-INDANZA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PALORA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MORONA SANTIAGO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SANTIAGO DE MENDEZ</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NAPO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TENA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672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NAPO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ARCHIDONA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NAPO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CHACO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ORELLANA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ORELLANA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146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ORELLANA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LA JOYA DE SACHAS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147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ORELLANA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LORETO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PASTAZA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PASTAZA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984</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149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PASTAZA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MERA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QUITO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185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4.440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RUMIÑAHUI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MEJIA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CAYAMBE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PEDRO MONCAYO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456</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PUERTO QUITO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PEDRO VICENTE MALDONADO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PICHINCHA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MIGUEL DE LOS BANCOS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158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ELENA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ELENA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2.016</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lastRenderedPageBreak/>
              <w:t>159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SANTA ELENA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LA LIBERTAD</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1.512</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SANTA ELENA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SALINAS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1.008</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SANTO DOMINGO DE LOS TSACHILAS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SANTO DOMINGO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3.000</w:t>
            </w:r>
          </w:p>
        </w:tc>
      </w:tr>
      <w:tr w:rsidR="003C3EAC" w:rsidRPr="00B92174" w:rsidTr="003C3EA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SUCUMBIOS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4"/>
                <w:sz w:val="16"/>
                <w:szCs w:val="16"/>
              </w:rPr>
              <w:t>LAGO AGRIO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960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SUCUMBIOS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SHUSHUFINDI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480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AMBATO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3.000</w:t>
            </w:r>
          </w:p>
        </w:tc>
      </w:tr>
      <w:tr w:rsidR="003C3EAC" w:rsidRPr="00B92174" w:rsidTr="003C3EAC">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BAÑOS DE AGUA SANTA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408</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 PEDRO DE PELILEO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312</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SANTIAGO DE PILLARO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240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QUERO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169</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w w:val="102"/>
                <w:sz w:val="16"/>
                <w:szCs w:val="16"/>
              </w:rPr>
              <w:t>CEVALLOS</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170</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3"/>
                <w:w w:val="102"/>
                <w:sz w:val="16"/>
                <w:szCs w:val="16"/>
              </w:rPr>
              <w:t>TUNGURAHUA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PATATE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ZAMORA CHINCHIPE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ZAMORA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360</w:t>
            </w:r>
          </w:p>
        </w:tc>
      </w:tr>
      <w:tr w:rsidR="003C3EAC" w:rsidRPr="00B92174" w:rsidTr="003C3EAC">
        <w:trPr>
          <w:trHeight w:hRule="exac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172</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ZAMORA CHINCHIPE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w w:val="102"/>
                <w:sz w:val="16"/>
                <w:szCs w:val="16"/>
              </w:rPr>
              <w:t>YANZATZA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4"/>
                <w:w w:val="102"/>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264</w:t>
            </w:r>
          </w:p>
        </w:tc>
      </w:tr>
      <w:tr w:rsidR="003C3EAC" w:rsidRPr="00B92174" w:rsidTr="003C3EAC">
        <w:trPr>
          <w:trHeight w:hRule="exac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ZAMORA CHINCHIPE</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EL PANGUI</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96</w:t>
            </w:r>
          </w:p>
        </w:tc>
      </w:tr>
      <w:tr w:rsidR="003C3EAC" w:rsidRPr="00B92174" w:rsidTr="003C3EAC">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ZAMORA CHINCHIPE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CHINCHIPE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z w:val="16"/>
                <w:szCs w:val="16"/>
              </w:rPr>
              <w:t>120</w:t>
            </w:r>
          </w:p>
        </w:tc>
      </w:tr>
      <w:tr w:rsidR="003C3EAC" w:rsidRPr="00B92174" w:rsidTr="003C3EAC">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ZAMORA CHINCHIPE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CENTINELA DEL CONDOR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hRule="exac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176</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ZONA NO DELIMITADA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z w:val="16"/>
                <w:szCs w:val="16"/>
              </w:rPr>
              <w:t>MANGA DEL CURA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192</w:t>
            </w:r>
          </w:p>
        </w:tc>
      </w:tr>
      <w:tr w:rsidR="003C3EAC" w:rsidRPr="00B92174" w:rsidTr="003C3EAC">
        <w:trPr>
          <w:trHeight w:hRule="exac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177</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ZONA NO DELIMITADA</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rPr>
                <w:rFonts w:cs="Arial"/>
                <w:color w:val="000000"/>
                <w:sz w:val="16"/>
                <w:szCs w:val="16"/>
              </w:rPr>
            </w:pPr>
            <w:r w:rsidRPr="00B92174">
              <w:rPr>
                <w:rFonts w:cs="Arial"/>
                <w:color w:val="000000"/>
                <w:spacing w:val="-2"/>
                <w:sz w:val="16"/>
                <w:szCs w:val="16"/>
              </w:rPr>
              <w:t>EL PIEDRERO</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w:t>
            </w:r>
          </w:p>
        </w:tc>
      </w:tr>
      <w:tr w:rsidR="003C3EAC" w:rsidRPr="00B92174" w:rsidTr="003C3EAC">
        <w:trPr>
          <w:trHeight w:val="33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spacing w:val="2"/>
                <w:w w:val="102"/>
                <w:sz w:val="16"/>
                <w:szCs w:val="16"/>
              </w:rPr>
              <w:t>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5.002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EAC" w:rsidRPr="00B92174" w:rsidRDefault="003C3EAC" w:rsidP="003C3EAC">
            <w:pPr>
              <w:spacing w:after="0"/>
              <w:jc w:val="center"/>
              <w:rPr>
                <w:rFonts w:cs="Arial"/>
                <w:color w:val="000000"/>
                <w:sz w:val="16"/>
                <w:szCs w:val="16"/>
              </w:rPr>
            </w:pPr>
            <w:r w:rsidRPr="00B92174">
              <w:rPr>
                <w:rFonts w:cs="Arial"/>
                <w:color w:val="000000"/>
                <w:w w:val="102"/>
                <w:sz w:val="16"/>
                <w:szCs w:val="16"/>
              </w:rPr>
              <w:t>120.048</w:t>
            </w:r>
          </w:p>
        </w:tc>
      </w:tr>
      <w:tr w:rsidR="003C3EAC" w:rsidRPr="00B92174" w:rsidTr="003C3EAC">
        <w:trPr>
          <w:trHeight w:val="330"/>
          <w:jc w:val="center"/>
        </w:trPr>
        <w:tc>
          <w:tcPr>
            <w:tcW w:w="0" w:type="auto"/>
            <w:gridSpan w:val="5"/>
            <w:tcBorders>
              <w:top w:val="single" w:sz="4" w:space="0" w:color="auto"/>
            </w:tcBorders>
            <w:shd w:val="clear" w:color="auto" w:fill="auto"/>
            <w:vAlign w:val="center"/>
            <w:hideMark/>
          </w:tcPr>
          <w:p w:rsidR="003C3EAC" w:rsidRPr="00B92174" w:rsidRDefault="003C3EAC" w:rsidP="003C3EAC">
            <w:pPr>
              <w:spacing w:after="0"/>
              <w:rPr>
                <w:rFonts w:cs="Arial"/>
                <w:color w:val="000000"/>
                <w:w w:val="102"/>
                <w:sz w:val="16"/>
                <w:szCs w:val="16"/>
              </w:rPr>
            </w:pPr>
            <w:r w:rsidRPr="00B92174">
              <w:rPr>
                <w:rFonts w:cs="Arial"/>
                <w:color w:val="000000"/>
                <w:w w:val="102"/>
                <w:sz w:val="16"/>
                <w:szCs w:val="16"/>
              </w:rPr>
              <w:t xml:space="preserve">Realizado por : Dirección de Normativas y Metodologías  (DINME -  INEC) </w:t>
            </w:r>
          </w:p>
        </w:tc>
      </w:tr>
    </w:tbl>
    <w:p w:rsidR="003C3EAC" w:rsidRPr="00B92174" w:rsidRDefault="003C3EAC" w:rsidP="003C3EAC">
      <w:pPr>
        <w:ind w:left="708"/>
        <w:rPr>
          <w:rFonts w:cs="Arial"/>
        </w:rPr>
      </w:pPr>
    </w:p>
    <w:p w:rsidR="00F164FC" w:rsidRPr="00B92174" w:rsidRDefault="00F164FC" w:rsidP="00521C89">
      <w:pPr>
        <w:pStyle w:val="Ttulo2"/>
        <w:numPr>
          <w:ilvl w:val="2"/>
          <w:numId w:val="1"/>
        </w:numPr>
        <w:spacing w:before="0" w:line="276" w:lineRule="auto"/>
        <w:rPr>
          <w:rFonts w:cs="Arial"/>
          <w:sz w:val="20"/>
          <w:szCs w:val="20"/>
        </w:rPr>
      </w:pPr>
      <w:bookmarkStart w:id="62" w:name="_Toc368536097"/>
      <w:bookmarkStart w:id="63" w:name="_Toc369079629"/>
      <w:r w:rsidRPr="00B92174">
        <w:rPr>
          <w:rFonts w:cs="Arial"/>
          <w:sz w:val="20"/>
          <w:szCs w:val="20"/>
        </w:rPr>
        <w:t>Etapas</w:t>
      </w:r>
      <w:bookmarkEnd w:id="62"/>
      <w:bookmarkEnd w:id="63"/>
    </w:p>
    <w:p w:rsidR="002A013A" w:rsidRPr="00B92174" w:rsidRDefault="002A013A" w:rsidP="002A013A">
      <w:pPr>
        <w:spacing w:after="0"/>
        <w:ind w:left="709"/>
        <w:rPr>
          <w:rFonts w:cs="Arial"/>
          <w:b/>
          <w:szCs w:val="20"/>
        </w:rPr>
      </w:pPr>
      <w:r w:rsidRPr="00B92174">
        <w:rPr>
          <w:rFonts w:cs="Arial"/>
          <w:b/>
          <w:szCs w:val="20"/>
        </w:rPr>
        <w:t xml:space="preserve">Primera etapa: </w:t>
      </w:r>
      <w:r w:rsidRPr="00B92174">
        <w:rPr>
          <w:rFonts w:cs="Arial"/>
          <w:szCs w:val="20"/>
        </w:rPr>
        <w:t>Selección de sectores censales</w:t>
      </w:r>
      <w:r w:rsidR="00767FDC" w:rsidRPr="00B92174">
        <w:rPr>
          <w:rFonts w:cs="Arial"/>
          <w:szCs w:val="20"/>
        </w:rPr>
        <w:t>.</w:t>
      </w:r>
    </w:p>
    <w:p w:rsidR="002A013A" w:rsidRPr="00B92174" w:rsidRDefault="002A013A" w:rsidP="002A013A">
      <w:pPr>
        <w:spacing w:after="0"/>
        <w:ind w:left="709"/>
        <w:rPr>
          <w:rFonts w:cs="Arial"/>
          <w:szCs w:val="20"/>
        </w:rPr>
      </w:pPr>
    </w:p>
    <w:p w:rsidR="002A013A" w:rsidRPr="00B92174" w:rsidRDefault="002A013A" w:rsidP="002A013A">
      <w:pPr>
        <w:autoSpaceDE w:val="0"/>
        <w:autoSpaceDN w:val="0"/>
        <w:adjustRightInd w:val="0"/>
        <w:spacing w:after="0"/>
        <w:ind w:left="709"/>
        <w:rPr>
          <w:rFonts w:cs="Arial"/>
          <w:szCs w:val="20"/>
        </w:rPr>
      </w:pPr>
      <w:r w:rsidRPr="00B92174">
        <w:rPr>
          <w:rFonts w:cs="Arial"/>
          <w:b/>
          <w:szCs w:val="20"/>
        </w:rPr>
        <w:t>Selección de las unidades primarias de muestreo (UPM).</w:t>
      </w:r>
      <w:r w:rsidRPr="00B92174">
        <w:rPr>
          <w:rFonts w:cs="Arial"/>
          <w:szCs w:val="20"/>
        </w:rPr>
        <w:t xml:space="preserve"> Las UPM </w:t>
      </w:r>
      <w:r w:rsidR="007F0C57">
        <w:rPr>
          <w:rFonts w:cs="Arial"/>
          <w:szCs w:val="20"/>
        </w:rPr>
        <w:t>fueron</w:t>
      </w:r>
      <w:r w:rsidRPr="00B92174">
        <w:rPr>
          <w:rFonts w:cs="Arial"/>
          <w:szCs w:val="20"/>
        </w:rPr>
        <w:t xml:space="preserve"> seleccionadas de forma aleatoria con afijación proporcional al tamaño de las ciudades. Para la ubicación de las UPM en el campo se debe hacer  uso de la cartografía del Censo Nacional de Población y Vivi</w:t>
      </w:r>
      <w:r w:rsidR="007F0C57">
        <w:rPr>
          <w:rFonts w:cs="Arial"/>
          <w:szCs w:val="20"/>
        </w:rPr>
        <w:t>enda 2010.  Esta selección se hizo</w:t>
      </w:r>
      <w:r w:rsidRPr="00B92174">
        <w:rPr>
          <w:rFonts w:cs="Arial"/>
          <w:szCs w:val="20"/>
        </w:rPr>
        <w:t xml:space="preserve"> en oficina.</w:t>
      </w:r>
    </w:p>
    <w:p w:rsidR="002A013A" w:rsidRPr="00B92174" w:rsidRDefault="002A013A" w:rsidP="002A013A">
      <w:pPr>
        <w:autoSpaceDE w:val="0"/>
        <w:autoSpaceDN w:val="0"/>
        <w:adjustRightInd w:val="0"/>
        <w:spacing w:after="0"/>
        <w:ind w:left="709"/>
        <w:rPr>
          <w:rFonts w:cs="Arial"/>
          <w:szCs w:val="20"/>
        </w:rPr>
      </w:pPr>
      <w:r w:rsidRPr="00B92174">
        <w:rPr>
          <w:rFonts w:cs="Arial"/>
          <w:szCs w:val="20"/>
        </w:rPr>
        <w:t xml:space="preserve"> </w:t>
      </w:r>
    </w:p>
    <w:p w:rsidR="002A013A" w:rsidRPr="00B92174" w:rsidRDefault="002A013A" w:rsidP="002A013A">
      <w:pPr>
        <w:spacing w:after="0"/>
        <w:ind w:left="709"/>
        <w:rPr>
          <w:rFonts w:cs="Arial"/>
          <w:szCs w:val="20"/>
        </w:rPr>
      </w:pPr>
      <w:r w:rsidRPr="00B92174">
        <w:rPr>
          <w:rFonts w:cs="Arial"/>
          <w:b/>
          <w:szCs w:val="20"/>
        </w:rPr>
        <w:t>Segunda etapa:</w:t>
      </w:r>
      <w:r w:rsidRPr="00B92174">
        <w:rPr>
          <w:rFonts w:cs="Arial"/>
          <w:szCs w:val="20"/>
        </w:rPr>
        <w:t xml:space="preserve"> Selección de v</w:t>
      </w:r>
      <w:r w:rsidR="007F0C57">
        <w:rPr>
          <w:rFonts w:cs="Arial"/>
          <w:szCs w:val="20"/>
        </w:rPr>
        <w:t>iviendas, esta etapa correspondió</w:t>
      </w:r>
      <w:r w:rsidRPr="00B92174">
        <w:rPr>
          <w:rFonts w:cs="Arial"/>
          <w:szCs w:val="20"/>
        </w:rPr>
        <w:t xml:space="preserve">  a la selección de 24 viviendas particulares ocupadas, dentro de los sectores seleccionado</w:t>
      </w:r>
      <w:r w:rsidR="007F0C57">
        <w:rPr>
          <w:rFonts w:cs="Arial"/>
          <w:szCs w:val="20"/>
        </w:rPr>
        <w:t>s,  ésta selección se la realizó</w:t>
      </w:r>
      <w:r w:rsidRPr="00B92174">
        <w:rPr>
          <w:rFonts w:cs="Arial"/>
          <w:szCs w:val="20"/>
        </w:rPr>
        <w:t xml:space="preserve"> del marco de viviendas, esta selección también se la r</w:t>
      </w:r>
      <w:r w:rsidR="007F0C57">
        <w:rPr>
          <w:rFonts w:cs="Arial"/>
          <w:szCs w:val="20"/>
        </w:rPr>
        <w:t>ealizó</w:t>
      </w:r>
      <w:r w:rsidRPr="00B92174">
        <w:rPr>
          <w:rFonts w:cs="Arial"/>
          <w:szCs w:val="20"/>
        </w:rPr>
        <w:t xml:space="preserve"> en oficina, las viv</w:t>
      </w:r>
      <w:r w:rsidR="007F0C57">
        <w:rPr>
          <w:rFonts w:cs="Arial"/>
          <w:szCs w:val="20"/>
        </w:rPr>
        <w:t>iendas seleccionadas constituyeron</w:t>
      </w:r>
      <w:r w:rsidRPr="00B92174">
        <w:rPr>
          <w:rFonts w:cs="Arial"/>
          <w:szCs w:val="20"/>
        </w:rPr>
        <w:t xml:space="preserve"> las USM Unidades Secundarias de Muestreo.</w:t>
      </w:r>
    </w:p>
    <w:p w:rsidR="002A013A" w:rsidRPr="00B92174" w:rsidRDefault="002A013A" w:rsidP="002A013A">
      <w:pPr>
        <w:spacing w:after="0"/>
        <w:ind w:left="709"/>
        <w:rPr>
          <w:rFonts w:cs="Arial"/>
          <w:szCs w:val="20"/>
        </w:rPr>
      </w:pPr>
    </w:p>
    <w:p w:rsidR="00F70770" w:rsidRPr="00B92174" w:rsidRDefault="002A013A">
      <w:pPr>
        <w:autoSpaceDE w:val="0"/>
        <w:autoSpaceDN w:val="0"/>
        <w:adjustRightInd w:val="0"/>
        <w:spacing w:after="0"/>
        <w:ind w:left="709"/>
        <w:rPr>
          <w:rFonts w:cs="Arial"/>
          <w:szCs w:val="20"/>
        </w:rPr>
      </w:pPr>
      <w:r w:rsidRPr="00B92174">
        <w:rPr>
          <w:rFonts w:cs="Arial"/>
          <w:b/>
          <w:szCs w:val="20"/>
        </w:rPr>
        <w:t>Selección de las unidades secundarias de muestreo (USM) viviendas</w:t>
      </w:r>
      <w:r w:rsidR="00767FDC" w:rsidRPr="00B92174">
        <w:rPr>
          <w:rFonts w:cs="Arial"/>
          <w:b/>
          <w:szCs w:val="20"/>
        </w:rPr>
        <w:t>.</w:t>
      </w:r>
      <w:r w:rsidR="007F0C57">
        <w:rPr>
          <w:rFonts w:cs="Arial"/>
          <w:szCs w:val="20"/>
        </w:rPr>
        <w:t xml:space="preserve"> Se hizo</w:t>
      </w:r>
      <w:r w:rsidRPr="00B92174">
        <w:rPr>
          <w:rFonts w:cs="Arial"/>
          <w:szCs w:val="20"/>
        </w:rPr>
        <w:t xml:space="preserve"> una selección aleatoria de las unidades de las viviendas con probabilidad igual p</w:t>
      </w:r>
      <w:r w:rsidR="00CA23E4" w:rsidRPr="00B92174">
        <w:rPr>
          <w:rFonts w:cs="Arial"/>
          <w:szCs w:val="20"/>
        </w:rPr>
        <w:t>ara todas las viviendas, dentro del</w:t>
      </w:r>
      <w:r w:rsidRPr="00B92174">
        <w:rPr>
          <w:rFonts w:cs="Arial"/>
          <w:szCs w:val="20"/>
        </w:rPr>
        <w:t xml:space="preserve"> respectivo sector. </w:t>
      </w:r>
    </w:p>
    <w:p w:rsidR="00F70770" w:rsidRPr="00B92174" w:rsidRDefault="00F70770">
      <w:pPr>
        <w:spacing w:after="0"/>
        <w:ind w:left="709"/>
        <w:rPr>
          <w:rFonts w:cs="Arial"/>
          <w:szCs w:val="20"/>
        </w:rPr>
      </w:pPr>
    </w:p>
    <w:p w:rsidR="00F70770" w:rsidRPr="00B92174" w:rsidRDefault="002A013A">
      <w:pPr>
        <w:spacing w:after="0"/>
        <w:ind w:left="709"/>
        <w:rPr>
          <w:rFonts w:cs="Arial"/>
          <w:szCs w:val="20"/>
        </w:rPr>
      </w:pPr>
      <w:r w:rsidRPr="00B92174">
        <w:rPr>
          <w:rFonts w:cs="Arial"/>
          <w:szCs w:val="20"/>
        </w:rPr>
        <w:t>E</w:t>
      </w:r>
      <w:r w:rsidR="007F0C57">
        <w:rPr>
          <w:rFonts w:cs="Arial"/>
          <w:szCs w:val="20"/>
        </w:rPr>
        <w:t>n las USM seleccionadas se tomaron todos los hogares y se enlistaron</w:t>
      </w:r>
      <w:r w:rsidRPr="00B92174">
        <w:rPr>
          <w:rFonts w:cs="Arial"/>
          <w:szCs w:val="20"/>
        </w:rPr>
        <w:t xml:space="preserve"> a todas las personas pertenecientes al grupo objetivo, de cada uno de los hogares.</w:t>
      </w:r>
    </w:p>
    <w:p w:rsidR="00F70770" w:rsidRPr="00B92174" w:rsidRDefault="00F70770">
      <w:pPr>
        <w:spacing w:after="0"/>
        <w:ind w:left="709"/>
        <w:rPr>
          <w:rFonts w:cs="Arial"/>
          <w:szCs w:val="20"/>
        </w:rPr>
      </w:pPr>
    </w:p>
    <w:p w:rsidR="00F70770" w:rsidRPr="00B92174" w:rsidRDefault="002A013A">
      <w:pPr>
        <w:spacing w:after="0"/>
        <w:ind w:left="709"/>
        <w:rPr>
          <w:rFonts w:cs="Arial"/>
          <w:szCs w:val="20"/>
        </w:rPr>
      </w:pPr>
      <w:r w:rsidRPr="00B92174">
        <w:rPr>
          <w:rFonts w:cs="Arial"/>
          <w:b/>
          <w:szCs w:val="20"/>
        </w:rPr>
        <w:lastRenderedPageBreak/>
        <w:t>Tercera etapa:</w:t>
      </w:r>
      <w:r w:rsidRPr="00B92174">
        <w:rPr>
          <w:rFonts w:cs="Arial"/>
          <w:szCs w:val="20"/>
        </w:rPr>
        <w:t xml:space="preserve"> Selección de la persona a encuestar.</w:t>
      </w:r>
    </w:p>
    <w:p w:rsidR="00F70770" w:rsidRPr="00B92174" w:rsidRDefault="00F70770">
      <w:pPr>
        <w:autoSpaceDE w:val="0"/>
        <w:autoSpaceDN w:val="0"/>
        <w:adjustRightInd w:val="0"/>
        <w:spacing w:after="0"/>
        <w:ind w:left="709"/>
        <w:rPr>
          <w:rFonts w:cs="Arial"/>
          <w:szCs w:val="20"/>
        </w:rPr>
      </w:pPr>
    </w:p>
    <w:p w:rsidR="00F70770" w:rsidRPr="00B92174" w:rsidRDefault="00D3246D">
      <w:pPr>
        <w:autoSpaceDE w:val="0"/>
        <w:autoSpaceDN w:val="0"/>
        <w:adjustRightInd w:val="0"/>
        <w:spacing w:after="0"/>
        <w:ind w:left="709"/>
        <w:rPr>
          <w:rFonts w:cs="Arial"/>
          <w:szCs w:val="20"/>
        </w:rPr>
      </w:pPr>
      <w:r>
        <w:rPr>
          <w:rFonts w:cs="Arial"/>
          <w:szCs w:val="20"/>
        </w:rPr>
        <w:t>El procedimiento comenzó</w:t>
      </w:r>
      <w:r w:rsidR="002A013A" w:rsidRPr="00B92174">
        <w:rPr>
          <w:rFonts w:cs="Arial"/>
          <w:szCs w:val="20"/>
        </w:rPr>
        <w:t xml:space="preserve"> con el registro de las perso</w:t>
      </w:r>
      <w:r>
        <w:rPr>
          <w:rFonts w:cs="Arial"/>
          <w:szCs w:val="20"/>
        </w:rPr>
        <w:t>nas en el cuestionario, se debió</w:t>
      </w:r>
      <w:r w:rsidR="002A013A" w:rsidRPr="00B92174">
        <w:rPr>
          <w:rFonts w:cs="Arial"/>
          <w:szCs w:val="20"/>
        </w:rPr>
        <w:t xml:space="preserve"> registrar todas las personas con 16 años de edad  o más, residentes habituales del hogar; en orden de parentesco y posteriormente hacer la selección.</w:t>
      </w:r>
    </w:p>
    <w:p w:rsidR="00F70770" w:rsidRPr="00B92174" w:rsidRDefault="00F70770">
      <w:pPr>
        <w:autoSpaceDE w:val="0"/>
        <w:autoSpaceDN w:val="0"/>
        <w:adjustRightInd w:val="0"/>
        <w:spacing w:after="0"/>
        <w:ind w:left="709"/>
        <w:rPr>
          <w:rFonts w:cs="Arial"/>
          <w:szCs w:val="20"/>
        </w:rPr>
      </w:pPr>
    </w:p>
    <w:p w:rsidR="00F70770" w:rsidRPr="00B92174" w:rsidRDefault="002A013A">
      <w:pPr>
        <w:autoSpaceDE w:val="0"/>
        <w:autoSpaceDN w:val="0"/>
        <w:adjustRightInd w:val="0"/>
        <w:spacing w:after="0"/>
        <w:ind w:left="709"/>
        <w:rPr>
          <w:rFonts w:cs="Arial"/>
          <w:szCs w:val="20"/>
        </w:rPr>
      </w:pPr>
      <w:r w:rsidRPr="00B92174">
        <w:rPr>
          <w:rFonts w:cs="Arial"/>
          <w:b/>
          <w:szCs w:val="20"/>
        </w:rPr>
        <w:t>Selección de las unidades finales de muestreo (UFM), personas.</w:t>
      </w:r>
      <w:r w:rsidRPr="00B92174">
        <w:rPr>
          <w:rFonts w:cs="Arial"/>
          <w:szCs w:val="20"/>
        </w:rPr>
        <w:t xml:space="preserve"> Para contes</w:t>
      </w:r>
      <w:r w:rsidR="00D3246D">
        <w:rPr>
          <w:rFonts w:cs="Arial"/>
          <w:szCs w:val="20"/>
        </w:rPr>
        <w:t xml:space="preserve">tar la encuesta se  seleccionó </w:t>
      </w:r>
      <w:r w:rsidRPr="00B92174">
        <w:rPr>
          <w:rFonts w:cs="Arial"/>
          <w:szCs w:val="20"/>
        </w:rPr>
        <w:t xml:space="preserve"> aleatoriamente  una persona de 16 años de edad o más; entre los residentes habituales del hog</w:t>
      </w:r>
      <w:r w:rsidR="00D3246D">
        <w:rPr>
          <w:rFonts w:cs="Arial"/>
          <w:szCs w:val="20"/>
        </w:rPr>
        <w:t>ar.  Esta selección se realizó</w:t>
      </w:r>
      <w:r w:rsidRPr="00B92174">
        <w:rPr>
          <w:rFonts w:cs="Arial"/>
          <w:szCs w:val="20"/>
        </w:rPr>
        <w:t xml:space="preserve"> con una distribución uniforme con el fin de dar la misma probabilidad de selección a cada una de las personas del hogar. Para tal fin se pueden utilizar tablas modificadas de </w:t>
      </w:r>
      <w:proofErr w:type="spellStart"/>
      <w:r w:rsidRPr="00B92174">
        <w:rPr>
          <w:rFonts w:cs="Arial"/>
          <w:szCs w:val="20"/>
        </w:rPr>
        <w:t>Kish</w:t>
      </w:r>
      <w:proofErr w:type="spellEnd"/>
      <w:r w:rsidRPr="00B92174">
        <w:rPr>
          <w:rFonts w:cs="Arial"/>
          <w:szCs w:val="20"/>
        </w:rPr>
        <w:t xml:space="preserve"> que combinan el último dígito del número de serie del cuestionario correspondiente al hogar y el número de residentes permanentes del hogar. </w:t>
      </w:r>
    </w:p>
    <w:p w:rsidR="00F70770" w:rsidRPr="00B92174" w:rsidRDefault="00F70770">
      <w:pPr>
        <w:autoSpaceDE w:val="0"/>
        <w:autoSpaceDN w:val="0"/>
        <w:adjustRightInd w:val="0"/>
        <w:spacing w:after="0"/>
        <w:ind w:left="709"/>
        <w:rPr>
          <w:rFonts w:cs="Arial"/>
          <w:szCs w:val="20"/>
        </w:rPr>
      </w:pPr>
    </w:p>
    <w:p w:rsidR="00F164FC" w:rsidRPr="00B92174" w:rsidRDefault="002A013A" w:rsidP="002A013A">
      <w:pPr>
        <w:autoSpaceDE w:val="0"/>
        <w:autoSpaceDN w:val="0"/>
        <w:adjustRightInd w:val="0"/>
        <w:spacing w:after="120" w:line="276" w:lineRule="auto"/>
        <w:ind w:left="709"/>
        <w:rPr>
          <w:rFonts w:cs="Arial"/>
          <w:szCs w:val="20"/>
        </w:rPr>
      </w:pPr>
      <w:r w:rsidRPr="00B92174">
        <w:rPr>
          <w:rFonts w:cs="Arial"/>
          <w:szCs w:val="20"/>
        </w:rPr>
        <w:t>Cabe mencionar, que al existir rechazo por parte de la p</w:t>
      </w:r>
      <w:r w:rsidR="00D3246D">
        <w:rPr>
          <w:rFonts w:cs="Arial"/>
          <w:szCs w:val="20"/>
        </w:rPr>
        <w:t>ersona seleccionada se procedió</w:t>
      </w:r>
      <w:r w:rsidRPr="00B92174">
        <w:rPr>
          <w:rFonts w:cs="Arial"/>
          <w:szCs w:val="20"/>
        </w:rPr>
        <w:t xml:space="preserve"> a seleccionar una nueva persona con la misma metodología de la  tabla de </w:t>
      </w:r>
      <w:proofErr w:type="spellStart"/>
      <w:r w:rsidRPr="00B92174">
        <w:rPr>
          <w:rFonts w:cs="Arial"/>
          <w:szCs w:val="20"/>
        </w:rPr>
        <w:t>Kish</w:t>
      </w:r>
      <w:proofErr w:type="spellEnd"/>
      <w:r w:rsidRPr="00B92174">
        <w:rPr>
          <w:rFonts w:cs="Arial"/>
          <w:sz w:val="24"/>
          <w:szCs w:val="24"/>
        </w:rPr>
        <w:t>.</w:t>
      </w:r>
    </w:p>
    <w:p w:rsidR="00501F0E" w:rsidRPr="00B92174" w:rsidRDefault="00501F0E" w:rsidP="00521C89">
      <w:pPr>
        <w:pStyle w:val="Ttulo2"/>
        <w:numPr>
          <w:ilvl w:val="2"/>
          <w:numId w:val="1"/>
        </w:numPr>
        <w:spacing w:before="0" w:line="276" w:lineRule="auto"/>
        <w:ind w:left="708" w:firstLine="0"/>
        <w:rPr>
          <w:rFonts w:cs="Arial"/>
          <w:sz w:val="20"/>
          <w:szCs w:val="20"/>
        </w:rPr>
      </w:pPr>
      <w:bookmarkStart w:id="64" w:name="_Toc361746086"/>
      <w:bookmarkStart w:id="65" w:name="_Toc368536098"/>
      <w:bookmarkStart w:id="66" w:name="_Toc369079630"/>
      <w:r w:rsidRPr="00B92174">
        <w:rPr>
          <w:rFonts w:cs="Arial"/>
          <w:sz w:val="20"/>
          <w:szCs w:val="20"/>
        </w:rPr>
        <w:t>Factores de Expansión</w:t>
      </w:r>
      <w:bookmarkEnd w:id="64"/>
      <w:bookmarkEnd w:id="65"/>
      <w:bookmarkEnd w:id="66"/>
    </w:p>
    <w:p w:rsidR="006D6719" w:rsidRPr="00B92174" w:rsidRDefault="006D6719" w:rsidP="006D6719">
      <w:pPr>
        <w:autoSpaceDE w:val="0"/>
        <w:autoSpaceDN w:val="0"/>
        <w:adjustRightInd w:val="0"/>
        <w:ind w:left="709"/>
        <w:jc w:val="left"/>
        <w:rPr>
          <w:rFonts w:cs="Arial"/>
          <w:sz w:val="24"/>
          <w:szCs w:val="24"/>
        </w:rPr>
      </w:pPr>
      <w:r w:rsidRPr="00B92174">
        <w:rPr>
          <w:rFonts w:cs="Arial"/>
          <w:color w:val="000000"/>
          <w:sz w:val="24"/>
          <w:szCs w:val="24"/>
        </w:rPr>
        <w:t xml:space="preserve">Los </w:t>
      </w:r>
      <w:r w:rsidRPr="00B92174">
        <w:rPr>
          <w:rFonts w:cs="Arial"/>
          <w:i/>
          <w:iCs/>
          <w:color w:val="000000"/>
          <w:sz w:val="24"/>
          <w:szCs w:val="24"/>
        </w:rPr>
        <w:t xml:space="preserve">Factores de expansión </w:t>
      </w:r>
      <w:r w:rsidRPr="00B92174">
        <w:rPr>
          <w:rFonts w:cs="Arial"/>
          <w:color w:val="000000"/>
          <w:sz w:val="24"/>
          <w:szCs w:val="24"/>
        </w:rPr>
        <w:t xml:space="preserve">permiten llevar los datos </w:t>
      </w:r>
      <w:proofErr w:type="spellStart"/>
      <w:r w:rsidRPr="00B92174">
        <w:rPr>
          <w:rFonts w:cs="Arial"/>
          <w:color w:val="000000"/>
          <w:sz w:val="24"/>
          <w:szCs w:val="24"/>
        </w:rPr>
        <w:t>muestrales</w:t>
      </w:r>
      <w:proofErr w:type="spellEnd"/>
      <w:r w:rsidRPr="00B92174">
        <w:rPr>
          <w:rFonts w:cs="Arial"/>
          <w:color w:val="000000"/>
          <w:sz w:val="24"/>
          <w:szCs w:val="24"/>
        </w:rPr>
        <w:t xml:space="preserve"> al total de hogares y población total proyectada.</w:t>
      </w:r>
    </w:p>
    <w:p w:rsidR="006D6719" w:rsidRPr="00B92174" w:rsidRDefault="006D6719" w:rsidP="006D6719">
      <w:pPr>
        <w:autoSpaceDE w:val="0"/>
        <w:autoSpaceDN w:val="0"/>
        <w:adjustRightInd w:val="0"/>
        <w:ind w:left="709"/>
        <w:jc w:val="left"/>
        <w:rPr>
          <w:rFonts w:cs="Arial"/>
          <w:sz w:val="24"/>
          <w:szCs w:val="24"/>
        </w:rPr>
      </w:pPr>
      <w:r w:rsidRPr="00B92174">
        <w:rPr>
          <w:rFonts w:cs="Arial"/>
          <w:b/>
          <w:bCs/>
          <w:color w:val="000000"/>
          <w:sz w:val="24"/>
          <w:szCs w:val="24"/>
        </w:rPr>
        <w:t>Metodología</w:t>
      </w:r>
    </w:p>
    <w:p w:rsidR="009E3FC9" w:rsidRPr="00B92174" w:rsidRDefault="006D6719" w:rsidP="006D6719">
      <w:pPr>
        <w:autoSpaceDE w:val="0"/>
        <w:autoSpaceDN w:val="0"/>
        <w:adjustRightInd w:val="0"/>
        <w:ind w:left="709"/>
        <w:jc w:val="left"/>
        <w:rPr>
          <w:rFonts w:cs="Arial"/>
          <w:color w:val="000000"/>
          <w:sz w:val="24"/>
          <w:szCs w:val="24"/>
        </w:rPr>
      </w:pPr>
      <w:r w:rsidRPr="00B92174">
        <w:rPr>
          <w:rFonts w:cs="Arial"/>
          <w:color w:val="000000"/>
          <w:sz w:val="24"/>
          <w:szCs w:val="24"/>
        </w:rPr>
        <w:t xml:space="preserve">Probabilidad de primera, segunda y tercera etapa. </w:t>
      </w:r>
    </w:p>
    <w:p w:rsidR="009E3FC9" w:rsidRPr="00B92174" w:rsidRDefault="006D6719" w:rsidP="006D6719">
      <w:pPr>
        <w:autoSpaceDE w:val="0"/>
        <w:autoSpaceDN w:val="0"/>
        <w:adjustRightInd w:val="0"/>
        <w:ind w:left="709"/>
        <w:jc w:val="left"/>
        <w:rPr>
          <w:rFonts w:cs="Arial"/>
          <w:color w:val="000000"/>
          <w:sz w:val="24"/>
          <w:szCs w:val="24"/>
        </w:rPr>
      </w:pPr>
      <w:r w:rsidRPr="00B92174">
        <w:rPr>
          <w:rFonts w:cs="Arial"/>
          <w:color w:val="000000"/>
          <w:sz w:val="24"/>
          <w:szCs w:val="24"/>
        </w:rPr>
        <w:t xml:space="preserve">Ajuste por no respuesta por sector. </w:t>
      </w:r>
    </w:p>
    <w:p w:rsidR="006D6719" w:rsidRPr="00B92174" w:rsidRDefault="006D6719" w:rsidP="006D6719">
      <w:pPr>
        <w:autoSpaceDE w:val="0"/>
        <w:autoSpaceDN w:val="0"/>
        <w:adjustRightInd w:val="0"/>
        <w:ind w:left="709"/>
        <w:jc w:val="left"/>
        <w:rPr>
          <w:rFonts w:cs="Arial"/>
          <w:sz w:val="24"/>
          <w:szCs w:val="24"/>
        </w:rPr>
      </w:pPr>
      <w:r w:rsidRPr="00B92174">
        <w:rPr>
          <w:rFonts w:cs="Arial"/>
          <w:color w:val="000000"/>
          <w:sz w:val="24"/>
          <w:szCs w:val="24"/>
        </w:rPr>
        <w:t>Ajuste por proyección de población.</w:t>
      </w:r>
    </w:p>
    <w:p w:rsidR="006D6719" w:rsidRPr="00B92174" w:rsidRDefault="006D6719" w:rsidP="006D6719">
      <w:pPr>
        <w:autoSpaceDE w:val="0"/>
        <w:autoSpaceDN w:val="0"/>
        <w:adjustRightInd w:val="0"/>
        <w:ind w:left="709"/>
        <w:jc w:val="left"/>
        <w:rPr>
          <w:rFonts w:cs="Arial"/>
          <w:color w:val="000000"/>
          <w:sz w:val="24"/>
          <w:szCs w:val="24"/>
        </w:rPr>
      </w:pPr>
      <w:r w:rsidRPr="00B92174">
        <w:rPr>
          <w:rFonts w:cs="Arial"/>
          <w:color w:val="000000"/>
          <w:sz w:val="24"/>
          <w:szCs w:val="24"/>
        </w:rPr>
        <w:t>Los factores de expansión se calculan con la siguiente fórmula:</w:t>
      </w:r>
    </w:p>
    <w:p w:rsidR="009E3FC9" w:rsidRPr="00B92174" w:rsidRDefault="009E3FC9" w:rsidP="009E3FC9">
      <w:pPr>
        <w:autoSpaceDE w:val="0"/>
        <w:autoSpaceDN w:val="0"/>
        <w:adjustRightInd w:val="0"/>
        <w:ind w:left="709"/>
        <w:jc w:val="center"/>
        <w:rPr>
          <w:rFonts w:cs="Arial"/>
          <w:sz w:val="24"/>
          <w:szCs w:val="24"/>
        </w:rPr>
      </w:pPr>
      <w:r w:rsidRPr="00B92174">
        <w:rPr>
          <w:rFonts w:cs="Arial"/>
          <w:i/>
          <w:iCs/>
          <w:spacing w:val="-1"/>
          <w:sz w:val="24"/>
          <w:szCs w:val="24"/>
        </w:rPr>
        <w:t>F</w:t>
      </w:r>
      <w:r w:rsidRPr="00B92174">
        <w:rPr>
          <w:rFonts w:cs="Arial"/>
          <w:i/>
          <w:iCs/>
          <w:sz w:val="24"/>
          <w:szCs w:val="24"/>
        </w:rPr>
        <w:t>a</w:t>
      </w:r>
      <w:r w:rsidRPr="00B92174">
        <w:rPr>
          <w:rFonts w:cs="Arial"/>
          <w:i/>
          <w:iCs/>
          <w:spacing w:val="-1"/>
          <w:sz w:val="24"/>
          <w:szCs w:val="24"/>
        </w:rPr>
        <w:t xml:space="preserve"> </w:t>
      </w:r>
      <w:r w:rsidRPr="00B92174">
        <w:rPr>
          <w:rFonts w:cs="Arial"/>
          <w:sz w:val="24"/>
          <w:szCs w:val="24"/>
        </w:rPr>
        <w:t></w:t>
      </w:r>
      <w:r w:rsidRPr="00B92174">
        <w:rPr>
          <w:rFonts w:cs="Arial"/>
          <w:spacing w:val="3"/>
          <w:sz w:val="24"/>
          <w:szCs w:val="24"/>
        </w:rPr>
        <w:t xml:space="preserve"> </w:t>
      </w:r>
      <w:proofErr w:type="spellStart"/>
      <w:r w:rsidRPr="00B92174">
        <w:rPr>
          <w:rFonts w:cs="Arial"/>
          <w:i/>
          <w:iCs/>
          <w:spacing w:val="-1"/>
          <w:sz w:val="24"/>
          <w:szCs w:val="24"/>
        </w:rPr>
        <w:t>F</w:t>
      </w:r>
      <w:r w:rsidRPr="00B92174">
        <w:rPr>
          <w:rFonts w:cs="Arial"/>
          <w:i/>
          <w:iCs/>
          <w:sz w:val="24"/>
          <w:szCs w:val="24"/>
        </w:rPr>
        <w:t>o</w:t>
      </w:r>
      <w:proofErr w:type="spellEnd"/>
      <w:r w:rsidRPr="00B92174">
        <w:rPr>
          <w:rFonts w:cs="Arial"/>
          <w:i/>
          <w:iCs/>
          <w:spacing w:val="10"/>
          <w:sz w:val="24"/>
          <w:szCs w:val="24"/>
        </w:rPr>
        <w:t xml:space="preserve"> </w:t>
      </w:r>
      <w:r w:rsidRPr="00B92174">
        <w:rPr>
          <w:rFonts w:cs="Arial"/>
          <w:sz w:val="24"/>
          <w:szCs w:val="24"/>
        </w:rPr>
        <w:t>*</w:t>
      </w:r>
      <w:r w:rsidRPr="00B92174">
        <w:rPr>
          <w:rFonts w:cs="Arial"/>
          <w:spacing w:val="-5"/>
          <w:sz w:val="24"/>
          <w:szCs w:val="24"/>
        </w:rPr>
        <w:t xml:space="preserve"> </w:t>
      </w:r>
      <w:r w:rsidRPr="00B92174">
        <w:rPr>
          <w:rFonts w:cs="Arial"/>
          <w:i/>
          <w:iCs/>
          <w:spacing w:val="-1"/>
          <w:sz w:val="24"/>
          <w:szCs w:val="24"/>
        </w:rPr>
        <w:t>F</w:t>
      </w:r>
      <w:r w:rsidRPr="00B92174">
        <w:rPr>
          <w:rFonts w:cs="Arial"/>
          <w:i/>
          <w:iCs/>
          <w:spacing w:val="4"/>
          <w:sz w:val="24"/>
          <w:szCs w:val="24"/>
        </w:rPr>
        <w:t>a</w:t>
      </w:r>
      <w:r w:rsidRPr="00B92174">
        <w:rPr>
          <w:rFonts w:cs="Arial"/>
          <w:i/>
          <w:iCs/>
          <w:position w:val="-6"/>
          <w:sz w:val="14"/>
          <w:szCs w:val="14"/>
        </w:rPr>
        <w:t xml:space="preserve">NR   </w:t>
      </w:r>
      <w:r w:rsidRPr="00B92174">
        <w:rPr>
          <w:rFonts w:cs="Arial"/>
          <w:i/>
          <w:iCs/>
          <w:spacing w:val="1"/>
          <w:position w:val="-6"/>
          <w:sz w:val="14"/>
          <w:szCs w:val="14"/>
        </w:rPr>
        <w:t xml:space="preserve"> </w:t>
      </w:r>
      <w:r w:rsidRPr="00B92174">
        <w:rPr>
          <w:rFonts w:cs="Arial"/>
          <w:sz w:val="24"/>
          <w:szCs w:val="24"/>
        </w:rPr>
        <w:t>*</w:t>
      </w:r>
      <w:r w:rsidRPr="00B92174">
        <w:rPr>
          <w:rFonts w:cs="Arial"/>
          <w:spacing w:val="-15"/>
          <w:sz w:val="24"/>
          <w:szCs w:val="24"/>
        </w:rPr>
        <w:t xml:space="preserve"> </w:t>
      </w:r>
      <w:r w:rsidRPr="00B92174">
        <w:rPr>
          <w:rFonts w:cs="Arial"/>
          <w:i/>
          <w:iCs/>
          <w:spacing w:val="-1"/>
          <w:sz w:val="24"/>
          <w:szCs w:val="24"/>
        </w:rPr>
        <w:t>Fa</w:t>
      </w:r>
      <w:r w:rsidRPr="00B92174">
        <w:rPr>
          <w:rFonts w:cs="Arial"/>
          <w:position w:val="-6"/>
          <w:sz w:val="14"/>
          <w:szCs w:val="14"/>
        </w:rPr>
        <w:t>Pr</w:t>
      </w:r>
      <w:r w:rsidRPr="00B92174">
        <w:rPr>
          <w:rFonts w:cs="Arial"/>
          <w:spacing w:val="-4"/>
          <w:position w:val="-6"/>
          <w:sz w:val="14"/>
          <w:szCs w:val="14"/>
        </w:rPr>
        <w:t xml:space="preserve"> </w:t>
      </w:r>
      <w:proofErr w:type="spellStart"/>
      <w:r w:rsidRPr="00B92174">
        <w:rPr>
          <w:rFonts w:cs="Arial"/>
          <w:i/>
          <w:iCs/>
          <w:position w:val="-6"/>
          <w:sz w:val="14"/>
          <w:szCs w:val="14"/>
        </w:rPr>
        <w:t>o</w:t>
      </w:r>
      <w:r w:rsidRPr="00B92174">
        <w:rPr>
          <w:rFonts w:cs="Arial"/>
          <w:i/>
          <w:iCs/>
          <w:spacing w:val="-1"/>
          <w:position w:val="-6"/>
          <w:sz w:val="14"/>
          <w:szCs w:val="14"/>
        </w:rPr>
        <w:t>yP</w:t>
      </w:r>
      <w:r w:rsidRPr="00B92174">
        <w:rPr>
          <w:rFonts w:cs="Arial"/>
          <w:i/>
          <w:iCs/>
          <w:position w:val="-6"/>
          <w:sz w:val="14"/>
          <w:szCs w:val="14"/>
        </w:rPr>
        <w:t>ob</w:t>
      </w:r>
      <w:proofErr w:type="spellEnd"/>
    </w:p>
    <w:p w:rsidR="009E3FC9" w:rsidRPr="00B92174" w:rsidRDefault="006D6719" w:rsidP="006D6719">
      <w:pPr>
        <w:autoSpaceDE w:val="0"/>
        <w:autoSpaceDN w:val="0"/>
        <w:adjustRightInd w:val="0"/>
        <w:ind w:left="709"/>
        <w:jc w:val="left"/>
        <w:rPr>
          <w:rFonts w:cs="Arial"/>
          <w:color w:val="000000"/>
          <w:sz w:val="24"/>
          <w:szCs w:val="24"/>
        </w:rPr>
      </w:pPr>
      <w:proofErr w:type="gramStart"/>
      <w:r w:rsidRPr="00B92174">
        <w:rPr>
          <w:rFonts w:cs="Arial"/>
          <w:color w:val="000000"/>
          <w:sz w:val="24"/>
          <w:szCs w:val="24"/>
        </w:rPr>
        <w:t>en</w:t>
      </w:r>
      <w:proofErr w:type="gramEnd"/>
      <w:r w:rsidRPr="00B92174">
        <w:rPr>
          <w:rFonts w:cs="Arial"/>
          <w:color w:val="000000"/>
          <w:sz w:val="24"/>
          <w:szCs w:val="24"/>
        </w:rPr>
        <w:t xml:space="preserve"> donde:</w:t>
      </w:r>
    </w:p>
    <w:p w:rsidR="009E3FC9" w:rsidRPr="00B92174" w:rsidRDefault="009E3FC9" w:rsidP="009E3FC9">
      <w:pPr>
        <w:autoSpaceDE w:val="0"/>
        <w:autoSpaceDN w:val="0"/>
        <w:adjustRightInd w:val="0"/>
        <w:ind w:left="709"/>
        <w:jc w:val="left"/>
        <w:rPr>
          <w:rFonts w:cs="Arial"/>
          <w:color w:val="000000"/>
          <w:sz w:val="24"/>
          <w:szCs w:val="24"/>
        </w:rPr>
      </w:pPr>
      <w:r w:rsidRPr="00B92174">
        <w:rPr>
          <w:rFonts w:cs="Arial"/>
          <w:color w:val="000000"/>
          <w:sz w:val="24"/>
          <w:szCs w:val="24"/>
        </w:rPr>
        <w:t xml:space="preserve">FO: Factor Original </w:t>
      </w:r>
    </w:p>
    <w:p w:rsidR="009E3FC9" w:rsidRPr="00B92174" w:rsidRDefault="009E3FC9" w:rsidP="009E3FC9">
      <w:pPr>
        <w:autoSpaceDE w:val="0"/>
        <w:autoSpaceDN w:val="0"/>
        <w:adjustRightInd w:val="0"/>
        <w:ind w:left="709"/>
        <w:jc w:val="left"/>
        <w:rPr>
          <w:rFonts w:cs="Arial"/>
          <w:color w:val="000000"/>
          <w:sz w:val="24"/>
          <w:szCs w:val="24"/>
        </w:rPr>
      </w:pPr>
      <w:r w:rsidRPr="00B92174">
        <w:rPr>
          <w:rFonts w:cs="Arial"/>
          <w:color w:val="000000"/>
          <w:sz w:val="24"/>
          <w:szCs w:val="24"/>
        </w:rPr>
        <w:t xml:space="preserve">FA: Factor Ajustado </w:t>
      </w:r>
    </w:p>
    <w:p w:rsidR="009E3FC9" w:rsidRPr="00B92174" w:rsidRDefault="009E3FC9" w:rsidP="009E3FC9">
      <w:pPr>
        <w:autoSpaceDE w:val="0"/>
        <w:autoSpaceDN w:val="0"/>
        <w:adjustRightInd w:val="0"/>
        <w:ind w:left="709"/>
        <w:jc w:val="left"/>
        <w:rPr>
          <w:rFonts w:cs="Arial"/>
          <w:color w:val="000000"/>
          <w:sz w:val="24"/>
          <w:szCs w:val="24"/>
        </w:rPr>
      </w:pPr>
      <w:proofErr w:type="spellStart"/>
      <w:r w:rsidRPr="00B92174">
        <w:rPr>
          <w:rFonts w:cs="Arial"/>
          <w:color w:val="000000"/>
          <w:sz w:val="24"/>
          <w:szCs w:val="24"/>
        </w:rPr>
        <w:t>Fa</w:t>
      </w:r>
      <w:r w:rsidRPr="00B92174">
        <w:rPr>
          <w:rFonts w:cs="Arial"/>
          <w:color w:val="000000"/>
          <w:sz w:val="16"/>
          <w:szCs w:val="16"/>
        </w:rPr>
        <w:t>NR</w:t>
      </w:r>
      <w:proofErr w:type="spellEnd"/>
      <w:r w:rsidRPr="00B92174">
        <w:rPr>
          <w:rFonts w:cs="Arial"/>
          <w:color w:val="000000"/>
          <w:sz w:val="24"/>
          <w:szCs w:val="24"/>
        </w:rPr>
        <w:t>: No Respuesta</w:t>
      </w:r>
    </w:p>
    <w:p w:rsidR="006D6719" w:rsidRPr="00B92174" w:rsidRDefault="009E3FC9" w:rsidP="006D6719">
      <w:pPr>
        <w:autoSpaceDE w:val="0"/>
        <w:autoSpaceDN w:val="0"/>
        <w:adjustRightInd w:val="0"/>
        <w:ind w:left="709"/>
        <w:jc w:val="left"/>
        <w:rPr>
          <w:rFonts w:cs="Arial"/>
          <w:sz w:val="24"/>
          <w:szCs w:val="24"/>
        </w:rPr>
      </w:pPr>
      <w:proofErr w:type="spellStart"/>
      <w:r w:rsidRPr="00B92174">
        <w:rPr>
          <w:rFonts w:cs="Arial"/>
          <w:color w:val="000000"/>
          <w:sz w:val="24"/>
          <w:szCs w:val="24"/>
        </w:rPr>
        <w:t>Fa</w:t>
      </w:r>
      <w:r w:rsidRPr="00B92174">
        <w:rPr>
          <w:rFonts w:cs="Arial"/>
          <w:color w:val="000000"/>
          <w:sz w:val="16"/>
          <w:szCs w:val="16"/>
        </w:rPr>
        <w:t>ProyPob</w:t>
      </w:r>
      <w:proofErr w:type="spellEnd"/>
      <w:r w:rsidRPr="00B92174">
        <w:rPr>
          <w:rFonts w:cs="Arial"/>
          <w:color w:val="000000"/>
          <w:sz w:val="24"/>
          <w:szCs w:val="24"/>
        </w:rPr>
        <w:t>: Proyección de Población</w:t>
      </w:r>
    </w:p>
    <w:p w:rsidR="006D6719" w:rsidRPr="00B92174" w:rsidRDefault="006D6719" w:rsidP="006D6719">
      <w:pPr>
        <w:autoSpaceDE w:val="0"/>
        <w:autoSpaceDN w:val="0"/>
        <w:adjustRightInd w:val="0"/>
        <w:ind w:left="709"/>
        <w:jc w:val="left"/>
        <w:rPr>
          <w:rFonts w:cs="Arial"/>
          <w:b/>
          <w:bCs/>
          <w:color w:val="000000"/>
          <w:sz w:val="24"/>
          <w:szCs w:val="24"/>
        </w:rPr>
      </w:pPr>
      <w:r w:rsidRPr="00B92174">
        <w:rPr>
          <w:rFonts w:cs="Arial"/>
          <w:b/>
          <w:bCs/>
          <w:color w:val="000000"/>
          <w:sz w:val="24"/>
          <w:szCs w:val="24"/>
        </w:rPr>
        <w:t>FO: Factor Original</w:t>
      </w:r>
    </w:p>
    <w:p w:rsidR="00B770FA" w:rsidRPr="00B92174" w:rsidRDefault="00B770FA" w:rsidP="00B770FA">
      <w:pPr>
        <w:widowControl w:val="0"/>
        <w:tabs>
          <w:tab w:val="left" w:pos="820"/>
        </w:tabs>
        <w:autoSpaceDE w:val="0"/>
        <w:autoSpaceDN w:val="0"/>
        <w:adjustRightInd w:val="0"/>
        <w:spacing w:before="11" w:after="0"/>
        <w:ind w:left="709"/>
        <w:rPr>
          <w:rFonts w:cs="Arial"/>
          <w:szCs w:val="20"/>
        </w:rPr>
      </w:pPr>
      <w:r w:rsidRPr="00B92174">
        <w:rPr>
          <w:rFonts w:cs="Arial"/>
          <w:szCs w:val="20"/>
        </w:rPr>
        <w:t>1)</w:t>
      </w:r>
      <w:r w:rsidRPr="00B92174">
        <w:rPr>
          <w:rFonts w:cs="Arial"/>
          <w:szCs w:val="20"/>
        </w:rPr>
        <w:tab/>
        <w:t>Probabilidad de selección de 1ra etapa (UPM: sectores)</w:t>
      </w:r>
    </w:p>
    <w:p w:rsidR="00B770FA" w:rsidRPr="00B92174" w:rsidRDefault="00B770FA" w:rsidP="00B770FA">
      <w:pPr>
        <w:widowControl w:val="0"/>
        <w:autoSpaceDE w:val="0"/>
        <w:autoSpaceDN w:val="0"/>
        <w:adjustRightInd w:val="0"/>
        <w:spacing w:before="15" w:after="0" w:line="280" w:lineRule="exact"/>
        <w:ind w:left="709"/>
        <w:rPr>
          <w:rFonts w:cs="Arial"/>
          <w:szCs w:val="20"/>
        </w:rPr>
      </w:pPr>
    </w:p>
    <w:p w:rsidR="00B770FA" w:rsidRPr="00B92174" w:rsidRDefault="00B770FA" w:rsidP="00D643DF">
      <w:pPr>
        <w:autoSpaceDE w:val="0"/>
        <w:autoSpaceDN w:val="0"/>
        <w:adjustRightInd w:val="0"/>
        <w:ind w:left="709"/>
        <w:rPr>
          <w:rFonts w:cs="Arial"/>
          <w:szCs w:val="20"/>
        </w:rPr>
      </w:pPr>
      <w:r w:rsidRPr="00B92174">
        <w:rPr>
          <w:rFonts w:cs="Arial"/>
          <w:szCs w:val="20"/>
        </w:rPr>
        <w:t xml:space="preserve">La primera etapa de selección </w:t>
      </w:r>
      <w:r w:rsidR="00D3246D">
        <w:rPr>
          <w:rFonts w:cs="Arial"/>
          <w:szCs w:val="20"/>
        </w:rPr>
        <w:t>fueron</w:t>
      </w:r>
      <w:r w:rsidRPr="00B92174">
        <w:rPr>
          <w:rFonts w:cs="Arial"/>
          <w:szCs w:val="20"/>
        </w:rPr>
        <w:t xml:space="preserve"> los sectores y su probabilidad es proporcional al tamaño (PPT) de </w:t>
      </w:r>
      <w:r w:rsidR="00D3246D">
        <w:rPr>
          <w:rFonts w:cs="Arial"/>
          <w:szCs w:val="20"/>
        </w:rPr>
        <w:t>viviendas en el sector y se calculó</w:t>
      </w:r>
      <w:r w:rsidRPr="00B92174">
        <w:rPr>
          <w:rFonts w:cs="Arial"/>
          <w:szCs w:val="20"/>
        </w:rPr>
        <w:t xml:space="preserve"> como se muestra a continuación:</w:t>
      </w:r>
    </w:p>
    <w:p w:rsidR="00B770FA" w:rsidRPr="00B92174" w:rsidRDefault="00B770FA" w:rsidP="00B770FA">
      <w:pPr>
        <w:autoSpaceDE w:val="0"/>
        <w:autoSpaceDN w:val="0"/>
        <w:adjustRightInd w:val="0"/>
        <w:ind w:left="709"/>
        <w:jc w:val="left"/>
        <w:rPr>
          <w:rFonts w:eastAsiaTheme="minorEastAsia" w:cs="Arial"/>
          <w:sz w:val="24"/>
          <w:szCs w:val="24"/>
        </w:rPr>
      </w:pPr>
      <m:oMathPara>
        <m:oMath>
          <m:r>
            <w:rPr>
              <w:rFonts w:ascii="Cambria Math" w:hAnsi="Cambria Math" w:cs="Arial"/>
              <w:sz w:val="24"/>
              <w:szCs w:val="24"/>
            </w:rPr>
            <w:lastRenderedPageBreak/>
            <m:t>P</m:t>
          </m:r>
          <m:d>
            <m:dPr>
              <m:ctrlPr>
                <w:rPr>
                  <w:rFonts w:ascii="Cambria Math" w:hAnsi="Cambria Math" w:cs="Arial"/>
                  <w:i/>
                  <w:sz w:val="24"/>
                  <w:szCs w:val="24"/>
                </w:rPr>
              </m:ctrlPr>
            </m:dPr>
            <m:e>
              <m:r>
                <w:rPr>
                  <w:rFonts w:ascii="Cambria Math" w:hAnsi="Cambria Math" w:cs="Arial"/>
                  <w:sz w:val="24"/>
                  <w:szCs w:val="24"/>
                </w:rPr>
                <m:t>s</m:t>
              </m:r>
            </m:e>
          </m:d>
          <m:r>
            <w:rPr>
              <w:rFonts w:asci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cs="Arial"/>
                      <w:sz w:val="24"/>
                      <w:szCs w:val="24"/>
                    </w:rPr>
                    <m:t>#</m:t>
                  </m:r>
                  <m:r>
                    <w:rPr>
                      <w:rFonts w:ascii="Cambria Math" w:hAnsi="Cambria Math" w:cs="Arial"/>
                      <w:sz w:val="24"/>
                      <w:szCs w:val="24"/>
                    </w:rPr>
                    <m:t>viv</m:t>
                  </m:r>
                </m:e>
                <m:sub>
                  <m:r>
                    <w:rPr>
                      <w:rFonts w:ascii="Cambria Math" w:hAnsi="Cambria Math" w:cs="Arial"/>
                      <w:sz w:val="24"/>
                      <w:szCs w:val="24"/>
                    </w:rPr>
                    <m:t>ds</m:t>
                  </m:r>
                </m:sub>
              </m:sSub>
            </m:num>
            <m:den>
              <m:nary>
                <m:naryPr>
                  <m:chr m:val="∑"/>
                  <m:limLoc m:val="undOvr"/>
                  <m:ctrlPr>
                    <w:rPr>
                      <w:rFonts w:ascii="Cambria Math" w:hAnsi="Cambria Math" w:cs="Arial"/>
                      <w:i/>
                      <w:sz w:val="24"/>
                      <w:szCs w:val="24"/>
                    </w:rPr>
                  </m:ctrlPr>
                </m:naryPr>
                <m:sub>
                  <m:r>
                    <w:rPr>
                      <w:rFonts w:ascii="Cambria Math" w:hAnsi="Cambria Math" w:cs="Arial"/>
                      <w:sz w:val="24"/>
                      <w:szCs w:val="24"/>
                    </w:rPr>
                    <m:t>i</m:t>
                  </m:r>
                  <m:r>
                    <w:rPr>
                      <w:rFonts w:ascii="Cambria Math" w:cs="Arial"/>
                      <w:sz w:val="24"/>
                      <w:szCs w:val="24"/>
                    </w:rPr>
                    <m:t>=1</m:t>
                  </m:r>
                </m:sub>
                <m:sup>
                  <m:r>
                    <w:rPr>
                      <w:rFonts w:ascii="Cambria Math" w:hAnsi="Cambria Math" w:cs="Arial"/>
                      <w:sz w:val="24"/>
                      <w:szCs w:val="24"/>
                    </w:rPr>
                    <m:t>ds</m:t>
                  </m:r>
                </m:sup>
                <m:e>
                  <m:sSub>
                    <m:sSubPr>
                      <m:ctrlPr>
                        <w:rPr>
                          <w:rFonts w:ascii="Cambria Math" w:hAnsi="Cambria Math" w:cs="Arial"/>
                          <w:i/>
                          <w:sz w:val="24"/>
                          <w:szCs w:val="24"/>
                        </w:rPr>
                      </m:ctrlPr>
                    </m:sSubPr>
                    <m:e>
                      <m:r>
                        <w:rPr>
                          <w:rFonts w:ascii="Cambria Math" w:hAnsi="Cambria Math" w:cs="Arial"/>
                          <w:sz w:val="24"/>
                          <w:szCs w:val="24"/>
                        </w:rPr>
                        <m:t>viv</m:t>
                      </m:r>
                    </m:e>
                    <m:sub>
                      <m:r>
                        <w:rPr>
                          <w:rFonts w:ascii="Cambria Math" w:hAnsi="Cambria Math" w:cs="Arial"/>
                          <w:sz w:val="24"/>
                          <w:szCs w:val="24"/>
                        </w:rPr>
                        <m:t>di</m:t>
                      </m:r>
                    </m:sub>
                  </m:sSub>
                </m:e>
              </m:nary>
            </m:den>
          </m:f>
          <m:r>
            <w:rPr>
              <w:rFonts w:ascii="Cambria Math" w:cs="Arial"/>
              <w:sz w:val="24"/>
              <w:szCs w:val="24"/>
            </w:rPr>
            <m:t>=</m:t>
          </m:r>
          <m:f>
            <m:fPr>
              <m:ctrlPr>
                <w:rPr>
                  <w:rFonts w:ascii="Cambria Math" w:hAnsi="Cambria Math" w:cs="Arial"/>
                  <w:i/>
                  <w:sz w:val="24"/>
                  <w:szCs w:val="24"/>
                </w:rPr>
              </m:ctrlPr>
            </m:fPr>
            <m:num>
              <m:r>
                <m:rPr>
                  <m:sty m:val="p"/>
                </m:rPr>
                <w:rPr>
                  <w:rFonts w:ascii="Cambria Math" w:cs="Arial"/>
                  <w:color w:val="000000"/>
                  <w:sz w:val="24"/>
                  <w:szCs w:val="24"/>
                </w:rPr>
                <m:t>N</m:t>
              </m:r>
              <m:r>
                <m:rPr>
                  <m:sty m:val="p"/>
                </m:rPr>
                <w:rPr>
                  <w:rFonts w:ascii="Cambria Math" w:cs="Arial"/>
                  <w:color w:val="000000"/>
                  <w:sz w:val="24"/>
                  <w:szCs w:val="24"/>
                </w:rPr>
                <m:t>ú</m:t>
              </m:r>
              <m:r>
                <m:rPr>
                  <m:sty m:val="p"/>
                </m:rPr>
                <w:rPr>
                  <w:rFonts w:ascii="Cambria Math" w:cs="Arial"/>
                  <w:color w:val="000000"/>
                  <w:sz w:val="24"/>
                  <w:szCs w:val="24"/>
                </w:rPr>
                <m:t>mero de viviendas ocupadas en el sector s del dominio d</m:t>
              </m:r>
            </m:num>
            <m:den>
              <m:r>
                <m:rPr>
                  <m:sty m:val="p"/>
                </m:rPr>
                <w:rPr>
                  <w:rFonts w:ascii="Cambria Math" w:cs="Arial"/>
                  <w:color w:val="000000"/>
                  <w:sz w:val="24"/>
                  <w:szCs w:val="24"/>
                </w:rPr>
                <m:t>Total de viviendas ocupadas del dominio d</m:t>
              </m:r>
            </m:den>
          </m:f>
        </m:oMath>
      </m:oMathPara>
    </w:p>
    <w:p w:rsidR="00B770FA" w:rsidRPr="00B92174" w:rsidRDefault="00B770FA" w:rsidP="00781146">
      <w:pPr>
        <w:widowControl w:val="0"/>
        <w:tabs>
          <w:tab w:val="left" w:pos="820"/>
        </w:tabs>
        <w:autoSpaceDE w:val="0"/>
        <w:autoSpaceDN w:val="0"/>
        <w:adjustRightInd w:val="0"/>
        <w:spacing w:before="11" w:after="0"/>
        <w:ind w:left="709"/>
        <w:rPr>
          <w:rFonts w:cs="Arial"/>
          <w:szCs w:val="20"/>
        </w:rPr>
      </w:pPr>
      <w:r w:rsidRPr="00B92174">
        <w:rPr>
          <w:rFonts w:cs="Arial"/>
          <w:szCs w:val="20"/>
        </w:rPr>
        <w:t>2)</w:t>
      </w:r>
      <w:r w:rsidRPr="00B92174">
        <w:rPr>
          <w:rFonts w:cs="Arial"/>
          <w:szCs w:val="20"/>
        </w:rPr>
        <w:tab/>
        <w:t>Probabilidad de selección ajustada</w:t>
      </w:r>
    </w:p>
    <w:p w:rsidR="00B770FA" w:rsidRPr="00B92174" w:rsidRDefault="00B770FA" w:rsidP="00781146">
      <w:pPr>
        <w:widowControl w:val="0"/>
        <w:autoSpaceDE w:val="0"/>
        <w:autoSpaceDN w:val="0"/>
        <w:adjustRightInd w:val="0"/>
        <w:spacing w:before="13" w:after="0" w:line="280" w:lineRule="exact"/>
        <w:ind w:left="709"/>
        <w:rPr>
          <w:rFonts w:cs="Arial"/>
          <w:szCs w:val="20"/>
        </w:rPr>
      </w:pPr>
    </w:p>
    <w:p w:rsidR="00B770FA" w:rsidRPr="00B92174" w:rsidRDefault="00D3246D" w:rsidP="00D643DF">
      <w:pPr>
        <w:autoSpaceDE w:val="0"/>
        <w:autoSpaceDN w:val="0"/>
        <w:adjustRightInd w:val="0"/>
        <w:ind w:left="709"/>
        <w:rPr>
          <w:rFonts w:cs="Arial"/>
          <w:sz w:val="24"/>
          <w:szCs w:val="24"/>
        </w:rPr>
      </w:pPr>
      <w:r>
        <w:rPr>
          <w:rFonts w:cs="Arial"/>
          <w:szCs w:val="20"/>
        </w:rPr>
        <w:t>Esta probabilidad se ajustó</w:t>
      </w:r>
      <w:r w:rsidR="00B770FA" w:rsidRPr="00B92174">
        <w:rPr>
          <w:rFonts w:cs="Arial"/>
          <w:szCs w:val="20"/>
        </w:rPr>
        <w:t xml:space="preserve"> de acuerdo al número de selecciones de primera etapa (tamaño de muestra) en cada dominio de estudio</w:t>
      </w:r>
      <w:r w:rsidR="00B770FA" w:rsidRPr="00B92174">
        <w:rPr>
          <w:rFonts w:cs="Arial"/>
          <w:sz w:val="24"/>
          <w:szCs w:val="24"/>
        </w:rPr>
        <w:t>.</w:t>
      </w:r>
    </w:p>
    <w:p w:rsidR="00781146" w:rsidRPr="00B92174" w:rsidRDefault="00781146" w:rsidP="00781146">
      <w:pPr>
        <w:autoSpaceDE w:val="0"/>
        <w:autoSpaceDN w:val="0"/>
        <w:adjustRightInd w:val="0"/>
        <w:ind w:left="709"/>
        <w:jc w:val="left"/>
        <w:rPr>
          <w:rFonts w:eastAsiaTheme="minorEastAsia" w:cs="Arial"/>
          <w:color w:val="000000"/>
          <w:sz w:val="24"/>
          <w:szCs w:val="24"/>
        </w:rPr>
      </w:pPr>
      <m:oMathPara>
        <m:oMath>
          <m:r>
            <w:rPr>
              <w:rFonts w:ascii="Cambria Math" w:hAnsi="Cambria Math" w:cs="Arial"/>
              <w:sz w:val="24"/>
              <w:szCs w:val="24"/>
            </w:rPr>
            <m:t>Pa</m:t>
          </m:r>
          <m:d>
            <m:dPr>
              <m:ctrlPr>
                <w:rPr>
                  <w:rFonts w:ascii="Cambria Math" w:hAnsi="Cambria Math" w:cs="Arial"/>
                  <w:i/>
                  <w:sz w:val="24"/>
                  <w:szCs w:val="24"/>
                </w:rPr>
              </m:ctrlPr>
            </m:dPr>
            <m:e>
              <m:r>
                <w:rPr>
                  <w:rFonts w:ascii="Cambria Math" w:hAnsi="Cambria Math" w:cs="Arial"/>
                  <w:sz w:val="24"/>
                  <w:szCs w:val="24"/>
                </w:rPr>
                <m:t>s</m:t>
              </m:r>
            </m:e>
          </m:d>
          <m:r>
            <w:rPr>
              <w:rFonts w:ascii="Cambria Math" w:cs="Arial"/>
              <w:sz w:val="24"/>
              <w:szCs w:val="24"/>
            </w:rPr>
            <m:t>=</m:t>
          </m:r>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s</m:t>
              </m:r>
            </m:e>
          </m:d>
          <m:r>
            <w:rPr>
              <w:rFonts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d</m:t>
              </m:r>
            </m:sub>
          </m:sSub>
          <m:r>
            <w:rPr>
              <w:rFonts w:ascii="Cambria Math" w:cs="Arial"/>
              <w:sz w:val="24"/>
              <w:szCs w:val="24"/>
            </w:rPr>
            <m:t>=</m:t>
          </m:r>
          <m:r>
            <m:rPr>
              <m:sty m:val="p"/>
            </m:rPr>
            <w:rPr>
              <w:rFonts w:ascii="Cambria Math" w:cs="Arial"/>
              <w:color w:val="000000"/>
              <w:sz w:val="24"/>
              <w:szCs w:val="24"/>
            </w:rPr>
            <m:t xml:space="preserve">Probabilidad de seleccion UPM </m:t>
          </m:r>
          <m:r>
            <m:rPr>
              <m:sty m:val="p"/>
            </m:rPr>
            <w:rPr>
              <w:rFonts w:ascii="Cambria Math" w:hAnsi="Cambria Math" w:cs="Arial"/>
              <w:color w:val="000000"/>
              <w:sz w:val="24"/>
              <w:szCs w:val="24"/>
            </w:rPr>
            <m:t>*</m:t>
          </m:r>
          <m:r>
            <m:rPr>
              <m:sty m:val="p"/>
            </m:rPr>
            <w:rPr>
              <w:rFonts w:ascii="Cambria Math" w:cs="Arial"/>
              <w:color w:val="000000"/>
              <w:sz w:val="24"/>
              <w:szCs w:val="24"/>
            </w:rPr>
            <m:t xml:space="preserve"> N</m:t>
          </m:r>
          <m:r>
            <m:rPr>
              <m:sty m:val="p"/>
            </m:rPr>
            <w:rPr>
              <w:rFonts w:ascii="Cambria Math" w:cs="Arial"/>
              <w:color w:val="000000"/>
              <w:sz w:val="24"/>
              <w:szCs w:val="24"/>
            </w:rPr>
            <m:t>ú</m:t>
          </m:r>
          <m:r>
            <m:rPr>
              <m:sty m:val="p"/>
            </m:rPr>
            <w:rPr>
              <w:rFonts w:ascii="Cambria Math" w:cs="Arial"/>
              <w:color w:val="000000"/>
              <w:sz w:val="24"/>
              <w:szCs w:val="24"/>
            </w:rPr>
            <m:t xml:space="preserve">mero de sectores en el dominio </m:t>
          </m:r>
        </m:oMath>
      </m:oMathPara>
    </w:p>
    <w:p w:rsidR="00781146" w:rsidRPr="00B92174" w:rsidRDefault="00781146" w:rsidP="00F438D5">
      <w:pPr>
        <w:widowControl w:val="0"/>
        <w:tabs>
          <w:tab w:val="left" w:pos="820"/>
        </w:tabs>
        <w:autoSpaceDE w:val="0"/>
        <w:autoSpaceDN w:val="0"/>
        <w:adjustRightInd w:val="0"/>
        <w:spacing w:after="0"/>
        <w:ind w:left="709"/>
        <w:rPr>
          <w:rFonts w:cs="Arial"/>
          <w:szCs w:val="20"/>
        </w:rPr>
      </w:pPr>
      <w:r w:rsidRPr="00B92174">
        <w:rPr>
          <w:rFonts w:cs="Arial"/>
          <w:szCs w:val="20"/>
        </w:rPr>
        <w:t>3)</w:t>
      </w:r>
      <w:r w:rsidRPr="00B92174">
        <w:rPr>
          <w:rFonts w:cs="Arial"/>
          <w:szCs w:val="20"/>
        </w:rPr>
        <w:tab/>
        <w:t>Probabilidad de selección de 2da etapa (USM: viviendas)</w:t>
      </w:r>
    </w:p>
    <w:p w:rsidR="00781146" w:rsidRPr="00B92174" w:rsidRDefault="00781146" w:rsidP="00781146">
      <w:pPr>
        <w:widowControl w:val="0"/>
        <w:autoSpaceDE w:val="0"/>
        <w:autoSpaceDN w:val="0"/>
        <w:adjustRightInd w:val="0"/>
        <w:spacing w:before="13" w:after="0" w:line="280" w:lineRule="exact"/>
        <w:rPr>
          <w:rFonts w:cs="Arial"/>
          <w:szCs w:val="20"/>
        </w:rPr>
      </w:pPr>
    </w:p>
    <w:p w:rsidR="00781146" w:rsidRPr="00B92174" w:rsidRDefault="00781146" w:rsidP="00781146">
      <w:pPr>
        <w:autoSpaceDE w:val="0"/>
        <w:autoSpaceDN w:val="0"/>
        <w:adjustRightInd w:val="0"/>
        <w:ind w:left="709"/>
        <w:jc w:val="left"/>
        <w:rPr>
          <w:rFonts w:cs="Arial"/>
          <w:szCs w:val="20"/>
        </w:rPr>
      </w:pPr>
      <w:r w:rsidRPr="00B92174">
        <w:rPr>
          <w:rFonts w:cs="Arial"/>
          <w:szCs w:val="20"/>
        </w:rPr>
        <w:t xml:space="preserve">La segunda etapa de selección </w:t>
      </w:r>
      <w:r w:rsidR="00D3246D">
        <w:rPr>
          <w:rFonts w:cs="Arial"/>
          <w:szCs w:val="20"/>
        </w:rPr>
        <w:t>fueron</w:t>
      </w:r>
      <w:r w:rsidRPr="00B92174">
        <w:rPr>
          <w:rFonts w:cs="Arial"/>
          <w:szCs w:val="20"/>
        </w:rPr>
        <w:t xml:space="preserve"> las viviendas y su probabilidad es igual a:</w:t>
      </w:r>
    </w:p>
    <w:p w:rsidR="00781146" w:rsidRPr="00B92174" w:rsidRDefault="00133C97" w:rsidP="00781146">
      <w:pPr>
        <w:autoSpaceDE w:val="0"/>
        <w:autoSpaceDN w:val="0"/>
        <w:adjustRightInd w:val="0"/>
        <w:ind w:left="709"/>
        <w:jc w:val="left"/>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P</m:t>
              </m:r>
            </m:e>
            <m:sub>
              <m:r>
                <w:rPr>
                  <w:rFonts w:ascii="Cambria Math" w:hAnsi="Cambria Math" w:cs="Arial"/>
                  <w:szCs w:val="20"/>
                </w:rPr>
                <m:t>s</m:t>
              </m:r>
            </m:sub>
          </m:sSub>
          <m:d>
            <m:dPr>
              <m:ctrlPr>
                <w:rPr>
                  <w:rFonts w:ascii="Cambria Math" w:hAnsi="Cambria Math" w:cs="Arial"/>
                  <w:i/>
                  <w:szCs w:val="20"/>
                </w:rPr>
              </m:ctrlPr>
            </m:dPr>
            <m:e>
              <m:r>
                <w:rPr>
                  <w:rFonts w:ascii="Cambria Math" w:hAnsi="Cambria Math" w:cs="Arial"/>
                  <w:szCs w:val="20"/>
                </w:rPr>
                <m:t>v</m:t>
              </m:r>
            </m:e>
          </m:d>
          <m:r>
            <w:rPr>
              <w:rFonts w:ascii="Cambria Math" w:cs="Arial"/>
              <w:szCs w:val="20"/>
            </w:rPr>
            <m:t>=</m:t>
          </m:r>
          <m:f>
            <m:fPr>
              <m:ctrlPr>
                <w:rPr>
                  <w:rFonts w:ascii="Cambria Math" w:hAnsi="Cambria Math" w:cs="Arial"/>
                  <w:i/>
                  <w:szCs w:val="20"/>
                </w:rPr>
              </m:ctrlPr>
            </m:fPr>
            <m:num>
              <m:r>
                <w:rPr>
                  <w:rFonts w:ascii="Cambria Math" w:cs="Arial"/>
                  <w:szCs w:val="20"/>
                </w:rPr>
                <m:t>#</m:t>
              </m:r>
              <m:r>
                <w:rPr>
                  <w:rFonts w:ascii="Cambria Math" w:hAnsi="Cambria Math" w:cs="Arial"/>
                  <w:szCs w:val="20"/>
                </w:rPr>
                <m:t>viv</m:t>
              </m:r>
              <m:r>
                <w:rPr>
                  <w:rFonts w:ascii="Cambria Math" w:cs="Arial"/>
                  <w:szCs w:val="20"/>
                </w:rPr>
                <m:t xml:space="preserve"> </m:t>
              </m:r>
              <m:sSub>
                <m:sSubPr>
                  <m:ctrlPr>
                    <w:rPr>
                      <w:rFonts w:ascii="Cambria Math" w:hAnsi="Cambria Math" w:cs="Arial"/>
                      <w:i/>
                      <w:szCs w:val="20"/>
                    </w:rPr>
                  </m:ctrlPr>
                </m:sSubPr>
                <m:e>
                  <m:r>
                    <w:rPr>
                      <w:rFonts w:ascii="Cambria Math" w:hAnsi="Cambria Math" w:cs="Arial"/>
                      <w:szCs w:val="20"/>
                    </w:rPr>
                    <m:t>selec</m:t>
                  </m:r>
                </m:e>
                <m:sub>
                  <m:r>
                    <w:rPr>
                      <w:rFonts w:ascii="Cambria Math" w:hAnsi="Cambria Math" w:cs="Arial"/>
                      <w:szCs w:val="20"/>
                    </w:rPr>
                    <m:t>s</m:t>
                  </m:r>
                </m:sub>
              </m:sSub>
            </m:num>
            <m:den>
              <m:sSub>
                <m:sSubPr>
                  <m:ctrlPr>
                    <w:rPr>
                      <w:rFonts w:ascii="Cambria Math" w:hAnsi="Cambria Math" w:cs="Arial"/>
                      <w:i/>
                      <w:szCs w:val="20"/>
                    </w:rPr>
                  </m:ctrlPr>
                </m:sSubPr>
                <m:e>
                  <m:r>
                    <w:rPr>
                      <w:rFonts w:ascii="Cambria Math" w:cs="Arial"/>
                      <w:szCs w:val="20"/>
                    </w:rPr>
                    <m:t>#</m:t>
                  </m:r>
                  <m:r>
                    <w:rPr>
                      <w:rFonts w:ascii="Cambria Math" w:hAnsi="Cambria Math" w:cs="Arial"/>
                      <w:szCs w:val="20"/>
                    </w:rPr>
                    <m:t>viv</m:t>
                  </m:r>
                </m:e>
                <m:sub>
                  <m:r>
                    <w:rPr>
                      <w:rFonts w:ascii="Cambria Math" w:hAnsi="Cambria Math" w:cs="Arial"/>
                      <w:szCs w:val="20"/>
                    </w:rPr>
                    <m:t>ds</m:t>
                  </m:r>
                </m:sub>
              </m:sSub>
            </m:den>
          </m:f>
          <m:r>
            <w:rPr>
              <w:rFonts w:ascii="Cambria Math" w:cs="Arial"/>
              <w:szCs w:val="20"/>
            </w:rPr>
            <m:t>=</m:t>
          </m:r>
          <m:f>
            <m:fPr>
              <m:ctrlPr>
                <w:rPr>
                  <w:rFonts w:ascii="Cambria Math" w:hAnsi="Cambria Math" w:cs="Arial"/>
                  <w:i/>
                  <w:szCs w:val="20"/>
                </w:rPr>
              </m:ctrlPr>
            </m:fPr>
            <m:num>
              <m:r>
                <m:rPr>
                  <m:sty m:val="p"/>
                </m:rPr>
                <w:rPr>
                  <w:rFonts w:ascii="Cambria Math" w:cs="Arial"/>
                  <w:color w:val="000000"/>
                  <w:sz w:val="24"/>
                  <w:szCs w:val="24"/>
                </w:rPr>
                <m:t>N</m:t>
              </m:r>
              <m:r>
                <m:rPr>
                  <m:sty m:val="p"/>
                </m:rPr>
                <w:rPr>
                  <w:rFonts w:ascii="Cambria Math" w:cs="Arial"/>
                  <w:color w:val="000000"/>
                  <w:sz w:val="24"/>
                  <w:szCs w:val="24"/>
                </w:rPr>
                <m:t>ú</m:t>
              </m:r>
              <m:r>
                <m:rPr>
                  <m:sty m:val="p"/>
                </m:rPr>
                <w:rPr>
                  <w:rFonts w:ascii="Cambria Math" w:cs="Arial"/>
                  <w:color w:val="000000"/>
                  <w:sz w:val="24"/>
                  <w:szCs w:val="24"/>
                </w:rPr>
                <m:t>mero de viviendas seleccionadas por sector</m:t>
              </m:r>
            </m:num>
            <m:den>
              <m:r>
                <m:rPr>
                  <m:sty m:val="p"/>
                </m:rPr>
                <w:rPr>
                  <w:rFonts w:ascii="Cambria Math" w:cs="Arial"/>
                  <w:color w:val="000000"/>
                  <w:sz w:val="24"/>
                  <w:szCs w:val="24"/>
                </w:rPr>
                <m:t>N</m:t>
              </m:r>
              <m:r>
                <m:rPr>
                  <m:sty m:val="p"/>
                </m:rPr>
                <w:rPr>
                  <w:rFonts w:ascii="Cambria Math" w:cs="Arial"/>
                  <w:color w:val="000000"/>
                  <w:sz w:val="24"/>
                  <w:szCs w:val="24"/>
                </w:rPr>
                <m:t>ú</m:t>
              </m:r>
              <m:r>
                <m:rPr>
                  <m:sty m:val="p"/>
                </m:rPr>
                <w:rPr>
                  <w:rFonts w:ascii="Cambria Math" w:cs="Arial"/>
                  <w:color w:val="000000"/>
                  <w:sz w:val="24"/>
                  <w:szCs w:val="24"/>
                </w:rPr>
                <m:t xml:space="preserve">mero de viviendas ocupadas del sector s del dominio d </m:t>
              </m:r>
            </m:den>
          </m:f>
        </m:oMath>
      </m:oMathPara>
    </w:p>
    <w:p w:rsidR="00F438D5" w:rsidRPr="00B92174" w:rsidRDefault="00F438D5" w:rsidP="00781146">
      <w:pPr>
        <w:autoSpaceDE w:val="0"/>
        <w:autoSpaceDN w:val="0"/>
        <w:adjustRightInd w:val="0"/>
        <w:ind w:left="709"/>
        <w:jc w:val="left"/>
        <w:rPr>
          <w:rFonts w:cs="Arial"/>
          <w:szCs w:val="20"/>
        </w:rPr>
      </w:pPr>
      <w:r w:rsidRPr="00B92174">
        <w:rPr>
          <w:rFonts w:cs="Arial"/>
          <w:szCs w:val="20"/>
        </w:rPr>
        <w:t>Es este caso el Número de viviendas seleccionadas por sector es 24.</w:t>
      </w:r>
    </w:p>
    <w:p w:rsidR="00F438D5" w:rsidRPr="00B92174" w:rsidRDefault="00F438D5" w:rsidP="00F438D5">
      <w:pPr>
        <w:autoSpaceDE w:val="0"/>
        <w:autoSpaceDN w:val="0"/>
        <w:adjustRightInd w:val="0"/>
        <w:ind w:left="709"/>
        <w:jc w:val="left"/>
        <w:rPr>
          <w:rFonts w:cs="Arial"/>
          <w:szCs w:val="20"/>
        </w:rPr>
      </w:pPr>
      <w:r w:rsidRPr="00B92174">
        <w:rPr>
          <w:rFonts w:cs="Arial"/>
          <w:szCs w:val="20"/>
        </w:rPr>
        <w:t>4) Probabilidad de selección conjunta para una vivienda</w:t>
      </w:r>
    </w:p>
    <w:p w:rsidR="00F438D5" w:rsidRPr="00B92174" w:rsidRDefault="00F438D5" w:rsidP="00D643DF">
      <w:pPr>
        <w:autoSpaceDE w:val="0"/>
        <w:autoSpaceDN w:val="0"/>
        <w:adjustRightInd w:val="0"/>
        <w:ind w:left="709"/>
        <w:rPr>
          <w:rFonts w:cs="Arial"/>
          <w:color w:val="000000"/>
          <w:sz w:val="24"/>
          <w:szCs w:val="24"/>
        </w:rPr>
      </w:pPr>
      <w:r w:rsidRPr="00B92174">
        <w:rPr>
          <w:rFonts w:cs="Arial"/>
          <w:szCs w:val="20"/>
        </w:rPr>
        <w:t xml:space="preserve">Como la selección de las unidades de primera y segunda etapa </w:t>
      </w:r>
      <w:proofErr w:type="gramStart"/>
      <w:r w:rsidRPr="00B92174">
        <w:rPr>
          <w:rFonts w:cs="Arial"/>
          <w:szCs w:val="20"/>
        </w:rPr>
        <w:t>son</w:t>
      </w:r>
      <w:proofErr w:type="gramEnd"/>
      <w:r w:rsidRPr="00B92174">
        <w:rPr>
          <w:rFonts w:cs="Arial"/>
          <w:szCs w:val="20"/>
        </w:rPr>
        <w:t xml:space="preserve"> independientes, la probabilidad de seleccionar la vivienda d en el sector s de cualquie</w:t>
      </w:r>
      <w:r w:rsidR="00D3246D">
        <w:rPr>
          <w:rFonts w:cs="Arial"/>
          <w:szCs w:val="20"/>
        </w:rPr>
        <w:t>r dominio de estudio, se obtuvo</w:t>
      </w:r>
      <w:r w:rsidRPr="00B92174">
        <w:rPr>
          <w:rFonts w:cs="Arial"/>
          <w:szCs w:val="20"/>
        </w:rPr>
        <w:t xml:space="preserve"> como el producto de las probabilidades de selección de primera y segunda etapa, es decir</w:t>
      </w:r>
      <w:r w:rsidRPr="00B92174">
        <w:rPr>
          <w:rFonts w:cs="Arial"/>
          <w:color w:val="000000"/>
          <w:sz w:val="24"/>
          <w:szCs w:val="24"/>
        </w:rPr>
        <w:t>:</w:t>
      </w:r>
    </w:p>
    <w:p w:rsidR="00F438D5" w:rsidRPr="00B92174" w:rsidRDefault="00F438D5" w:rsidP="00F438D5">
      <w:pPr>
        <w:autoSpaceDE w:val="0"/>
        <w:autoSpaceDN w:val="0"/>
        <w:adjustRightInd w:val="0"/>
        <w:ind w:left="709"/>
        <w:jc w:val="left"/>
        <w:rPr>
          <w:rFonts w:eastAsiaTheme="minorEastAsia" w:cs="Arial"/>
          <w:szCs w:val="20"/>
        </w:rPr>
      </w:pPr>
      <m:oMathPara>
        <m:oMath>
          <m:r>
            <w:rPr>
              <w:rFonts w:ascii="Cambria Math" w:hAnsi="Cambria Math" w:cs="Arial"/>
              <w:szCs w:val="20"/>
            </w:rPr>
            <m:t>P</m:t>
          </m:r>
          <m:d>
            <m:dPr>
              <m:ctrlPr>
                <w:rPr>
                  <w:rFonts w:ascii="Cambria Math" w:hAnsi="Cambria Math" w:cs="Arial"/>
                  <w:i/>
                  <w:szCs w:val="20"/>
                </w:rPr>
              </m:ctrlPr>
            </m:dPr>
            <m:e>
              <m:r>
                <w:rPr>
                  <w:rFonts w:ascii="Cambria Math" w:hAnsi="Cambria Math" w:cs="Arial"/>
                  <w:szCs w:val="20"/>
                </w:rPr>
                <m:t>v</m:t>
              </m:r>
            </m:e>
          </m:d>
          <m:r>
            <w:rPr>
              <w:rFonts w:ascii="Cambria Math" w:cs="Arial"/>
              <w:szCs w:val="20"/>
            </w:rPr>
            <m:t>=</m:t>
          </m:r>
          <m:r>
            <w:rPr>
              <w:rFonts w:ascii="Cambria Math" w:hAnsi="Cambria Math" w:cs="Arial"/>
              <w:szCs w:val="20"/>
            </w:rPr>
            <m:t>P</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v</m:t>
                  </m:r>
                </m:num>
                <m:den>
                  <m:r>
                    <w:rPr>
                      <w:rFonts w:ascii="Cambria Math" w:hAnsi="Cambria Math" w:cs="Arial"/>
                      <w:szCs w:val="20"/>
                    </w:rPr>
                    <m:t>s</m:t>
                  </m:r>
                </m:den>
              </m:f>
            </m:e>
          </m:d>
          <m:r>
            <w:rPr>
              <w:rFonts w:ascii="Cambria Math" w:cs="Arial"/>
              <w:szCs w:val="20"/>
            </w:rPr>
            <m:t>=</m:t>
          </m:r>
          <m:r>
            <w:rPr>
              <w:rFonts w:ascii="Cambria Math" w:hAnsi="Cambria Math" w:cs="Arial"/>
              <w:szCs w:val="20"/>
            </w:rPr>
            <m:t>P</m:t>
          </m:r>
          <m:d>
            <m:dPr>
              <m:ctrlPr>
                <w:rPr>
                  <w:rFonts w:ascii="Cambria Math" w:hAnsi="Cambria Math" w:cs="Arial"/>
                  <w:i/>
                  <w:szCs w:val="20"/>
                </w:rPr>
              </m:ctrlPr>
            </m:dPr>
            <m:e>
              <m:r>
                <w:rPr>
                  <w:rFonts w:ascii="Cambria Math" w:hAnsi="Cambria Math" w:cs="Arial"/>
                  <w:szCs w:val="20"/>
                </w:rPr>
                <m:t>s</m:t>
              </m:r>
            </m:e>
          </m:d>
          <m:r>
            <w:rPr>
              <w:rFonts w:ascii="Cambria Math" w:hAnsi="Cambria Math" w:cs="Arial"/>
              <w:szCs w:val="20"/>
            </w:rPr>
            <m:t>P</m:t>
          </m:r>
          <m:r>
            <w:rPr>
              <w:rFonts w:ascii="Cambria Math" w:cs="Arial"/>
              <w:szCs w:val="20"/>
            </w:rPr>
            <m:t>(</m:t>
          </m:r>
          <m:r>
            <w:rPr>
              <w:rFonts w:ascii="Cambria Math" w:hAnsi="Cambria Math" w:cs="Arial"/>
              <w:szCs w:val="20"/>
            </w:rPr>
            <m:t>v</m:t>
          </m:r>
          <m:r>
            <w:rPr>
              <w:rFonts w:ascii="Cambria Math" w:cs="Arial"/>
              <w:szCs w:val="20"/>
            </w:rPr>
            <m:t>)</m:t>
          </m:r>
        </m:oMath>
      </m:oMathPara>
    </w:p>
    <w:p w:rsidR="00F438D5" w:rsidRPr="00B92174" w:rsidRDefault="00F438D5" w:rsidP="00F438D5">
      <w:pPr>
        <w:autoSpaceDE w:val="0"/>
        <w:autoSpaceDN w:val="0"/>
        <w:adjustRightInd w:val="0"/>
        <w:ind w:left="709"/>
        <w:jc w:val="left"/>
        <w:rPr>
          <w:rFonts w:cs="Arial"/>
          <w:szCs w:val="20"/>
        </w:rPr>
      </w:pPr>
      <w:r w:rsidRPr="00B92174">
        <w:rPr>
          <w:rFonts w:cs="Arial"/>
          <w:szCs w:val="20"/>
        </w:rPr>
        <w:t>5)</w:t>
      </w:r>
      <w:r w:rsidRPr="00B92174">
        <w:rPr>
          <w:rFonts w:cs="Arial"/>
          <w:szCs w:val="20"/>
        </w:rPr>
        <w:tab/>
        <w:t>Probabilidad de selección de un hogar</w:t>
      </w:r>
    </w:p>
    <w:p w:rsidR="00F438D5" w:rsidRPr="00B92174" w:rsidRDefault="00D3246D" w:rsidP="00D643DF">
      <w:pPr>
        <w:autoSpaceDE w:val="0"/>
        <w:autoSpaceDN w:val="0"/>
        <w:adjustRightInd w:val="0"/>
        <w:ind w:left="709"/>
        <w:rPr>
          <w:rFonts w:cs="Arial"/>
          <w:szCs w:val="20"/>
        </w:rPr>
      </w:pPr>
      <w:r>
        <w:rPr>
          <w:rFonts w:cs="Arial"/>
          <w:szCs w:val="20"/>
        </w:rPr>
        <w:t>La siguiente etapa consistió</w:t>
      </w:r>
      <w:r w:rsidR="00F438D5" w:rsidRPr="00B92174">
        <w:rPr>
          <w:rFonts w:cs="Arial"/>
          <w:szCs w:val="20"/>
        </w:rPr>
        <w:t xml:space="preserve"> en seleccionar el hogar. Se define inclusión forzosa para todos los hogares dentro de la vivienda por lo tanto la probabilidad de seleccionar al hogar h, dentro de la vivienda seleccionada, es uno. Este valor n</w:t>
      </w:r>
      <w:r>
        <w:rPr>
          <w:rFonts w:cs="Arial"/>
          <w:szCs w:val="20"/>
        </w:rPr>
        <w:t xml:space="preserve">o afectó </w:t>
      </w:r>
      <w:r w:rsidR="00F438D5" w:rsidRPr="00B92174">
        <w:rPr>
          <w:rFonts w:cs="Arial"/>
          <w:szCs w:val="20"/>
        </w:rPr>
        <w:t>el factor de expansión.</w:t>
      </w:r>
    </w:p>
    <w:p w:rsidR="006E7FAF" w:rsidRPr="00B92174" w:rsidRDefault="006E7FAF" w:rsidP="00F438D5">
      <w:pPr>
        <w:autoSpaceDE w:val="0"/>
        <w:autoSpaceDN w:val="0"/>
        <w:adjustRightInd w:val="0"/>
        <w:ind w:left="709"/>
        <w:jc w:val="left"/>
        <w:rPr>
          <w:rFonts w:cs="Arial"/>
          <w:szCs w:val="20"/>
        </w:rPr>
      </w:pPr>
    </w:p>
    <w:p w:rsidR="00F438D5" w:rsidRPr="00B92174" w:rsidRDefault="00F438D5" w:rsidP="00F438D5">
      <w:pPr>
        <w:autoSpaceDE w:val="0"/>
        <w:autoSpaceDN w:val="0"/>
        <w:adjustRightInd w:val="0"/>
        <w:ind w:left="709"/>
        <w:jc w:val="left"/>
        <w:rPr>
          <w:rFonts w:cs="Arial"/>
          <w:szCs w:val="20"/>
        </w:rPr>
      </w:pPr>
      <w:r w:rsidRPr="00B92174">
        <w:rPr>
          <w:rFonts w:cs="Arial"/>
          <w:szCs w:val="20"/>
        </w:rPr>
        <w:t>6)</w:t>
      </w:r>
      <w:r w:rsidRPr="00B92174">
        <w:rPr>
          <w:rFonts w:cs="Arial"/>
          <w:szCs w:val="20"/>
        </w:rPr>
        <w:tab/>
        <w:t>Probabilidad de selección de una persona</w:t>
      </w:r>
    </w:p>
    <w:p w:rsidR="00F438D5" w:rsidRPr="00B92174" w:rsidRDefault="00F438D5" w:rsidP="00D643DF">
      <w:pPr>
        <w:autoSpaceDE w:val="0"/>
        <w:autoSpaceDN w:val="0"/>
        <w:adjustRightInd w:val="0"/>
        <w:ind w:left="709"/>
        <w:rPr>
          <w:rFonts w:cs="Arial"/>
          <w:szCs w:val="20"/>
        </w:rPr>
      </w:pPr>
      <w:r w:rsidRPr="00B92174">
        <w:rPr>
          <w:rFonts w:cs="Arial"/>
          <w:szCs w:val="20"/>
        </w:rPr>
        <w:t>La  selección  de  la  persona  a  encuestar,  unidad  de  cuarta  etapa  de  muestreo,  se  realizó  con probabilidad igual para todas las personas mayores de 16 años dentro de cada hogar. Esta probabilidad es:</w:t>
      </w:r>
    </w:p>
    <w:p w:rsidR="006E7FAF" w:rsidRPr="00B92174" w:rsidRDefault="00133C97" w:rsidP="00F438D5">
      <w:pPr>
        <w:autoSpaceDE w:val="0"/>
        <w:autoSpaceDN w:val="0"/>
        <w:adjustRightInd w:val="0"/>
        <w:ind w:left="709"/>
        <w:jc w:val="left"/>
        <w:rPr>
          <w:rFonts w:cs="Arial"/>
          <w:szCs w:val="20"/>
        </w:rPr>
      </w:pPr>
      <m:oMathPara>
        <m:oMath>
          <m:sSub>
            <m:sSubPr>
              <m:ctrlPr>
                <w:rPr>
                  <w:rFonts w:ascii="Cambria Math" w:hAnsi="Cambria Math" w:cs="Arial"/>
                  <w:i/>
                  <w:szCs w:val="20"/>
                </w:rPr>
              </m:ctrlPr>
            </m:sSubPr>
            <m:e>
              <m:r>
                <w:rPr>
                  <w:rFonts w:ascii="Cambria Math" w:hAnsi="Cambria Math" w:cs="Arial"/>
                  <w:szCs w:val="20"/>
                </w:rPr>
                <m:t>P</m:t>
              </m:r>
            </m:e>
            <m:sub>
              <m:r>
                <w:rPr>
                  <w:rFonts w:ascii="Cambria Math" w:hAnsi="Cambria Math" w:cs="Arial"/>
                  <w:szCs w:val="20"/>
                </w:rPr>
                <m:t>sv</m:t>
              </m:r>
            </m:sub>
          </m:sSub>
          <m:d>
            <m:dPr>
              <m:ctrlPr>
                <w:rPr>
                  <w:rFonts w:ascii="Cambria Math" w:hAnsi="Cambria Math" w:cs="Arial"/>
                  <w:i/>
                  <w:szCs w:val="20"/>
                </w:rPr>
              </m:ctrlPr>
            </m:dPr>
            <m:e>
              <m:r>
                <w:rPr>
                  <w:rFonts w:ascii="Cambria Math" w:hAnsi="Cambria Math" w:cs="Arial"/>
                  <w:szCs w:val="20"/>
                </w:rPr>
                <m:t>p</m:t>
              </m:r>
            </m:e>
          </m:d>
          <m:r>
            <w:rPr>
              <w:rFonts w:ascii="Cambria Math" w:cs="Arial"/>
              <w:szCs w:val="20"/>
            </w:rPr>
            <m:t>=</m:t>
          </m:r>
          <m:f>
            <m:fPr>
              <m:ctrlPr>
                <w:rPr>
                  <w:rFonts w:ascii="Cambria Math" w:hAnsi="Cambria Math" w:cs="Arial"/>
                  <w:i/>
                  <w:szCs w:val="20"/>
                </w:rPr>
              </m:ctrlPr>
            </m:fPr>
            <m:num>
              <m:r>
                <w:rPr>
                  <w:rFonts w:ascii="Cambria Math" w:cs="Arial"/>
                  <w:szCs w:val="20"/>
                </w:rPr>
                <m:t>1</m:t>
              </m:r>
            </m:num>
            <m:den>
              <m:sSub>
                <m:sSubPr>
                  <m:ctrlPr>
                    <w:rPr>
                      <w:rFonts w:ascii="Cambria Math" w:hAnsi="Cambria Math" w:cs="Arial"/>
                      <w:i/>
                      <w:szCs w:val="20"/>
                    </w:rPr>
                  </m:ctrlPr>
                </m:sSubPr>
                <m:e>
                  <m:r>
                    <w:rPr>
                      <w:rFonts w:ascii="Cambria Math" w:cs="Arial"/>
                      <w:szCs w:val="20"/>
                    </w:rPr>
                    <m:t>#</m:t>
                  </m:r>
                  <m:r>
                    <w:rPr>
                      <w:rFonts w:ascii="Cambria Math" w:hAnsi="Cambria Math" w:cs="Arial"/>
                      <w:szCs w:val="20"/>
                    </w:rPr>
                    <m:t>per</m:t>
                  </m:r>
                </m:e>
                <m:sub>
                  <m:r>
                    <w:rPr>
                      <w:rFonts w:ascii="Cambria Math" w:hAnsi="Cambria Math" w:cs="Arial"/>
                      <w:szCs w:val="20"/>
                    </w:rPr>
                    <m:t>vds</m:t>
                  </m:r>
                </m:sub>
              </m:sSub>
            </m:den>
          </m:f>
          <m:r>
            <w:rPr>
              <w:rFonts w:ascii="Cambria Math" w:cs="Arial"/>
              <w:szCs w:val="20"/>
            </w:rPr>
            <m:t>=</m:t>
          </m:r>
          <m:f>
            <m:fPr>
              <m:ctrlPr>
                <w:rPr>
                  <w:rFonts w:ascii="Cambria Math" w:hAnsi="Cambria Math" w:cs="Arial"/>
                  <w:i/>
                  <w:szCs w:val="20"/>
                </w:rPr>
              </m:ctrlPr>
            </m:fPr>
            <m:num>
              <m:r>
                <w:rPr>
                  <w:rFonts w:ascii="Cambria Math" w:cs="Arial"/>
                  <w:szCs w:val="20"/>
                </w:rPr>
                <m:t>1</m:t>
              </m:r>
            </m:num>
            <m:den>
              <m:r>
                <w:rPr>
                  <w:rFonts w:ascii="Cambria Math" w:hAnsi="Cambria Math" w:cs="Arial"/>
                  <w:szCs w:val="20"/>
                </w:rPr>
                <m:t>n</m:t>
              </m:r>
              <m:r>
                <w:rPr>
                  <w:rFonts w:ascii="Cambria Math" w:cs="Arial"/>
                  <w:szCs w:val="20"/>
                </w:rPr>
                <m:t>ú</m:t>
              </m:r>
              <m:r>
                <w:rPr>
                  <w:rFonts w:ascii="Cambria Math" w:hAnsi="Cambria Math" w:cs="Arial"/>
                  <w:szCs w:val="20"/>
                </w:rPr>
                <m:t>mero</m:t>
              </m:r>
              <m:r>
                <w:rPr>
                  <w:rFonts w:ascii="Cambria Math" w:cs="Arial"/>
                  <w:szCs w:val="20"/>
                </w:rPr>
                <m:t xml:space="preserve"> </m:t>
              </m:r>
              <m:r>
                <w:rPr>
                  <w:rFonts w:ascii="Cambria Math" w:hAnsi="Cambria Math" w:cs="Arial"/>
                  <w:szCs w:val="20"/>
                </w:rPr>
                <m:t>de</m:t>
              </m:r>
              <m:r>
                <w:rPr>
                  <w:rFonts w:ascii="Cambria Math" w:cs="Arial"/>
                  <w:szCs w:val="20"/>
                </w:rPr>
                <m:t xml:space="preserve"> </m:t>
              </m:r>
              <m:r>
                <w:rPr>
                  <w:rFonts w:ascii="Cambria Math" w:hAnsi="Cambria Math" w:cs="Arial"/>
                  <w:szCs w:val="20"/>
                </w:rPr>
                <m:t>personas</m:t>
              </m:r>
              <m:r>
                <w:rPr>
                  <w:rFonts w:ascii="Cambria Math" w:cs="Arial"/>
                  <w:szCs w:val="20"/>
                </w:rPr>
                <m:t xml:space="preserve"> </m:t>
              </m:r>
              <m:r>
                <w:rPr>
                  <w:rFonts w:ascii="Cambria Math" w:hAnsi="Cambria Math" w:cs="Arial"/>
                  <w:szCs w:val="20"/>
                </w:rPr>
                <m:t>en</m:t>
              </m:r>
              <m:r>
                <w:rPr>
                  <w:rFonts w:ascii="Cambria Math" w:cs="Arial"/>
                  <w:szCs w:val="20"/>
                </w:rPr>
                <m:t xml:space="preserve"> </m:t>
              </m:r>
              <m:r>
                <w:rPr>
                  <w:rFonts w:ascii="Cambria Math" w:hAnsi="Cambria Math" w:cs="Arial"/>
                  <w:szCs w:val="20"/>
                </w:rPr>
                <m:t>el</m:t>
              </m:r>
              <m:r>
                <w:rPr>
                  <w:rFonts w:ascii="Cambria Math" w:cs="Arial"/>
                  <w:szCs w:val="20"/>
                </w:rPr>
                <m:t xml:space="preserve"> </m:t>
              </m:r>
              <m:r>
                <w:rPr>
                  <w:rFonts w:ascii="Cambria Math" w:hAnsi="Cambria Math" w:cs="Arial"/>
                  <w:szCs w:val="20"/>
                </w:rPr>
                <m:t>hogar</m:t>
              </m:r>
              <m:r>
                <w:rPr>
                  <w:rFonts w:ascii="Cambria Math" w:cs="Arial"/>
                  <w:szCs w:val="20"/>
                </w:rPr>
                <m:t xml:space="preserve"> </m:t>
              </m:r>
              <m:r>
                <w:rPr>
                  <w:rFonts w:ascii="Cambria Math" w:hAnsi="Cambria Math" w:cs="Arial"/>
                  <w:szCs w:val="20"/>
                </w:rPr>
                <m:t>h</m:t>
              </m:r>
              <m:r>
                <w:rPr>
                  <w:rFonts w:ascii="Cambria Math" w:cs="Arial"/>
                  <w:szCs w:val="20"/>
                </w:rPr>
                <m:t xml:space="preserve">, </m:t>
              </m:r>
              <m:r>
                <w:rPr>
                  <w:rFonts w:ascii="Cambria Math" w:hAnsi="Cambria Math" w:cs="Arial"/>
                  <w:szCs w:val="20"/>
                </w:rPr>
                <m:t>de</m:t>
              </m:r>
              <m:r>
                <w:rPr>
                  <w:rFonts w:ascii="Cambria Math" w:cs="Arial"/>
                  <w:szCs w:val="20"/>
                </w:rPr>
                <m:t xml:space="preserve"> </m:t>
              </m:r>
              <m:r>
                <w:rPr>
                  <w:rFonts w:ascii="Cambria Math" w:hAnsi="Cambria Math" w:cs="Arial"/>
                  <w:szCs w:val="20"/>
                </w:rPr>
                <m:t>la</m:t>
              </m:r>
              <m:r>
                <w:rPr>
                  <w:rFonts w:ascii="Cambria Math" w:cs="Arial"/>
                  <w:szCs w:val="20"/>
                </w:rPr>
                <m:t xml:space="preserve"> </m:t>
              </m:r>
              <m:r>
                <w:rPr>
                  <w:rFonts w:ascii="Cambria Math" w:hAnsi="Cambria Math" w:cs="Arial"/>
                  <w:szCs w:val="20"/>
                </w:rPr>
                <m:t>vivienda</m:t>
              </m:r>
              <m:r>
                <w:rPr>
                  <w:rFonts w:ascii="Cambria Math" w:cs="Arial"/>
                  <w:szCs w:val="20"/>
                </w:rPr>
                <m:t xml:space="preserve"> </m:t>
              </m:r>
              <m:r>
                <w:rPr>
                  <w:rFonts w:ascii="Cambria Math" w:hAnsi="Cambria Math" w:cs="Arial"/>
                  <w:szCs w:val="20"/>
                </w:rPr>
                <m:t>v</m:t>
              </m:r>
              <m:r>
                <w:rPr>
                  <w:rFonts w:ascii="Cambria Math" w:cs="Arial"/>
                  <w:szCs w:val="20"/>
                </w:rPr>
                <m:t xml:space="preserve">, </m:t>
              </m:r>
              <m:r>
                <w:rPr>
                  <w:rFonts w:ascii="Cambria Math" w:hAnsi="Cambria Math" w:cs="Arial"/>
                  <w:szCs w:val="20"/>
                </w:rPr>
                <m:t>del</m:t>
              </m:r>
              <m:r>
                <w:rPr>
                  <w:rFonts w:ascii="Cambria Math" w:cs="Arial"/>
                  <w:szCs w:val="20"/>
                </w:rPr>
                <m:t xml:space="preserve"> </m:t>
              </m:r>
              <m:r>
                <w:rPr>
                  <w:rFonts w:ascii="Cambria Math" w:hAnsi="Cambria Math" w:cs="Arial"/>
                  <w:szCs w:val="20"/>
                </w:rPr>
                <m:t>sector</m:t>
              </m:r>
              <m:r>
                <w:rPr>
                  <w:rFonts w:ascii="Cambria Math" w:cs="Arial"/>
                  <w:szCs w:val="20"/>
                </w:rPr>
                <m:t xml:space="preserve"> </m:t>
              </m:r>
              <m:r>
                <w:rPr>
                  <w:rFonts w:ascii="Cambria Math" w:hAnsi="Cambria Math" w:cs="Arial"/>
                  <w:szCs w:val="20"/>
                </w:rPr>
                <m:t>s</m:t>
              </m:r>
              <m:r>
                <w:rPr>
                  <w:rFonts w:ascii="Cambria Math" w:cs="Arial"/>
                  <w:szCs w:val="20"/>
                </w:rPr>
                <m:t xml:space="preserve">, </m:t>
              </m:r>
              <m:r>
                <w:rPr>
                  <w:rFonts w:ascii="Cambria Math" w:hAnsi="Cambria Math" w:cs="Arial"/>
                  <w:szCs w:val="20"/>
                </w:rPr>
                <m:t>del</m:t>
              </m:r>
              <m:r>
                <w:rPr>
                  <w:rFonts w:ascii="Cambria Math" w:cs="Arial"/>
                  <w:szCs w:val="20"/>
                </w:rPr>
                <m:t xml:space="preserve"> </m:t>
              </m:r>
              <m:r>
                <w:rPr>
                  <w:rFonts w:ascii="Cambria Math" w:hAnsi="Cambria Math" w:cs="Arial"/>
                  <w:szCs w:val="20"/>
                </w:rPr>
                <m:t>dominio</m:t>
              </m:r>
              <m:r>
                <w:rPr>
                  <w:rFonts w:ascii="Cambria Math" w:cs="Arial"/>
                  <w:szCs w:val="20"/>
                </w:rPr>
                <m:t xml:space="preserve"> </m:t>
              </m:r>
              <m:r>
                <w:rPr>
                  <w:rFonts w:ascii="Cambria Math" w:hAnsi="Cambria Math" w:cs="Arial"/>
                  <w:szCs w:val="20"/>
                </w:rPr>
                <m:t>d</m:t>
              </m:r>
            </m:den>
          </m:f>
        </m:oMath>
      </m:oMathPara>
    </w:p>
    <w:p w:rsidR="006E7FAF" w:rsidRPr="00B92174" w:rsidRDefault="006E7FAF" w:rsidP="00D643DF">
      <w:pPr>
        <w:autoSpaceDE w:val="0"/>
        <w:autoSpaceDN w:val="0"/>
        <w:adjustRightInd w:val="0"/>
        <w:ind w:left="709"/>
        <w:rPr>
          <w:rFonts w:cs="Arial"/>
          <w:szCs w:val="20"/>
        </w:rPr>
      </w:pPr>
      <w:r w:rsidRPr="00B92174">
        <w:rPr>
          <w:rFonts w:cs="Arial"/>
          <w:szCs w:val="20"/>
        </w:rPr>
        <w:t>7)</w:t>
      </w:r>
      <w:r w:rsidRPr="00B92174">
        <w:rPr>
          <w:rFonts w:cs="Arial"/>
          <w:szCs w:val="20"/>
        </w:rPr>
        <w:tab/>
        <w:t>Probabilidad de selección conjunta para una vivienda</w:t>
      </w:r>
    </w:p>
    <w:p w:rsidR="00F438D5" w:rsidRPr="00B92174" w:rsidRDefault="006E7FAF" w:rsidP="00D643DF">
      <w:pPr>
        <w:autoSpaceDE w:val="0"/>
        <w:autoSpaceDN w:val="0"/>
        <w:adjustRightInd w:val="0"/>
        <w:ind w:left="709"/>
        <w:rPr>
          <w:rFonts w:cs="Arial"/>
          <w:szCs w:val="20"/>
        </w:rPr>
      </w:pPr>
      <w:r w:rsidRPr="00B92174">
        <w:rPr>
          <w:rFonts w:cs="Arial"/>
          <w:szCs w:val="20"/>
        </w:rPr>
        <w:t xml:space="preserve">Como  la  selección  de  las  unidades  de  primera,  segunda  y  tercera  etapa  son  independientes,  la probabilidad de  seleccionar una persona del hogar h, de la vivienda d en el </w:t>
      </w:r>
      <w:r w:rsidRPr="00B92174">
        <w:rPr>
          <w:rFonts w:cs="Arial"/>
          <w:szCs w:val="20"/>
        </w:rPr>
        <w:lastRenderedPageBreak/>
        <w:t>sector s de cualquier dominio de estudio, se obtiene  como el producto de las probabilidades de selección de primera, segunda, y tercera etapa, es decir:</w:t>
      </w:r>
    </w:p>
    <w:p w:rsidR="006E7FAF" w:rsidRPr="00B92174" w:rsidRDefault="006E7FAF" w:rsidP="006E7FAF">
      <w:pPr>
        <w:autoSpaceDE w:val="0"/>
        <w:autoSpaceDN w:val="0"/>
        <w:adjustRightInd w:val="0"/>
        <w:ind w:left="709"/>
        <w:jc w:val="left"/>
        <w:rPr>
          <w:rFonts w:eastAsiaTheme="minorEastAsia" w:cs="Arial"/>
          <w:szCs w:val="20"/>
        </w:rPr>
      </w:pPr>
      <m:oMathPara>
        <m:oMath>
          <m:r>
            <w:rPr>
              <w:rFonts w:ascii="Cambria Math" w:hAnsi="Cambria Math" w:cs="Arial"/>
              <w:szCs w:val="20"/>
            </w:rPr>
            <m:t>P</m:t>
          </m:r>
          <m:d>
            <m:dPr>
              <m:ctrlPr>
                <w:rPr>
                  <w:rFonts w:ascii="Cambria Math" w:hAnsi="Cambria Math" w:cs="Arial"/>
                  <w:i/>
                  <w:szCs w:val="20"/>
                </w:rPr>
              </m:ctrlPr>
            </m:dPr>
            <m:e>
              <m:r>
                <w:rPr>
                  <w:rFonts w:ascii="Cambria Math" w:hAnsi="Cambria Math" w:cs="Arial"/>
                  <w:szCs w:val="20"/>
                </w:rPr>
                <m:t>p</m:t>
              </m:r>
            </m:e>
          </m:d>
          <m:r>
            <w:rPr>
              <w:rFonts w:ascii="Cambria Math" w:cs="Arial"/>
              <w:szCs w:val="20"/>
            </w:rPr>
            <m:t>=</m:t>
          </m:r>
          <m:r>
            <w:rPr>
              <w:rFonts w:ascii="Cambria Math" w:hAnsi="Cambria Math" w:cs="Arial"/>
              <w:szCs w:val="20"/>
            </w:rPr>
            <m:t>P</m:t>
          </m:r>
          <m:d>
            <m:dPr>
              <m:ctrlPr>
                <w:rPr>
                  <w:rFonts w:ascii="Cambria Math" w:hAnsi="Cambria Math" w:cs="Arial"/>
                  <w:i/>
                  <w:szCs w:val="20"/>
                </w:rPr>
              </m:ctrlPr>
            </m:dPr>
            <m:e>
              <m:r>
                <w:rPr>
                  <w:rFonts w:ascii="Cambria Math" w:hAnsi="Cambria Math" w:cs="Arial"/>
                  <w:szCs w:val="20"/>
                </w:rPr>
                <m:t>s</m:t>
              </m:r>
            </m:e>
          </m:d>
          <m:r>
            <w:rPr>
              <w:rFonts w:ascii="Cambria Math" w:hAnsi="Cambria Math" w:cs="Arial"/>
              <w:szCs w:val="20"/>
            </w:rPr>
            <m:t>P</m:t>
          </m:r>
          <m:d>
            <m:dPr>
              <m:ctrlPr>
                <w:rPr>
                  <w:rFonts w:ascii="Cambria Math" w:hAnsi="Cambria Math" w:cs="Arial"/>
                  <w:i/>
                  <w:szCs w:val="20"/>
                </w:rPr>
              </m:ctrlPr>
            </m:dPr>
            <m:e>
              <m:r>
                <w:rPr>
                  <w:rFonts w:ascii="Cambria Math" w:hAnsi="Cambria Math" w:cs="Arial"/>
                  <w:szCs w:val="20"/>
                </w:rPr>
                <m:t>v</m:t>
              </m:r>
            </m:e>
          </m:d>
          <m:r>
            <w:rPr>
              <w:rFonts w:ascii="Cambria Math" w:hAnsi="Cambria Math" w:cs="Arial"/>
              <w:szCs w:val="20"/>
            </w:rPr>
            <m:t>P</m:t>
          </m:r>
          <m:r>
            <w:rPr>
              <w:rFonts w:ascii="Cambria Math" w:cs="Arial"/>
              <w:szCs w:val="20"/>
            </w:rPr>
            <m:t>(</m:t>
          </m:r>
          <m:r>
            <w:rPr>
              <w:rFonts w:ascii="Cambria Math" w:hAnsi="Cambria Math" w:cs="Arial"/>
              <w:szCs w:val="20"/>
            </w:rPr>
            <m:t>p</m:t>
          </m:r>
          <m:r>
            <w:rPr>
              <w:rFonts w:ascii="Cambria Math" w:cs="Arial"/>
              <w:szCs w:val="20"/>
            </w:rPr>
            <m:t>)</m:t>
          </m:r>
        </m:oMath>
      </m:oMathPara>
    </w:p>
    <w:p w:rsidR="006E7FAF" w:rsidRPr="00B92174" w:rsidRDefault="006E7FAF" w:rsidP="006E7FAF">
      <w:pPr>
        <w:autoSpaceDE w:val="0"/>
        <w:autoSpaceDN w:val="0"/>
        <w:adjustRightInd w:val="0"/>
        <w:ind w:left="709"/>
        <w:jc w:val="left"/>
        <w:rPr>
          <w:rFonts w:cs="Arial"/>
          <w:b/>
          <w:bCs/>
          <w:color w:val="000000"/>
          <w:sz w:val="24"/>
          <w:szCs w:val="24"/>
        </w:rPr>
      </w:pPr>
      <w:r w:rsidRPr="00B92174">
        <w:rPr>
          <w:rFonts w:cs="Arial"/>
          <w:b/>
          <w:bCs/>
          <w:color w:val="000000"/>
          <w:sz w:val="24"/>
          <w:szCs w:val="24"/>
        </w:rPr>
        <w:t>Fa</w:t>
      </w:r>
      <w:r w:rsidRPr="00B92174">
        <w:rPr>
          <w:rFonts w:cs="Arial"/>
          <w:b/>
          <w:bCs/>
          <w:color w:val="000000"/>
          <w:sz w:val="16"/>
          <w:szCs w:val="16"/>
        </w:rPr>
        <w:t>NR</w:t>
      </w:r>
      <w:r w:rsidRPr="00B92174">
        <w:rPr>
          <w:rFonts w:cs="Arial"/>
          <w:b/>
          <w:bCs/>
          <w:color w:val="000000"/>
          <w:sz w:val="24"/>
          <w:szCs w:val="24"/>
        </w:rPr>
        <w:t>: No Respuesta</w:t>
      </w:r>
    </w:p>
    <w:p w:rsidR="006E7FAF" w:rsidRPr="00B92174" w:rsidRDefault="006E7FAF" w:rsidP="006E7FAF">
      <w:pPr>
        <w:autoSpaceDE w:val="0"/>
        <w:autoSpaceDN w:val="0"/>
        <w:adjustRightInd w:val="0"/>
        <w:ind w:left="709"/>
        <w:jc w:val="left"/>
        <w:rPr>
          <w:rFonts w:cs="Arial"/>
          <w:sz w:val="24"/>
          <w:szCs w:val="24"/>
        </w:rPr>
      </w:pPr>
      <w:r w:rsidRPr="00B92174">
        <w:rPr>
          <w:rFonts w:cs="Arial"/>
          <w:szCs w:val="20"/>
        </w:rPr>
        <w:t xml:space="preserve">El </w:t>
      </w:r>
      <w:r w:rsidR="00D3246D">
        <w:rPr>
          <w:rFonts w:cs="Arial"/>
          <w:szCs w:val="20"/>
        </w:rPr>
        <w:t>ajuste por no respuesta se llevó</w:t>
      </w:r>
      <w:r w:rsidRPr="00B92174">
        <w:rPr>
          <w:rFonts w:cs="Arial"/>
          <w:szCs w:val="20"/>
        </w:rPr>
        <w:t xml:space="preserve"> a cabo por sector dentro de cada</w:t>
      </w:r>
      <w:r w:rsidR="00D3246D">
        <w:rPr>
          <w:rFonts w:cs="Arial"/>
          <w:szCs w:val="20"/>
        </w:rPr>
        <w:t xml:space="preserve"> dominio de estudio y se calculó</w:t>
      </w:r>
      <w:r w:rsidRPr="00B92174">
        <w:rPr>
          <w:rFonts w:cs="Arial"/>
          <w:szCs w:val="20"/>
        </w:rPr>
        <w:t xml:space="preserve"> como se describe a continuación</w:t>
      </w:r>
      <w:r w:rsidRPr="00B92174">
        <w:rPr>
          <w:rFonts w:cs="Arial"/>
          <w:sz w:val="24"/>
          <w:szCs w:val="24"/>
        </w:rPr>
        <w:t>:</w:t>
      </w:r>
    </w:p>
    <w:p w:rsidR="006E7FAF" w:rsidRPr="00B92174" w:rsidRDefault="00133C97" w:rsidP="006E7FAF">
      <w:pPr>
        <w:autoSpaceDE w:val="0"/>
        <w:autoSpaceDN w:val="0"/>
        <w:adjustRightInd w:val="0"/>
        <w:ind w:left="709"/>
        <w:jc w:val="left"/>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Fa</m:t>
              </m:r>
            </m:e>
            <m:sub>
              <m:r>
                <w:rPr>
                  <w:rFonts w:ascii="Cambria Math" w:hAnsi="Cambria Math" w:cs="Arial"/>
                  <w:szCs w:val="20"/>
                </w:rPr>
                <m:t>NR</m:t>
              </m:r>
            </m:sub>
          </m:sSub>
          <m:r>
            <w:rPr>
              <w:rFonts w:asci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cs="Arial"/>
                      <w:szCs w:val="20"/>
                    </w:rPr>
                    <m:t>#</m:t>
                  </m:r>
                  <m:r>
                    <w:rPr>
                      <w:rFonts w:ascii="Cambria Math" w:hAnsi="Cambria Math" w:cs="Arial"/>
                      <w:szCs w:val="20"/>
                    </w:rPr>
                    <m:t>viv</m:t>
                  </m:r>
                </m:e>
                <m:sub>
                  <m:r>
                    <w:rPr>
                      <w:rFonts w:ascii="Cambria Math" w:hAnsi="Cambria Math" w:cs="Arial"/>
                      <w:szCs w:val="20"/>
                    </w:rPr>
                    <m:t>s</m:t>
                  </m:r>
                </m:sub>
              </m:sSub>
            </m:num>
            <m:den>
              <m:r>
                <w:rPr>
                  <w:rFonts w:ascii="Cambria Math" w:cs="Arial"/>
                  <w:szCs w:val="20"/>
                </w:rPr>
                <m:t>#</m:t>
              </m:r>
              <m:r>
                <w:rPr>
                  <w:rFonts w:ascii="Cambria Math" w:hAnsi="Cambria Math" w:cs="Arial"/>
                  <w:szCs w:val="20"/>
                </w:rPr>
                <m:t>viv</m:t>
              </m:r>
              <m:r>
                <w:rPr>
                  <w:rFonts w:ascii="Cambria Math" w:cs="Arial"/>
                  <w:szCs w:val="20"/>
                </w:rPr>
                <m:t xml:space="preserve"> </m:t>
              </m:r>
              <m:sSub>
                <m:sSubPr>
                  <m:ctrlPr>
                    <w:rPr>
                      <w:rFonts w:ascii="Cambria Math" w:hAnsi="Cambria Math" w:cs="Arial"/>
                      <w:i/>
                      <w:szCs w:val="20"/>
                    </w:rPr>
                  </m:ctrlPr>
                </m:sSubPr>
                <m:e>
                  <m:r>
                    <w:rPr>
                      <w:rFonts w:ascii="Cambria Math" w:hAnsi="Cambria Math" w:cs="Arial"/>
                      <w:szCs w:val="20"/>
                    </w:rPr>
                    <m:t>com</m:t>
                  </m:r>
                </m:e>
                <m:sub>
                  <m:r>
                    <w:rPr>
                      <w:rFonts w:ascii="Cambria Math" w:hAnsi="Cambria Math" w:cs="Arial"/>
                      <w:szCs w:val="20"/>
                    </w:rPr>
                    <m:t>s</m:t>
                  </m:r>
                </m:sub>
              </m:sSub>
            </m:den>
          </m:f>
        </m:oMath>
      </m:oMathPara>
    </w:p>
    <w:p w:rsidR="006E7FAF" w:rsidRPr="00B92174" w:rsidRDefault="006E7FAF" w:rsidP="006E7FAF">
      <w:pPr>
        <w:autoSpaceDE w:val="0"/>
        <w:autoSpaceDN w:val="0"/>
        <w:adjustRightInd w:val="0"/>
        <w:ind w:left="709"/>
        <w:jc w:val="left"/>
        <w:rPr>
          <w:rFonts w:cs="Arial"/>
          <w:szCs w:val="20"/>
        </w:rPr>
      </w:pPr>
      <w:r w:rsidRPr="00B92174">
        <w:rPr>
          <w:rFonts w:cs="Arial"/>
          <w:szCs w:val="20"/>
        </w:rPr>
        <w:t>Factor de expansión original ajustado por no respuesta</w:t>
      </w:r>
    </w:p>
    <w:p w:rsidR="006E7FAF" w:rsidRPr="00B92174" w:rsidRDefault="00133C97" w:rsidP="006E7FAF">
      <w:pPr>
        <w:autoSpaceDE w:val="0"/>
        <w:autoSpaceDN w:val="0"/>
        <w:adjustRightInd w:val="0"/>
        <w:ind w:left="709"/>
        <w:jc w:val="left"/>
        <w:rPr>
          <w:rFonts w:eastAsiaTheme="minorEastAsia"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Foa</m:t>
              </m:r>
            </m:e>
            <m:sub>
              <m:r>
                <w:rPr>
                  <w:rFonts w:ascii="Cambria Math" w:hAnsi="Cambria Math" w:cs="Arial"/>
                  <w:sz w:val="28"/>
                  <w:szCs w:val="28"/>
                </w:rPr>
                <m:t>NR</m:t>
              </m:r>
            </m:sub>
          </m:sSub>
          <m:r>
            <w:rPr>
              <w:rFonts w:ascii="Cambria Math" w:cs="Arial"/>
              <w:sz w:val="28"/>
              <w:szCs w:val="28"/>
            </w:rPr>
            <m:t>=</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cs="Arial"/>
                          <w:sz w:val="28"/>
                          <w:szCs w:val="28"/>
                        </w:rPr>
                        <m:t>#</m:t>
                      </m:r>
                      <m:r>
                        <w:rPr>
                          <w:rFonts w:ascii="Cambria Math" w:hAnsi="Cambria Math" w:cs="Arial"/>
                          <w:sz w:val="28"/>
                          <w:szCs w:val="28"/>
                        </w:rPr>
                        <m:t>viv</m:t>
                      </m:r>
                    </m:e>
                    <m:sub>
                      <m:r>
                        <w:rPr>
                          <w:rFonts w:ascii="Cambria Math" w:hAnsi="Cambria Math" w:cs="Arial"/>
                          <w:sz w:val="28"/>
                          <w:szCs w:val="28"/>
                        </w:rPr>
                        <m:t>ds</m:t>
                      </m:r>
                    </m:sub>
                  </m:sSub>
                </m:num>
                <m:den>
                  <m:nary>
                    <m:naryPr>
                      <m:chr m:val="∑"/>
                      <m:limLoc m:val="undOvr"/>
                      <m:ctrlPr>
                        <w:rPr>
                          <w:rFonts w:ascii="Cambria Math" w:hAnsi="Cambria Math" w:cs="Arial"/>
                          <w:i/>
                          <w:sz w:val="28"/>
                          <w:szCs w:val="28"/>
                        </w:rPr>
                      </m:ctrlPr>
                    </m:naryPr>
                    <m:sub>
                      <m:r>
                        <w:rPr>
                          <w:rFonts w:ascii="Cambria Math" w:hAnsi="Cambria Math" w:cs="Arial"/>
                          <w:sz w:val="28"/>
                          <w:szCs w:val="28"/>
                        </w:rPr>
                        <m:t>i</m:t>
                      </m:r>
                      <m:r>
                        <w:rPr>
                          <w:rFonts w:ascii="Cambria Math" w:cs="Arial"/>
                          <w:sz w:val="28"/>
                          <w:szCs w:val="28"/>
                        </w:rPr>
                        <m:t>=1</m:t>
                      </m:r>
                    </m:sub>
                    <m:sup>
                      <m:r>
                        <w:rPr>
                          <w:rFonts w:ascii="Cambria Math" w:hAnsi="Cambria Math" w:cs="Arial"/>
                          <w:sz w:val="28"/>
                          <w:szCs w:val="28"/>
                        </w:rPr>
                        <m:t>ds</m:t>
                      </m:r>
                    </m:sup>
                    <m:e>
                      <m:sSub>
                        <m:sSubPr>
                          <m:ctrlPr>
                            <w:rPr>
                              <w:rFonts w:ascii="Cambria Math" w:hAnsi="Cambria Math" w:cs="Arial"/>
                              <w:i/>
                              <w:sz w:val="28"/>
                              <w:szCs w:val="28"/>
                            </w:rPr>
                          </m:ctrlPr>
                        </m:sSubPr>
                        <m:e>
                          <m:r>
                            <w:rPr>
                              <w:rFonts w:ascii="Cambria Math" w:hAnsi="Cambria Math" w:cs="Arial"/>
                              <w:sz w:val="28"/>
                              <w:szCs w:val="28"/>
                            </w:rPr>
                            <m:t>viv</m:t>
                          </m:r>
                        </m:e>
                        <m:sub>
                          <m:r>
                            <w:rPr>
                              <w:rFonts w:ascii="Cambria Math" w:hAnsi="Cambria Math" w:cs="Arial"/>
                              <w:sz w:val="28"/>
                              <w:szCs w:val="28"/>
                            </w:rPr>
                            <m:t>di</m:t>
                          </m:r>
                        </m:sub>
                      </m:sSub>
                    </m:e>
                  </m:nary>
                </m:den>
              </m:f>
              <m:r>
                <w:rPr>
                  <w:rFonts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d</m:t>
                  </m:r>
                </m:sub>
              </m:sSub>
            </m:e>
          </m:d>
          <m:r>
            <w:rPr>
              <w:rFonts w:ascii="Cambria Math" w:cs="Arial"/>
              <w:sz w:val="28"/>
              <w:szCs w:val="28"/>
            </w:rPr>
            <m:t xml:space="preserve"> </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cs="Arial"/>
                          <w:sz w:val="28"/>
                          <w:szCs w:val="28"/>
                        </w:rPr>
                        <m:t>#</m:t>
                      </m:r>
                      <m:r>
                        <w:rPr>
                          <w:rFonts w:ascii="Cambria Math" w:hAnsi="Cambria Math" w:cs="Arial"/>
                          <w:sz w:val="28"/>
                          <w:szCs w:val="28"/>
                        </w:rPr>
                        <m:t>viv</m:t>
                      </m:r>
                    </m:e>
                    <m:sub>
                      <m:r>
                        <w:rPr>
                          <w:rFonts w:ascii="Cambria Math" w:hAnsi="Cambria Math" w:cs="Arial"/>
                          <w:sz w:val="28"/>
                          <w:szCs w:val="28"/>
                        </w:rPr>
                        <m:t>s</m:t>
                      </m:r>
                    </m:sub>
                  </m:sSub>
                </m:num>
                <m:den>
                  <m:r>
                    <w:rPr>
                      <w:rFonts w:ascii="Cambria Math" w:cs="Arial"/>
                      <w:sz w:val="28"/>
                      <w:szCs w:val="28"/>
                    </w:rPr>
                    <m:t>#</m:t>
                  </m:r>
                  <m:r>
                    <w:rPr>
                      <w:rFonts w:ascii="Cambria Math" w:hAnsi="Cambria Math" w:cs="Arial"/>
                      <w:sz w:val="28"/>
                      <w:szCs w:val="28"/>
                    </w:rPr>
                    <m:t>viv</m:t>
                  </m:r>
                  <m:r>
                    <w:rPr>
                      <w:rFonts w:ascii="Cambria Math" w:cs="Arial"/>
                      <w:sz w:val="28"/>
                      <w:szCs w:val="28"/>
                    </w:rPr>
                    <m:t xml:space="preserve"> </m:t>
                  </m:r>
                  <m:sSub>
                    <m:sSubPr>
                      <m:ctrlPr>
                        <w:rPr>
                          <w:rFonts w:ascii="Cambria Math" w:hAnsi="Cambria Math" w:cs="Arial"/>
                          <w:i/>
                          <w:sz w:val="28"/>
                          <w:szCs w:val="28"/>
                        </w:rPr>
                      </m:ctrlPr>
                    </m:sSubPr>
                    <m:e>
                      <m:r>
                        <w:rPr>
                          <w:rFonts w:ascii="Cambria Math" w:hAnsi="Cambria Math" w:cs="Arial"/>
                          <w:sz w:val="28"/>
                          <w:szCs w:val="28"/>
                        </w:rPr>
                        <m:t>com</m:t>
                      </m:r>
                    </m:e>
                    <m:sub>
                      <m:r>
                        <w:rPr>
                          <w:rFonts w:ascii="Cambria Math" w:hAnsi="Cambria Math" w:cs="Arial"/>
                          <w:sz w:val="28"/>
                          <w:szCs w:val="28"/>
                        </w:rPr>
                        <m:t>s</m:t>
                      </m:r>
                    </m:sub>
                  </m:sSub>
                </m:den>
              </m:f>
            </m:e>
          </m:d>
        </m:oMath>
      </m:oMathPara>
    </w:p>
    <w:p w:rsidR="00D643DF" w:rsidRPr="00B92174" w:rsidRDefault="00D643DF" w:rsidP="00D643DF">
      <w:pPr>
        <w:autoSpaceDE w:val="0"/>
        <w:autoSpaceDN w:val="0"/>
        <w:adjustRightInd w:val="0"/>
        <w:ind w:left="709"/>
        <w:jc w:val="left"/>
        <w:rPr>
          <w:rFonts w:cs="Arial"/>
          <w:b/>
          <w:bCs/>
          <w:color w:val="000000"/>
          <w:sz w:val="24"/>
          <w:szCs w:val="24"/>
        </w:rPr>
      </w:pPr>
      <w:r w:rsidRPr="00B92174">
        <w:rPr>
          <w:rFonts w:cs="Arial"/>
          <w:b/>
          <w:bCs/>
          <w:color w:val="000000"/>
          <w:sz w:val="24"/>
          <w:szCs w:val="24"/>
        </w:rPr>
        <w:t>Factor de expansión original ajustado por no respuesta y proyección de población</w:t>
      </w:r>
    </w:p>
    <w:p w:rsidR="00D643DF" w:rsidRPr="00B92174" w:rsidRDefault="00D643DF" w:rsidP="00D643DF">
      <w:pPr>
        <w:autoSpaceDE w:val="0"/>
        <w:autoSpaceDN w:val="0"/>
        <w:adjustRightInd w:val="0"/>
        <w:spacing w:after="0"/>
        <w:ind w:left="709"/>
        <w:rPr>
          <w:rFonts w:cs="Arial"/>
          <w:szCs w:val="20"/>
        </w:rPr>
      </w:pPr>
      <w:r w:rsidRPr="00B92174">
        <w:rPr>
          <w:rFonts w:cs="Arial"/>
          <w:szCs w:val="20"/>
        </w:rPr>
        <w:t>Además de factor de expansión original ajusta</w:t>
      </w:r>
      <w:r w:rsidR="00D3246D">
        <w:rPr>
          <w:rFonts w:cs="Arial"/>
          <w:szCs w:val="20"/>
        </w:rPr>
        <w:t>do por no respuesta, se requirió</w:t>
      </w:r>
      <w:r w:rsidRPr="00B92174">
        <w:rPr>
          <w:rFonts w:cs="Arial"/>
          <w:szCs w:val="20"/>
        </w:rPr>
        <w:t xml:space="preserve"> conocer el total de población encuestada en cada uno de los sectores en los dominios de interés.</w:t>
      </w:r>
    </w:p>
    <w:p w:rsidR="00D643DF" w:rsidRPr="00B92174" w:rsidRDefault="00D643DF" w:rsidP="00D643DF">
      <w:pPr>
        <w:autoSpaceDE w:val="0"/>
        <w:autoSpaceDN w:val="0"/>
        <w:adjustRightInd w:val="0"/>
        <w:spacing w:after="0"/>
        <w:ind w:left="709"/>
        <w:rPr>
          <w:rFonts w:cs="Arial"/>
          <w:szCs w:val="20"/>
        </w:rPr>
      </w:pPr>
      <w:r w:rsidRPr="00B92174">
        <w:rPr>
          <w:rFonts w:cs="Arial"/>
          <w:szCs w:val="20"/>
        </w:rPr>
        <w:t xml:space="preserve">De esta manera con el factor original ajustado por no respuesta y el total de población encuestada por sector se estima la población generada </w:t>
      </w:r>
      <w:r w:rsidR="00D3246D">
        <w:rPr>
          <w:rFonts w:cs="Arial"/>
          <w:szCs w:val="20"/>
        </w:rPr>
        <w:t>por la encuesta, la cual se debió</w:t>
      </w:r>
      <w:r w:rsidRPr="00B92174">
        <w:rPr>
          <w:rFonts w:cs="Arial"/>
          <w:szCs w:val="20"/>
        </w:rPr>
        <w:t xml:space="preserve"> comparar, por dominio de estudio, con los totales de población proyectados.</w:t>
      </w:r>
    </w:p>
    <w:p w:rsidR="00D643DF" w:rsidRPr="00B92174" w:rsidRDefault="00D643DF" w:rsidP="00D643DF">
      <w:pPr>
        <w:autoSpaceDE w:val="0"/>
        <w:autoSpaceDN w:val="0"/>
        <w:adjustRightInd w:val="0"/>
        <w:ind w:left="709"/>
        <w:rPr>
          <w:rFonts w:cs="Arial"/>
          <w:szCs w:val="20"/>
        </w:rPr>
      </w:pPr>
      <w:r w:rsidRPr="00B92174">
        <w:rPr>
          <w:rFonts w:cs="Arial"/>
          <w:szCs w:val="20"/>
        </w:rPr>
        <w:t>Así, el factor de ajuste por pr</w:t>
      </w:r>
      <w:r w:rsidR="00D3246D">
        <w:rPr>
          <w:rFonts w:cs="Arial"/>
          <w:szCs w:val="20"/>
        </w:rPr>
        <w:t>oyección de población se calculó</w:t>
      </w:r>
      <w:r w:rsidRPr="00B92174">
        <w:rPr>
          <w:rFonts w:cs="Arial"/>
          <w:szCs w:val="20"/>
        </w:rPr>
        <w:t xml:space="preserve"> de la manera siguiente:</w:t>
      </w:r>
    </w:p>
    <w:p w:rsidR="00D643DF" w:rsidRPr="00B92174" w:rsidRDefault="00D643DF" w:rsidP="00D643DF">
      <w:pPr>
        <w:autoSpaceDE w:val="0"/>
        <w:autoSpaceDN w:val="0"/>
        <w:adjustRightInd w:val="0"/>
        <w:ind w:left="709"/>
        <w:jc w:val="left"/>
        <w:rPr>
          <w:rFonts w:cs="Arial"/>
          <w:b/>
          <w:bCs/>
          <w:color w:val="000000"/>
          <w:sz w:val="24"/>
          <w:szCs w:val="24"/>
        </w:rPr>
      </w:pPr>
      <w:proofErr w:type="spellStart"/>
      <w:r w:rsidRPr="00B92174">
        <w:rPr>
          <w:rFonts w:cs="Arial"/>
          <w:b/>
          <w:bCs/>
          <w:color w:val="000000"/>
          <w:sz w:val="24"/>
          <w:szCs w:val="24"/>
        </w:rPr>
        <w:t>Fa</w:t>
      </w:r>
      <w:r w:rsidRPr="00B92174">
        <w:rPr>
          <w:rFonts w:cs="Arial"/>
          <w:b/>
          <w:bCs/>
          <w:color w:val="000000"/>
          <w:sz w:val="16"/>
          <w:szCs w:val="16"/>
        </w:rPr>
        <w:t>ProyPob</w:t>
      </w:r>
      <w:proofErr w:type="spellEnd"/>
      <w:r w:rsidRPr="00B92174">
        <w:rPr>
          <w:rFonts w:cs="Arial"/>
          <w:b/>
          <w:bCs/>
          <w:color w:val="000000"/>
          <w:sz w:val="24"/>
          <w:szCs w:val="24"/>
        </w:rPr>
        <w:t>: Proyección de Población</w:t>
      </w:r>
    </w:p>
    <w:p w:rsidR="00D643DF" w:rsidRPr="00B92174" w:rsidRDefault="00133C97" w:rsidP="00D643DF">
      <w:pPr>
        <w:autoSpaceDE w:val="0"/>
        <w:autoSpaceDN w:val="0"/>
        <w:adjustRightInd w:val="0"/>
        <w:ind w:left="709"/>
        <w:jc w:val="left"/>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Fa</m:t>
              </m:r>
            </m:e>
            <m:sub>
              <m:r>
                <w:rPr>
                  <w:rFonts w:ascii="Cambria Math" w:hAnsi="Cambria Math" w:cs="Arial"/>
                  <w:szCs w:val="20"/>
                </w:rPr>
                <m:t>ProyPobd</m:t>
              </m:r>
            </m:sub>
          </m:sSub>
          <m:r>
            <w:rPr>
              <w:rFonts w:asci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PTP</m:t>
                  </m:r>
                </m:e>
                <m:sub>
                  <m:r>
                    <w:rPr>
                      <w:rFonts w:ascii="Cambria Math" w:hAnsi="Cambria Math" w:cs="Arial"/>
                      <w:szCs w:val="20"/>
                    </w:rPr>
                    <m:t>d</m:t>
                  </m:r>
                </m:sub>
              </m:sSub>
            </m:num>
            <m:den>
              <m:sSub>
                <m:sSubPr>
                  <m:ctrlPr>
                    <w:rPr>
                      <w:rFonts w:ascii="Cambria Math" w:hAnsi="Cambria Math" w:cs="Arial"/>
                      <w:i/>
                      <w:szCs w:val="20"/>
                    </w:rPr>
                  </m:ctrlPr>
                </m:sSubPr>
                <m:e>
                  <m:r>
                    <w:rPr>
                      <w:rFonts w:ascii="Cambria Math" w:hAnsi="Cambria Math" w:cs="Arial"/>
                      <w:szCs w:val="20"/>
                    </w:rPr>
                    <m:t>PTEE</m:t>
                  </m:r>
                </m:e>
                <m:sub>
                  <m:r>
                    <w:rPr>
                      <w:rFonts w:ascii="Cambria Math" w:hAnsi="Cambria Math" w:cs="Arial"/>
                      <w:szCs w:val="20"/>
                    </w:rPr>
                    <m:t>d</m:t>
                  </m:r>
                </m:sub>
              </m:sSub>
            </m:den>
          </m:f>
          <m:r>
            <w:rPr>
              <w:rFonts w:ascii="Cambria Math" w:cs="Arial"/>
              <w:szCs w:val="20"/>
            </w:rPr>
            <m:t>=</m:t>
          </m:r>
          <m:f>
            <m:fPr>
              <m:ctrlPr>
                <w:rPr>
                  <w:rFonts w:ascii="Cambria Math" w:hAnsi="Cambria Math" w:cs="Arial"/>
                  <w:i/>
                  <w:szCs w:val="20"/>
                </w:rPr>
              </m:ctrlPr>
            </m:fPr>
            <m:num>
              <m:r>
                <m:rPr>
                  <m:sty m:val="p"/>
                </m:rPr>
                <w:rPr>
                  <w:rFonts w:ascii="Cambria Math" w:cs="Arial"/>
                  <w:color w:val="000000"/>
                  <w:sz w:val="24"/>
                  <w:szCs w:val="24"/>
                </w:rPr>
                <m:t>Poblaci</m:t>
              </m:r>
              <m:r>
                <m:rPr>
                  <m:sty m:val="p"/>
                </m:rPr>
                <w:rPr>
                  <w:rFonts w:ascii="Cambria Math" w:cs="Arial"/>
                  <w:color w:val="000000"/>
                  <w:sz w:val="24"/>
                  <w:szCs w:val="24"/>
                </w:rPr>
                <m:t>ó</m:t>
              </m:r>
              <m:r>
                <m:rPr>
                  <m:sty m:val="p"/>
                </m:rPr>
                <w:rPr>
                  <w:rFonts w:ascii="Cambria Math" w:cs="Arial"/>
                  <w:color w:val="000000"/>
                  <w:sz w:val="24"/>
                  <w:szCs w:val="24"/>
                </w:rPr>
                <m:t>n Total Proyectada en el dominio  d</m:t>
              </m:r>
            </m:num>
            <m:den>
              <m:r>
                <m:rPr>
                  <m:sty m:val="p"/>
                </m:rPr>
                <w:rPr>
                  <w:rFonts w:ascii="Cambria Math" w:cs="Arial"/>
                  <w:color w:val="000000"/>
                  <w:sz w:val="24"/>
                  <w:szCs w:val="24"/>
                </w:rPr>
                <m:t>Poblaci</m:t>
              </m:r>
              <m:r>
                <m:rPr>
                  <m:sty m:val="p"/>
                </m:rPr>
                <w:rPr>
                  <w:rFonts w:ascii="Cambria Math" w:cs="Arial"/>
                  <w:color w:val="000000"/>
                  <w:sz w:val="24"/>
                  <w:szCs w:val="24"/>
                </w:rPr>
                <m:t>ó</m:t>
              </m:r>
              <m:r>
                <m:rPr>
                  <m:sty m:val="p"/>
                </m:rPr>
                <w:rPr>
                  <w:rFonts w:ascii="Cambria Math" w:cs="Arial"/>
                  <w:color w:val="000000"/>
                  <w:sz w:val="24"/>
                  <w:szCs w:val="24"/>
                </w:rPr>
                <m:t>n Total Estimada en la Encuesta en el dominio d</m:t>
              </m:r>
            </m:den>
          </m:f>
        </m:oMath>
      </m:oMathPara>
    </w:p>
    <w:p w:rsidR="00D643DF" w:rsidRPr="00B92174" w:rsidRDefault="00D643DF" w:rsidP="00D643DF">
      <w:pPr>
        <w:autoSpaceDE w:val="0"/>
        <w:autoSpaceDN w:val="0"/>
        <w:adjustRightInd w:val="0"/>
        <w:ind w:left="709"/>
        <w:jc w:val="left"/>
        <w:rPr>
          <w:rFonts w:cs="Arial"/>
          <w:color w:val="000000"/>
          <w:sz w:val="24"/>
          <w:szCs w:val="24"/>
        </w:rPr>
      </w:pPr>
      <w:r w:rsidRPr="00B92174">
        <w:rPr>
          <w:rFonts w:cs="Arial"/>
          <w:color w:val="000000"/>
          <w:sz w:val="24"/>
          <w:szCs w:val="24"/>
        </w:rPr>
        <w:t>De esta manera, el factor de expansión final (Original ajustado por no respuesta y por pro</w:t>
      </w:r>
      <w:r w:rsidR="00D3246D">
        <w:rPr>
          <w:rFonts w:cs="Arial"/>
          <w:color w:val="000000"/>
          <w:sz w:val="24"/>
          <w:szCs w:val="24"/>
        </w:rPr>
        <w:t>yección de población) se calculó</w:t>
      </w:r>
      <w:r w:rsidRPr="00B92174">
        <w:rPr>
          <w:rFonts w:cs="Arial"/>
          <w:color w:val="000000"/>
          <w:sz w:val="24"/>
          <w:szCs w:val="24"/>
        </w:rPr>
        <w:t xml:space="preserve"> a partir de la siguiente expresión:</w:t>
      </w:r>
    </w:p>
    <w:p w:rsidR="00D643DF" w:rsidRPr="00B92174" w:rsidRDefault="00D643DF" w:rsidP="00D643DF">
      <w:pPr>
        <w:autoSpaceDE w:val="0"/>
        <w:autoSpaceDN w:val="0"/>
        <w:adjustRightInd w:val="0"/>
        <w:ind w:left="709"/>
        <w:jc w:val="left"/>
        <w:rPr>
          <w:rFonts w:eastAsiaTheme="minorEastAsia" w:cs="Arial"/>
          <w:sz w:val="28"/>
          <w:szCs w:val="28"/>
        </w:rPr>
      </w:pPr>
      <m:oMathPara>
        <m:oMath>
          <m:r>
            <w:rPr>
              <w:rFonts w:ascii="Cambria Math" w:hAnsi="Cambria Math" w:cs="Arial"/>
              <w:szCs w:val="20"/>
            </w:rPr>
            <m:t>F</m:t>
          </m:r>
          <m:r>
            <w:rPr>
              <w:rFonts w:ascii="Cambria Math" w:cs="Arial"/>
              <w:szCs w:val="20"/>
            </w:rPr>
            <m:t xml:space="preserve"> </m:t>
          </m:r>
          <m:r>
            <w:rPr>
              <w:rFonts w:ascii="Cambria Math" w:hAnsi="Cambria Math" w:cs="Arial"/>
              <w:szCs w:val="20"/>
            </w:rPr>
            <m:t>exp</m:t>
          </m:r>
          <m:r>
            <w:rPr>
              <w:rFonts w:ascii="Cambria Math" w:cs="Arial"/>
              <w:szCs w:val="20"/>
            </w:rPr>
            <m:t>=</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cs="Arial"/>
                          <w:sz w:val="28"/>
                          <w:szCs w:val="28"/>
                        </w:rPr>
                        <m:t>#</m:t>
                      </m:r>
                      <m:r>
                        <w:rPr>
                          <w:rFonts w:ascii="Cambria Math" w:hAnsi="Cambria Math" w:cs="Arial"/>
                          <w:sz w:val="28"/>
                          <w:szCs w:val="28"/>
                        </w:rPr>
                        <m:t>viv</m:t>
                      </m:r>
                    </m:e>
                    <m:sub>
                      <m:r>
                        <w:rPr>
                          <w:rFonts w:ascii="Cambria Math" w:hAnsi="Cambria Math" w:cs="Arial"/>
                          <w:sz w:val="28"/>
                          <w:szCs w:val="28"/>
                        </w:rPr>
                        <m:t>ds</m:t>
                      </m:r>
                    </m:sub>
                  </m:sSub>
                </m:num>
                <m:den>
                  <m:nary>
                    <m:naryPr>
                      <m:chr m:val="∑"/>
                      <m:limLoc m:val="undOvr"/>
                      <m:ctrlPr>
                        <w:rPr>
                          <w:rFonts w:ascii="Cambria Math" w:hAnsi="Cambria Math" w:cs="Arial"/>
                          <w:i/>
                          <w:sz w:val="28"/>
                          <w:szCs w:val="28"/>
                        </w:rPr>
                      </m:ctrlPr>
                    </m:naryPr>
                    <m:sub>
                      <m:r>
                        <w:rPr>
                          <w:rFonts w:ascii="Cambria Math" w:hAnsi="Cambria Math" w:cs="Arial"/>
                          <w:sz w:val="28"/>
                          <w:szCs w:val="28"/>
                        </w:rPr>
                        <m:t>i</m:t>
                      </m:r>
                      <m:r>
                        <w:rPr>
                          <w:rFonts w:ascii="Cambria Math" w:cs="Arial"/>
                          <w:sz w:val="28"/>
                          <w:szCs w:val="28"/>
                        </w:rPr>
                        <m:t>=1</m:t>
                      </m:r>
                    </m:sub>
                    <m:sup>
                      <m:r>
                        <w:rPr>
                          <w:rFonts w:ascii="Cambria Math" w:hAnsi="Cambria Math" w:cs="Arial"/>
                          <w:sz w:val="28"/>
                          <w:szCs w:val="28"/>
                        </w:rPr>
                        <m:t>ds</m:t>
                      </m:r>
                    </m:sup>
                    <m:e>
                      <m:sSub>
                        <m:sSubPr>
                          <m:ctrlPr>
                            <w:rPr>
                              <w:rFonts w:ascii="Cambria Math" w:hAnsi="Cambria Math" w:cs="Arial"/>
                              <w:i/>
                              <w:sz w:val="28"/>
                              <w:szCs w:val="28"/>
                            </w:rPr>
                          </m:ctrlPr>
                        </m:sSubPr>
                        <m:e>
                          <m:r>
                            <w:rPr>
                              <w:rFonts w:ascii="Cambria Math" w:hAnsi="Cambria Math" w:cs="Arial"/>
                              <w:sz w:val="28"/>
                              <w:szCs w:val="28"/>
                            </w:rPr>
                            <m:t>viv</m:t>
                          </m:r>
                        </m:e>
                        <m:sub>
                          <m:r>
                            <w:rPr>
                              <w:rFonts w:ascii="Cambria Math" w:hAnsi="Cambria Math" w:cs="Arial"/>
                              <w:sz w:val="28"/>
                              <w:szCs w:val="28"/>
                            </w:rPr>
                            <m:t>di</m:t>
                          </m:r>
                        </m:sub>
                      </m:sSub>
                    </m:e>
                  </m:nary>
                </m:den>
              </m:f>
              <m:r>
                <w:rPr>
                  <w:rFonts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d</m:t>
                  </m:r>
                </m:sub>
              </m:sSub>
            </m:e>
          </m:d>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cs="Arial"/>
                          <w:sz w:val="28"/>
                          <w:szCs w:val="28"/>
                        </w:rPr>
                        <m:t>#</m:t>
                      </m:r>
                      <m:r>
                        <w:rPr>
                          <w:rFonts w:ascii="Cambria Math" w:hAnsi="Cambria Math" w:cs="Arial"/>
                          <w:sz w:val="28"/>
                          <w:szCs w:val="28"/>
                        </w:rPr>
                        <m:t>viv</m:t>
                      </m:r>
                    </m:e>
                    <m:sub>
                      <m:r>
                        <w:rPr>
                          <w:rFonts w:ascii="Cambria Math" w:hAnsi="Cambria Math" w:cs="Arial"/>
                          <w:sz w:val="28"/>
                          <w:szCs w:val="28"/>
                        </w:rPr>
                        <m:t>s</m:t>
                      </m:r>
                    </m:sub>
                  </m:sSub>
                </m:num>
                <m:den>
                  <m:r>
                    <w:rPr>
                      <w:rFonts w:ascii="Cambria Math" w:cs="Arial"/>
                      <w:sz w:val="28"/>
                      <w:szCs w:val="28"/>
                    </w:rPr>
                    <m:t>#</m:t>
                  </m:r>
                  <m:r>
                    <w:rPr>
                      <w:rFonts w:ascii="Cambria Math" w:hAnsi="Cambria Math" w:cs="Arial"/>
                      <w:sz w:val="28"/>
                      <w:szCs w:val="28"/>
                    </w:rPr>
                    <m:t>viv</m:t>
                  </m:r>
                  <m:r>
                    <w:rPr>
                      <w:rFonts w:ascii="Cambria Math" w:cs="Arial"/>
                      <w:sz w:val="28"/>
                      <w:szCs w:val="28"/>
                    </w:rPr>
                    <m:t xml:space="preserve"> </m:t>
                  </m:r>
                  <m:sSub>
                    <m:sSubPr>
                      <m:ctrlPr>
                        <w:rPr>
                          <w:rFonts w:ascii="Cambria Math" w:hAnsi="Cambria Math" w:cs="Arial"/>
                          <w:i/>
                          <w:sz w:val="28"/>
                          <w:szCs w:val="28"/>
                        </w:rPr>
                      </m:ctrlPr>
                    </m:sSubPr>
                    <m:e>
                      <m:r>
                        <w:rPr>
                          <w:rFonts w:ascii="Cambria Math" w:hAnsi="Cambria Math" w:cs="Arial"/>
                          <w:sz w:val="28"/>
                          <w:szCs w:val="28"/>
                        </w:rPr>
                        <m:t>com</m:t>
                      </m:r>
                    </m:e>
                    <m:sub>
                      <m:r>
                        <w:rPr>
                          <w:rFonts w:ascii="Cambria Math" w:hAnsi="Cambria Math" w:cs="Arial"/>
                          <w:sz w:val="28"/>
                          <w:szCs w:val="28"/>
                        </w:rPr>
                        <m:t>s</m:t>
                      </m:r>
                    </m:sub>
                  </m:sSub>
                </m:den>
              </m:f>
            </m:e>
          </m:d>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PTP</m:t>
                      </m:r>
                    </m:e>
                    <m:sub>
                      <m:r>
                        <w:rPr>
                          <w:rFonts w:ascii="Cambria Math" w:hAnsi="Cambria Math" w:cs="Arial"/>
                          <w:sz w:val="28"/>
                          <w:szCs w:val="28"/>
                        </w:rPr>
                        <m:t>d</m:t>
                      </m:r>
                    </m:sub>
                  </m:sSub>
                </m:num>
                <m:den>
                  <m:sSub>
                    <m:sSubPr>
                      <m:ctrlPr>
                        <w:rPr>
                          <w:rFonts w:ascii="Cambria Math" w:hAnsi="Cambria Math" w:cs="Arial"/>
                          <w:i/>
                          <w:sz w:val="28"/>
                          <w:szCs w:val="28"/>
                        </w:rPr>
                      </m:ctrlPr>
                    </m:sSubPr>
                    <m:e>
                      <m:r>
                        <w:rPr>
                          <w:rFonts w:ascii="Cambria Math" w:hAnsi="Cambria Math" w:cs="Arial"/>
                          <w:sz w:val="28"/>
                          <w:szCs w:val="28"/>
                        </w:rPr>
                        <m:t>PTEE</m:t>
                      </m:r>
                    </m:e>
                    <m:sub>
                      <m:r>
                        <w:rPr>
                          <w:rFonts w:ascii="Cambria Math" w:hAnsi="Cambria Math" w:cs="Arial"/>
                          <w:sz w:val="28"/>
                          <w:szCs w:val="28"/>
                        </w:rPr>
                        <m:t>d</m:t>
                      </m:r>
                    </m:sub>
                  </m:sSub>
                </m:den>
              </m:f>
            </m:e>
          </m:d>
        </m:oMath>
      </m:oMathPara>
    </w:p>
    <w:p w:rsidR="0077515F" w:rsidRPr="00B92174" w:rsidRDefault="0077515F" w:rsidP="00D643DF">
      <w:pPr>
        <w:autoSpaceDE w:val="0"/>
        <w:autoSpaceDN w:val="0"/>
        <w:adjustRightInd w:val="0"/>
        <w:ind w:left="709"/>
        <w:jc w:val="left"/>
        <w:rPr>
          <w:rFonts w:cs="Arial"/>
          <w:szCs w:val="20"/>
        </w:rPr>
      </w:pPr>
    </w:p>
    <w:p w:rsidR="00230C15" w:rsidRPr="00B92174" w:rsidRDefault="00230C15" w:rsidP="00521C89">
      <w:pPr>
        <w:pStyle w:val="Ttulo2"/>
        <w:numPr>
          <w:ilvl w:val="1"/>
          <w:numId w:val="1"/>
        </w:numPr>
        <w:spacing w:before="0" w:line="276" w:lineRule="auto"/>
        <w:rPr>
          <w:rFonts w:cs="Arial"/>
          <w:sz w:val="20"/>
          <w:szCs w:val="20"/>
        </w:rPr>
      </w:pPr>
      <w:bookmarkStart w:id="67" w:name="_Toc368536099"/>
      <w:bookmarkStart w:id="68" w:name="_Toc369079631"/>
      <w:r w:rsidRPr="00B92174">
        <w:rPr>
          <w:rFonts w:cs="Arial"/>
          <w:sz w:val="20"/>
          <w:szCs w:val="20"/>
        </w:rPr>
        <w:t>Diseño de variables y construcción de instrumento de recolección</w:t>
      </w:r>
      <w:bookmarkEnd w:id="67"/>
      <w:bookmarkEnd w:id="68"/>
    </w:p>
    <w:p w:rsidR="00230C15" w:rsidRPr="00B92174" w:rsidRDefault="00DB46BF" w:rsidP="00521C89">
      <w:pPr>
        <w:pStyle w:val="Ttulo2"/>
        <w:numPr>
          <w:ilvl w:val="2"/>
          <w:numId w:val="1"/>
        </w:numPr>
        <w:spacing w:before="0" w:line="276" w:lineRule="auto"/>
        <w:rPr>
          <w:rFonts w:cs="Arial"/>
          <w:sz w:val="20"/>
          <w:szCs w:val="20"/>
        </w:rPr>
      </w:pPr>
      <w:bookmarkStart w:id="69" w:name="_Toc368536100"/>
      <w:bookmarkStart w:id="70" w:name="_Toc369079632"/>
      <w:r w:rsidRPr="00B92174">
        <w:rPr>
          <w:rFonts w:cs="Arial"/>
          <w:sz w:val="20"/>
          <w:szCs w:val="20"/>
        </w:rPr>
        <w:t>Diseño de indicadores</w:t>
      </w:r>
      <w:bookmarkEnd w:id="69"/>
      <w:bookmarkEnd w:id="70"/>
    </w:p>
    <w:p w:rsidR="00096E94" w:rsidRPr="00B92174" w:rsidRDefault="00096E94" w:rsidP="00096E94">
      <w:pPr>
        <w:widowControl w:val="0"/>
        <w:autoSpaceDE w:val="0"/>
        <w:autoSpaceDN w:val="0"/>
        <w:adjustRightInd w:val="0"/>
        <w:spacing w:after="0" w:line="278" w:lineRule="auto"/>
        <w:ind w:left="708" w:right="64"/>
        <w:rPr>
          <w:rFonts w:cs="Arial"/>
          <w:szCs w:val="20"/>
        </w:rPr>
      </w:pPr>
      <w:r w:rsidRPr="00B92174">
        <w:rPr>
          <w:rFonts w:cs="Arial"/>
          <w:szCs w:val="20"/>
        </w:rPr>
        <w:t>El primer producto del proceso de construcción de la ENVIPI fueron los indicadores principales a calcularse, los cuales reflejan los más importantes resultados de la encuesta tanto en victimización como percepción de inseguridad.</w:t>
      </w:r>
    </w:p>
    <w:p w:rsidR="00096E94" w:rsidRPr="00B92174" w:rsidRDefault="00096E94" w:rsidP="00096E94">
      <w:pPr>
        <w:widowControl w:val="0"/>
        <w:autoSpaceDE w:val="0"/>
        <w:autoSpaceDN w:val="0"/>
        <w:adjustRightInd w:val="0"/>
        <w:spacing w:after="0" w:line="278" w:lineRule="auto"/>
        <w:ind w:left="708" w:right="64"/>
        <w:rPr>
          <w:rFonts w:cs="Arial"/>
          <w:szCs w:val="20"/>
        </w:rPr>
      </w:pPr>
    </w:p>
    <w:p w:rsidR="00096E94" w:rsidRPr="00B92174" w:rsidRDefault="00096E94" w:rsidP="00096E94">
      <w:pPr>
        <w:widowControl w:val="0"/>
        <w:autoSpaceDE w:val="0"/>
        <w:autoSpaceDN w:val="0"/>
        <w:adjustRightInd w:val="0"/>
        <w:spacing w:after="0" w:line="278" w:lineRule="auto"/>
        <w:ind w:left="708" w:right="64"/>
        <w:rPr>
          <w:rFonts w:cs="Arial"/>
          <w:szCs w:val="20"/>
        </w:rPr>
      </w:pPr>
      <w:r w:rsidRPr="00B92174">
        <w:rPr>
          <w:rFonts w:cs="Arial"/>
          <w:szCs w:val="20"/>
        </w:rPr>
        <w:lastRenderedPageBreak/>
        <w:t>Para la elaboración de la batería de indicadores el INEC procedió realizar varias reuniones de trabajo con la presencia de todas las instituciones miembros de la comisión Interinstitucional de Seguridad Ciudadana con el objetivo  de definir las diferentes necesidades institucionales y construir los indicadores a medirse dentro de la encuesta.</w:t>
      </w:r>
    </w:p>
    <w:p w:rsidR="00096E94" w:rsidRPr="00B92174" w:rsidRDefault="00096E94" w:rsidP="00096E94">
      <w:pPr>
        <w:widowControl w:val="0"/>
        <w:autoSpaceDE w:val="0"/>
        <w:autoSpaceDN w:val="0"/>
        <w:adjustRightInd w:val="0"/>
        <w:spacing w:after="0" w:line="278" w:lineRule="auto"/>
        <w:ind w:left="708" w:right="64"/>
        <w:rPr>
          <w:rFonts w:cs="Arial"/>
          <w:szCs w:val="20"/>
        </w:rPr>
      </w:pPr>
      <w:r w:rsidRPr="00B92174">
        <w:rPr>
          <w:rFonts w:cs="Arial"/>
          <w:szCs w:val="20"/>
        </w:rPr>
        <w:t xml:space="preserve"> </w:t>
      </w:r>
    </w:p>
    <w:p w:rsidR="00096E94" w:rsidRPr="00B92174" w:rsidRDefault="00096E94" w:rsidP="00096E94">
      <w:pPr>
        <w:widowControl w:val="0"/>
        <w:autoSpaceDE w:val="0"/>
        <w:autoSpaceDN w:val="0"/>
        <w:adjustRightInd w:val="0"/>
        <w:spacing w:after="0" w:line="278" w:lineRule="auto"/>
        <w:ind w:left="708" w:right="64"/>
        <w:rPr>
          <w:rFonts w:cs="Arial"/>
          <w:szCs w:val="20"/>
        </w:rPr>
      </w:pPr>
      <w:r w:rsidRPr="00B92174">
        <w:rPr>
          <w:rFonts w:cs="Arial"/>
          <w:szCs w:val="20"/>
        </w:rPr>
        <w:t>Consecuentemente a este proceso, se definieron y aprobaron por la Comisión Interinstitucional de Estadísticas de Seguridad Ciudadana un conjunto de 12 indicadores detallados a continuación:</w:t>
      </w:r>
    </w:p>
    <w:p w:rsidR="00767FDC" w:rsidRPr="00B92174" w:rsidRDefault="00767FDC" w:rsidP="00096E94">
      <w:pPr>
        <w:widowControl w:val="0"/>
        <w:autoSpaceDE w:val="0"/>
        <w:autoSpaceDN w:val="0"/>
        <w:adjustRightInd w:val="0"/>
        <w:spacing w:after="0" w:line="278" w:lineRule="auto"/>
        <w:ind w:left="708" w:right="64"/>
        <w:rPr>
          <w:rFonts w:cs="Arial"/>
          <w:szCs w:val="20"/>
        </w:rPr>
      </w:pPr>
    </w:p>
    <w:p w:rsidR="00096E94" w:rsidRPr="00B92174" w:rsidRDefault="00096E94" w:rsidP="00096E94">
      <w:pPr>
        <w:widowControl w:val="0"/>
        <w:autoSpaceDE w:val="0"/>
        <w:autoSpaceDN w:val="0"/>
        <w:adjustRightInd w:val="0"/>
        <w:spacing w:after="0" w:line="278" w:lineRule="auto"/>
        <w:ind w:left="708" w:right="64"/>
        <w:rPr>
          <w:rFonts w:cs="Arial"/>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Número de Indicador</w:t>
      </w:r>
      <w:r w:rsidRPr="00B92174">
        <w:rPr>
          <w:rFonts w:cs="Arial"/>
          <w:szCs w:val="20"/>
        </w:rPr>
        <w:t xml:space="preserve">: 1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Nombre</w:t>
      </w:r>
      <w:r w:rsidRPr="00B92174">
        <w:rPr>
          <w:rFonts w:cs="Arial"/>
          <w:szCs w:val="20"/>
        </w:rPr>
        <w:t>: Prevalencia del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Definición</w:t>
      </w:r>
      <w:r w:rsidRPr="00B92174">
        <w:rPr>
          <w:rFonts w:cs="Arial"/>
          <w:szCs w:val="20"/>
        </w:rPr>
        <w:t>: Es la población de 16 años y más de edad que fueron víctimas de algún delito, respecto a la población total investigada.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Fórmula</w:t>
      </w:r>
      <w:r w:rsidRPr="00B92174">
        <w:rPr>
          <w:rFonts w:cs="Arial"/>
          <w:szCs w:val="20"/>
        </w:rPr>
        <w:t xml:space="preserve">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m:oMathPara>
        <m:oMath>
          <m:r>
            <m:rPr>
              <m:sty m:val="p"/>
            </m:rPr>
            <w:rPr>
              <w:rFonts w:ascii="Cambria Math" w:cs="Arial"/>
              <w:szCs w:val="20"/>
            </w:rPr>
            <m:t>PD=</m:t>
          </m:r>
          <m:f>
            <m:fPr>
              <m:ctrlPr>
                <w:rPr>
                  <w:rFonts w:ascii="Cambria Math" w:hAnsi="Cambria Math" w:cs="Arial"/>
                  <w:szCs w:val="20"/>
                </w:rPr>
              </m:ctrlPr>
            </m:fPr>
            <m:num>
              <m:r>
                <m:rPr>
                  <m:sty m:val="p"/>
                </m:rPr>
                <w:rPr>
                  <w:rFonts w:ascii="Cambria Math" w:cs="Arial"/>
                  <w:szCs w:val="20"/>
                </w:rPr>
                <m:t>NVi</m:t>
              </m:r>
            </m:num>
            <m:den>
              <m:r>
                <m:rPr>
                  <m:sty m:val="p"/>
                </m:rPr>
                <w:rPr>
                  <w:rFonts w:ascii="Cambria Math" w:cs="Arial"/>
                  <w:szCs w:val="20"/>
                </w:rPr>
                <m:t>PI</m:t>
              </m:r>
            </m:den>
          </m:f>
          <m:r>
            <m:rPr>
              <m:sty m:val="p"/>
            </m:rPr>
            <w:rPr>
              <w:rFonts w:hAnsi="Cambria Math" w:cs="Arial"/>
              <w:szCs w:val="20"/>
            </w:rPr>
            <m:t>*</m:t>
          </m:r>
          <m:r>
            <m:rPr>
              <m:sty m:val="p"/>
            </m:rPr>
            <w:rPr>
              <w:rFonts w:ascii="Cambria Math" w:cs="Arial"/>
              <w:szCs w:val="20"/>
            </w:rPr>
            <m:t>100</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szCs w:val="20"/>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szCs w:val="20"/>
        </w:rPr>
        <w:t>PD= Prevalencia de Delitos.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proofErr w:type="spellStart"/>
      <w:r w:rsidRPr="00B92174">
        <w:rPr>
          <w:rFonts w:cs="Arial"/>
          <w:szCs w:val="20"/>
        </w:rPr>
        <w:t>NVi</w:t>
      </w:r>
      <w:proofErr w:type="spellEnd"/>
      <w:r w:rsidRPr="00B92174">
        <w:rPr>
          <w:rFonts w:cs="Arial"/>
          <w:szCs w:val="20"/>
        </w:rPr>
        <w:t>= Número de personas víctimas.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szCs w:val="20"/>
        </w:rPr>
        <w:t>PI = Población investigada.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Unidad</w:t>
      </w:r>
      <w:r w:rsidRPr="00B92174">
        <w:rPr>
          <w:rFonts w:cs="Arial"/>
          <w:szCs w:val="20"/>
        </w:rPr>
        <w:t xml:space="preserve"> </w:t>
      </w:r>
      <w:r w:rsidRPr="00B92174">
        <w:rPr>
          <w:rFonts w:cs="Arial"/>
          <w:b/>
          <w:szCs w:val="20"/>
        </w:rPr>
        <w:t>de</w:t>
      </w:r>
      <w:r w:rsidRPr="00B92174">
        <w:rPr>
          <w:rFonts w:cs="Arial"/>
          <w:szCs w:val="20"/>
        </w:rPr>
        <w:t xml:space="preserve"> </w:t>
      </w:r>
      <w:r w:rsidRPr="00B92174">
        <w:rPr>
          <w:rFonts w:cs="Arial"/>
          <w:b/>
          <w:szCs w:val="20"/>
        </w:rPr>
        <w:t>Medida</w:t>
      </w:r>
      <w:r w:rsidRPr="00B92174">
        <w:rPr>
          <w:rFonts w:cs="Arial"/>
          <w:szCs w:val="20"/>
        </w:rPr>
        <w:t>: Persona - víctima de delitos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Expresión</w:t>
      </w:r>
      <w:r w:rsidRPr="00B92174">
        <w:rPr>
          <w:rFonts w:cs="Arial"/>
          <w:szCs w:val="20"/>
        </w:rPr>
        <w:t>: Porcentaje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rPr>
      </w:pPr>
      <w:r w:rsidRPr="00B92174">
        <w:rPr>
          <w:rFonts w:cs="Arial"/>
          <w:b/>
          <w:szCs w:val="20"/>
        </w:rPr>
        <w:t>Nivel</w:t>
      </w:r>
      <w:r w:rsidRPr="00B92174">
        <w:rPr>
          <w:rFonts w:cs="Arial"/>
          <w:szCs w:val="20"/>
        </w:rPr>
        <w:t xml:space="preserve"> </w:t>
      </w:r>
      <w:r w:rsidRPr="00B92174">
        <w:rPr>
          <w:rFonts w:cs="Arial"/>
          <w:b/>
          <w:szCs w:val="20"/>
        </w:rPr>
        <w:t>de</w:t>
      </w:r>
      <w:r w:rsidRPr="00B92174">
        <w:rPr>
          <w:rFonts w:cs="Arial"/>
          <w:szCs w:val="20"/>
        </w:rPr>
        <w:t xml:space="preserve"> </w:t>
      </w:r>
      <w:r w:rsidRPr="00B92174">
        <w:rPr>
          <w:rFonts w:cs="Arial"/>
          <w:b/>
          <w:szCs w:val="20"/>
        </w:rPr>
        <w:t>Desagregación</w:t>
      </w:r>
      <w:r w:rsidRPr="00B92174">
        <w:rPr>
          <w:rFonts w:cs="Arial"/>
          <w:szCs w:val="20"/>
        </w:rPr>
        <w:t>: Cantonal</w:t>
      </w:r>
    </w:p>
    <w:p w:rsidR="00096E94" w:rsidRPr="00B92174" w:rsidRDefault="00096E94" w:rsidP="00096E94">
      <w:pPr>
        <w:ind w:left="1416"/>
        <w:rPr>
          <w:rFonts w:cs="Arial"/>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 xml:space="preserve">2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Personas que Denuncian el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spacing w:val="3"/>
          <w:szCs w:val="20"/>
          <w:lang w:val="es-ES"/>
        </w:rPr>
        <w:t>Es la relación del número de personas de 16 años y mas que fueron víctimas de algún delito y realizaron la denuncia, respecto al total de personas víctimas.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eastAsia="es-ES"/>
        </w:rPr>
      </w:pPr>
      <m:oMathPara>
        <m:oMath>
          <m:r>
            <m:rPr>
              <m:sty m:val="b"/>
            </m:rPr>
            <w:rPr>
              <w:rFonts w:ascii="Cambria Math" w:cs="Arial"/>
              <w:color w:val="000000"/>
              <w:szCs w:val="20"/>
              <w:lang w:eastAsia="es-ES"/>
            </w:rPr>
            <m:t xml:space="preserve">  </m:t>
          </m:r>
          <m:r>
            <m:rPr>
              <m:sty m:val="b"/>
            </m:rPr>
            <w:rPr>
              <w:rFonts w:ascii="Cambria Math" w:hAnsi="Cambria Math" w:cs="Arial"/>
              <w:color w:val="000000"/>
              <w:szCs w:val="20"/>
              <w:lang w:eastAsia="es-ES"/>
            </w:rPr>
            <m:t>PDD</m:t>
          </m:r>
          <m:r>
            <m:rPr>
              <m:sty m:val="b"/>
            </m:rPr>
            <w:rPr>
              <w:rFonts w:ascii="Cambria Math" w:cs="Arial"/>
              <w:color w:val="000000"/>
              <w:szCs w:val="20"/>
              <w:lang w:eastAsia="es-ES"/>
            </w:rPr>
            <m:t>=</m:t>
          </m:r>
          <m:f>
            <m:fPr>
              <m:ctrlPr>
                <w:rPr>
                  <w:rFonts w:ascii="Cambria Math" w:hAnsi="Cambria Math" w:cs="Arial"/>
                  <w:b/>
                  <w:color w:val="000000"/>
                  <w:szCs w:val="20"/>
                  <w:lang w:eastAsia="es-ES"/>
                </w:rPr>
              </m:ctrlPr>
            </m:fPr>
            <m:num>
              <m:r>
                <m:rPr>
                  <m:sty m:val="b"/>
                </m:rPr>
                <w:rPr>
                  <w:rFonts w:ascii="Cambria Math" w:hAnsi="Cambria Math" w:cs="Arial"/>
                  <w:color w:val="000000"/>
                  <w:szCs w:val="20"/>
                  <w:lang w:eastAsia="es-ES"/>
                </w:rPr>
                <m:t>VrD</m:t>
              </m:r>
            </m:num>
            <m:den>
              <m:r>
                <m:rPr>
                  <m:sty m:val="b"/>
                </m:rPr>
                <w:rPr>
                  <w:rFonts w:ascii="Cambria Math" w:hAnsi="Cambria Math" w:cs="Arial"/>
                  <w:color w:val="000000"/>
                  <w:szCs w:val="20"/>
                  <w:lang w:eastAsia="es-ES"/>
                </w:rPr>
                <m:t>TVi</m:t>
              </m:r>
            </m:den>
          </m:f>
          <m:r>
            <m:rPr>
              <m:sty m:val="b"/>
            </m:rPr>
            <w:rPr>
              <w:rFonts w:hAnsi="Cambria Math" w:cs="Arial"/>
              <w:color w:val="000000"/>
              <w:szCs w:val="20"/>
              <w:lang w:eastAsia="es-ES"/>
            </w:rPr>
            <m:t>*</m:t>
          </m:r>
          <m:r>
            <m:rPr>
              <m:sty m:val="b"/>
            </m:rPr>
            <w:rPr>
              <w:rFonts w:ascii="Cambria Math" w:hAnsi="Cambria Math" w:cs="Arial"/>
              <w:color w:val="000000"/>
              <w:szCs w:val="20"/>
              <w:lang w:eastAsia="es-ES"/>
            </w:rPr>
            <m:t>100</m:t>
          </m:r>
          <m:r>
            <m:rPr>
              <m:sty m:val="b"/>
            </m:rPr>
            <w:rPr>
              <w:rFonts w:ascii="Cambria Math" w:cs="Arial"/>
              <w:color w:val="000000"/>
              <w:szCs w:val="20"/>
              <w:lang w:eastAsia="es-ES"/>
            </w:rPr>
            <m:t xml:space="preserve">                                                        %</m:t>
          </m:r>
          <m:r>
            <m:rPr>
              <m:sty m:val="b"/>
            </m:rPr>
            <w:rPr>
              <w:rFonts w:ascii="Cambria Math" w:hAnsi="Cambria Math" w:cs="Arial"/>
              <w:color w:val="000000"/>
              <w:szCs w:val="20"/>
              <w:lang w:eastAsia="es-ES"/>
            </w:rPr>
            <m:t>PnDD</m:t>
          </m:r>
          <m:r>
            <m:rPr>
              <m:sty m:val="b"/>
            </m:rPr>
            <w:rPr>
              <w:rFonts w:ascii="Cambria Math" w:cs="Arial"/>
              <w:color w:val="000000"/>
              <w:szCs w:val="20"/>
              <w:lang w:eastAsia="es-ES"/>
            </w:rPr>
            <m:t>=</m:t>
          </m:r>
          <m:r>
            <m:rPr>
              <m:sty m:val="b"/>
            </m:rPr>
            <w:rPr>
              <w:rFonts w:ascii="Cambria Math" w:hAnsi="Cambria Math" w:cs="Arial"/>
              <w:color w:val="000000"/>
              <w:szCs w:val="20"/>
              <w:lang w:eastAsia="es-ES"/>
            </w:rPr>
            <m:t>100</m:t>
          </m:r>
          <m:r>
            <m:rPr>
              <m:sty m:val="b"/>
            </m:rPr>
            <w:rPr>
              <w:rFonts w:cs="Arial"/>
              <w:color w:val="000000"/>
              <w:szCs w:val="20"/>
              <w:lang w:eastAsia="es-ES"/>
            </w:rPr>
            <m:t>-</m:t>
          </m:r>
          <m:r>
            <m:rPr>
              <m:sty m:val="b"/>
            </m:rPr>
            <w:rPr>
              <w:rFonts w:ascii="Cambria Math" w:hAnsi="Cambria Math" w:cs="Arial"/>
              <w:color w:val="000000"/>
              <w:szCs w:val="20"/>
              <w:lang w:eastAsia="es-ES"/>
            </w:rPr>
            <m:t>PDD</m:t>
          </m:r>
          <m:r>
            <m:rPr>
              <m:sty m:val="b"/>
            </m:rPr>
            <w:rPr>
              <w:rFonts w:ascii="Cambria Math" w:cs="Arial"/>
              <w:color w:val="000000"/>
              <w:szCs w:val="20"/>
              <w:lang w:eastAsia="es-ES"/>
            </w:rPr>
            <m:t xml:space="preserve"> </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color w:val="000000"/>
          <w:szCs w:val="20"/>
          <w:lang w:eastAsia="es-ES"/>
        </w:rPr>
      </w:pPr>
      <w:r w:rsidRPr="00B92174">
        <w:rPr>
          <w:rFonts w:cs="Arial"/>
          <w:color w:val="000000"/>
          <w:szCs w:val="20"/>
          <w:lang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vertAlign w:val="superscript"/>
          <w:lang w:eastAsia="es-ES"/>
        </w:rPr>
      </w:pPr>
      <w:r w:rsidRPr="00B92174">
        <w:rPr>
          <w:rFonts w:cs="Arial"/>
          <w:szCs w:val="20"/>
          <w:lang w:eastAsia="es-ES"/>
        </w:rPr>
        <w:t>PDD= Personas que Denuncian el Delito</w:t>
      </w:r>
      <w:r w:rsidRPr="00B92174">
        <w:rPr>
          <w:rFonts w:cs="Arial"/>
          <w:szCs w:val="20"/>
          <w:vertAlign w:val="superscript"/>
          <w:lang w:eastAsia="es-ES"/>
        </w:rPr>
        <w:t>.</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proofErr w:type="spellStart"/>
      <w:r w:rsidRPr="00B92174">
        <w:rPr>
          <w:rFonts w:cs="Arial"/>
          <w:bCs/>
          <w:color w:val="000000"/>
          <w:szCs w:val="20"/>
          <w:lang w:eastAsia="es-ES"/>
        </w:rPr>
        <w:t>VrD</w:t>
      </w:r>
      <w:proofErr w:type="spellEnd"/>
      <w:r w:rsidRPr="00B92174">
        <w:rPr>
          <w:rFonts w:cs="Arial"/>
          <w:bCs/>
          <w:color w:val="000000"/>
          <w:szCs w:val="20"/>
          <w:lang w:eastAsia="es-ES"/>
        </w:rPr>
        <w:t xml:space="preserve"> </w:t>
      </w:r>
      <w:r w:rsidRPr="00B92174">
        <w:rPr>
          <w:rFonts w:cs="Arial"/>
          <w:bCs/>
          <w:color w:val="000000"/>
          <w:szCs w:val="20"/>
          <w:lang w:val="es-ES" w:eastAsia="es-ES"/>
        </w:rPr>
        <w:t>= Víctimas que realizaron la Denuncia</w:t>
      </w:r>
      <w:r w:rsidRPr="00B92174">
        <w:rPr>
          <w:rFonts w:cs="Arial"/>
          <w:bCs/>
          <w:color w:val="000000"/>
          <w:szCs w:val="20"/>
          <w:vertAlign w:val="superscript"/>
          <w:lang w:val="es-ES" w:eastAsia="es-ES"/>
        </w:rPr>
        <w:t>.</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bCs/>
          <w:color w:val="000000"/>
          <w:szCs w:val="20"/>
          <w:lang w:val="es-ES" w:eastAsia="es-ES"/>
        </w:rPr>
        <w:t>TVi</w:t>
      </w:r>
      <w:proofErr w:type="spellEnd"/>
      <w:r w:rsidRPr="00B92174">
        <w:rPr>
          <w:rFonts w:cs="Arial"/>
          <w:bCs/>
          <w:color w:val="000000"/>
          <w:szCs w:val="20"/>
          <w:lang w:val="es-ES" w:eastAsia="es-ES"/>
        </w:rPr>
        <w:t xml:space="preserve"> = Total de Víctimas.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szCs w:val="20"/>
          <w:lang w:eastAsia="es-ES"/>
        </w:rPr>
        <w:t>%</w:t>
      </w:r>
      <w:proofErr w:type="spellStart"/>
      <w:r w:rsidRPr="00B92174">
        <w:rPr>
          <w:rFonts w:cs="Arial"/>
          <w:szCs w:val="20"/>
          <w:lang w:eastAsia="es-ES"/>
        </w:rPr>
        <w:t>PnDD</w:t>
      </w:r>
      <w:proofErr w:type="spellEnd"/>
      <w:r w:rsidRPr="00B92174">
        <w:rPr>
          <w:rFonts w:cs="Arial"/>
          <w:szCs w:val="20"/>
          <w:lang w:eastAsia="es-ES"/>
        </w:rPr>
        <w:t>= Porcentaje Personas que no Denuncian el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 xml:space="preserve">Persona </w:t>
      </w:r>
      <w:r w:rsidRPr="00B92174">
        <w:rPr>
          <w:rFonts w:cs="Arial"/>
          <w:spacing w:val="3"/>
          <w:szCs w:val="20"/>
          <w:lang w:val="es-ES"/>
        </w:rPr>
        <w:t>- víctima de delitos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 xml:space="preserve">Expresión: </w:t>
      </w:r>
      <w:r w:rsidRPr="00B92174">
        <w:rPr>
          <w:rFonts w:cs="Arial"/>
          <w:spacing w:val="3"/>
          <w:szCs w:val="20"/>
        </w:rPr>
        <w:t>Porcentaje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Nivel de Desagregación:</w:t>
      </w:r>
      <w:r w:rsidRPr="00B92174">
        <w:rPr>
          <w:rFonts w:cs="Arial"/>
          <w:spacing w:val="3"/>
          <w:szCs w:val="20"/>
        </w:rPr>
        <w:t xml:space="preserve"> Cantonal</w:t>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p>
    <w:p w:rsidR="00096E94" w:rsidRPr="00B92174" w:rsidRDefault="00096E94" w:rsidP="00096E94">
      <w:pPr>
        <w:widowControl w:val="0"/>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3</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Incidencia del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lastRenderedPageBreak/>
        <w:t>Definición:</w:t>
      </w:r>
      <w:r w:rsidRPr="00B92174">
        <w:rPr>
          <w:rFonts w:cs="Arial"/>
          <w:spacing w:val="3"/>
          <w:szCs w:val="20"/>
        </w:rPr>
        <w:t xml:space="preserve"> </w:t>
      </w:r>
      <w:r w:rsidRPr="00B92174">
        <w:rPr>
          <w:rFonts w:cs="Arial"/>
          <w:color w:val="000000"/>
          <w:szCs w:val="20"/>
          <w:lang w:eastAsia="es-ES"/>
        </w:rPr>
        <w:t>Es el total de sucesos delictivos hacia la población, respecto a la población total urbana expresado por 100.000 habitantes.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eastAsia="es-ES"/>
        </w:rPr>
      </w:pPr>
      <m:oMathPara>
        <m:oMath>
          <m:r>
            <m:rPr>
              <m:sty m:val="bi"/>
            </m:rPr>
            <w:rPr>
              <w:rFonts w:ascii="Cambria Math" w:hAnsi="Cambria Math" w:cs="Arial"/>
              <w:color w:val="000000"/>
              <w:szCs w:val="20"/>
              <w:lang w:eastAsia="es-ES"/>
            </w:rPr>
            <m:t>ID</m:t>
          </m:r>
          <m:r>
            <m:rPr>
              <m:sty m:val="b"/>
            </m:rPr>
            <w:rPr>
              <w:rFonts w:ascii="Cambria Math" w:cs="Arial"/>
              <w:color w:val="000000"/>
              <w:szCs w:val="20"/>
              <w:lang w:eastAsia="es-ES"/>
            </w:rPr>
            <m:t>=</m:t>
          </m:r>
          <m:f>
            <m:fPr>
              <m:ctrlPr>
                <w:rPr>
                  <w:rFonts w:ascii="Cambria Math" w:hAnsi="Cambria Math" w:cs="Arial"/>
                  <w:b/>
                  <w:color w:val="000000"/>
                  <w:szCs w:val="20"/>
                  <w:lang w:eastAsia="es-ES"/>
                </w:rPr>
              </m:ctrlPr>
            </m:fPr>
            <m:num>
              <m:r>
                <m:rPr>
                  <m:sty m:val="b"/>
                </m:rPr>
                <w:rPr>
                  <w:rFonts w:ascii="Cambria Math" w:hAnsi="Cambria Math" w:cs="Arial"/>
                  <w:color w:val="000000"/>
                  <w:szCs w:val="20"/>
                  <w:lang w:eastAsia="es-ES"/>
                </w:rPr>
                <m:t>TSD</m:t>
              </m:r>
            </m:num>
            <m:den>
              <m:r>
                <m:rPr>
                  <m:sty m:val="b"/>
                </m:rPr>
                <w:rPr>
                  <w:rFonts w:ascii="Cambria Math" w:hAnsi="Cambria Math" w:cs="Arial"/>
                  <w:color w:val="000000"/>
                  <w:szCs w:val="20"/>
                  <w:lang w:eastAsia="es-ES"/>
                </w:rPr>
                <m:t>PTU</m:t>
              </m:r>
            </m:den>
          </m:f>
          <m:r>
            <m:rPr>
              <m:sty m:val="b"/>
            </m:rPr>
            <w:rPr>
              <w:rFonts w:hAnsi="Cambria Math" w:cs="Arial"/>
              <w:color w:val="000000"/>
              <w:szCs w:val="20"/>
              <w:lang w:eastAsia="es-ES"/>
            </w:rPr>
            <m:t>*</m:t>
          </m:r>
          <m:r>
            <m:rPr>
              <m:sty m:val="b"/>
            </m:rPr>
            <w:rPr>
              <w:rFonts w:ascii="Cambria Math" w:hAnsi="Cambria Math" w:cs="Arial"/>
              <w:color w:val="000000"/>
              <w:szCs w:val="20"/>
              <w:lang w:eastAsia="es-ES"/>
            </w:rPr>
            <m:t>100</m:t>
          </m:r>
          <m:r>
            <m:rPr>
              <m:sty m:val="b"/>
            </m:rPr>
            <w:rPr>
              <w:rFonts w:ascii="Cambria Math" w:cs="Arial"/>
              <w:color w:val="000000"/>
              <w:szCs w:val="20"/>
              <w:lang w:eastAsia="es-ES"/>
            </w:rPr>
            <m:t>.</m:t>
          </m:r>
          <m:r>
            <m:rPr>
              <m:sty m:val="b"/>
            </m:rPr>
            <w:rPr>
              <w:rFonts w:ascii="Cambria Math" w:hAnsi="Cambria Math" w:cs="Arial"/>
              <w:color w:val="000000"/>
              <w:szCs w:val="20"/>
              <w:lang w:eastAsia="es-ES"/>
            </w:rPr>
            <m:t>000</m:t>
          </m:r>
          <m:r>
            <m:rPr>
              <m:sty m:val="b"/>
            </m:rPr>
            <w:rPr>
              <w:rFonts w:ascii="Cambria Math" w:cs="Arial"/>
              <w:color w:val="000000"/>
              <w:szCs w:val="20"/>
              <w:lang w:eastAsia="es-ES"/>
            </w:rPr>
            <m:t xml:space="preserve"> </m:t>
          </m:r>
          <m:r>
            <m:rPr>
              <m:sty m:val="b"/>
            </m:rPr>
            <w:rPr>
              <w:rFonts w:ascii="Cambria Math" w:hAnsi="Cambria Math" w:cs="Arial"/>
              <w:color w:val="000000"/>
              <w:szCs w:val="20"/>
              <w:lang w:eastAsia="es-ES"/>
            </w:rPr>
            <m:t>Habitantes</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color w:val="000000"/>
          <w:szCs w:val="20"/>
          <w:lang w:eastAsia="es-ES"/>
        </w:rPr>
      </w:pPr>
      <w:r w:rsidRPr="00B92174">
        <w:rPr>
          <w:rFonts w:cs="Arial"/>
          <w:color w:val="000000"/>
          <w:szCs w:val="20"/>
          <w:lang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lang w:eastAsia="es-ES"/>
        </w:rPr>
      </w:pPr>
      <w:r w:rsidRPr="00B92174">
        <w:rPr>
          <w:rFonts w:cs="Arial"/>
          <w:szCs w:val="20"/>
          <w:lang w:eastAsia="es-ES"/>
        </w:rPr>
        <w:t xml:space="preserve">ID= Incidencia de Delitos.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lang w:eastAsia="es-ES"/>
        </w:rPr>
      </w:pPr>
      <w:r w:rsidRPr="00B92174">
        <w:rPr>
          <w:rFonts w:cs="Arial"/>
          <w:szCs w:val="20"/>
          <w:lang w:eastAsia="es-ES"/>
        </w:rPr>
        <w:t xml:space="preserve">TSD = Total de Sucesos Delictivos.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zCs w:val="20"/>
          <w:lang w:eastAsia="es-ES"/>
        </w:rPr>
      </w:pPr>
      <w:r w:rsidRPr="00B92174">
        <w:rPr>
          <w:rFonts w:cs="Arial"/>
          <w:szCs w:val="20"/>
          <w:lang w:eastAsia="es-ES"/>
        </w:rPr>
        <w:t xml:space="preserve">PTU = Población Total Urbana.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Número de casos (Delitos)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 xml:space="preserve">Expresión: </w:t>
      </w:r>
      <w:r w:rsidRPr="00B92174">
        <w:rPr>
          <w:rFonts w:cs="Arial"/>
          <w:spacing w:val="3"/>
          <w:szCs w:val="20"/>
          <w:lang w:val="es-ES"/>
        </w:rPr>
        <w:t>Tasa por cada 100.000 habitantes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Nivel de Desagregación:</w:t>
      </w:r>
      <w:r w:rsidRPr="00B92174">
        <w:rPr>
          <w:rFonts w:cs="Arial"/>
          <w:spacing w:val="3"/>
          <w:szCs w:val="20"/>
        </w:rPr>
        <w:t xml:space="preserve"> Cantonal</w:t>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p>
    <w:p w:rsidR="00096E94" w:rsidRPr="00B92174" w:rsidRDefault="00096E94" w:rsidP="00096E94">
      <w:pPr>
        <w:widowControl w:val="0"/>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4</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Motivo de no Denuncia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spacing w:val="3"/>
          <w:szCs w:val="20"/>
          <w:lang w:val="es-ES"/>
        </w:rPr>
        <w:t>Es la relación entre el motivo de no denuncia del último delito, respecto al total de la población víctima que no denunció.</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eastAsia="es-ES"/>
        </w:rPr>
      </w:pPr>
      <m:oMathPara>
        <m:oMath>
          <m:r>
            <m:rPr>
              <m:sty m:val="bi"/>
            </m:rPr>
            <w:rPr>
              <w:rFonts w:ascii="Cambria Math" w:hAnsi="Cambria Math" w:cs="Arial"/>
              <w:color w:val="000000"/>
              <w:szCs w:val="20"/>
              <w:lang w:eastAsia="es-ES"/>
            </w:rPr>
            <m:t>MnD</m:t>
          </m:r>
          <m:r>
            <m:rPr>
              <m:sty m:val="b"/>
            </m:rPr>
            <w:rPr>
              <w:rFonts w:ascii="Cambria Math" w:cs="Arial"/>
              <w:color w:val="000000"/>
              <w:szCs w:val="20"/>
              <w:lang w:eastAsia="es-ES"/>
            </w:rPr>
            <m:t>=</m:t>
          </m:r>
          <m:f>
            <m:fPr>
              <m:ctrlPr>
                <w:rPr>
                  <w:rFonts w:ascii="Cambria Math" w:hAnsi="Cambria Math" w:cs="Arial"/>
                  <w:b/>
                  <w:color w:val="000000"/>
                  <w:szCs w:val="20"/>
                  <w:lang w:eastAsia="es-ES"/>
                </w:rPr>
              </m:ctrlPr>
            </m:fPr>
            <m:num>
              <m:r>
                <m:rPr>
                  <m:sty m:val="b"/>
                </m:rPr>
                <w:rPr>
                  <w:rFonts w:ascii="Cambria Math" w:hAnsi="Cambria Math" w:cs="Arial"/>
                  <w:color w:val="000000"/>
                  <w:szCs w:val="20"/>
                  <w:lang w:eastAsia="es-ES"/>
                </w:rPr>
                <m:t>ViRnD</m:t>
              </m:r>
            </m:num>
            <m:den>
              <m:r>
                <m:rPr>
                  <m:sty m:val="bi"/>
                </m:rPr>
                <w:rPr>
                  <w:rFonts w:ascii="Cambria Math" w:hAnsi="Cambria Math" w:cs="Arial"/>
                  <w:color w:val="000000"/>
                  <w:szCs w:val="20"/>
                  <w:lang w:eastAsia="es-ES"/>
                </w:rPr>
                <m:t>TViND</m:t>
              </m:r>
            </m:den>
          </m:f>
          <m:r>
            <m:rPr>
              <m:sty m:val="b"/>
            </m:rPr>
            <w:rPr>
              <w:rFonts w:hAnsi="Cambria Math" w:cs="Arial"/>
              <w:color w:val="000000"/>
              <w:szCs w:val="20"/>
              <w:lang w:eastAsia="es-ES"/>
            </w:rPr>
            <m:t>*</m:t>
          </m:r>
          <m:r>
            <m:rPr>
              <m:sty m:val="b"/>
            </m:rPr>
            <w:rPr>
              <w:rFonts w:ascii="Cambria Math" w:hAnsi="Cambria Math" w:cs="Arial"/>
              <w:color w:val="000000"/>
              <w:szCs w:val="20"/>
              <w:lang w:eastAsia="es-ES"/>
            </w:rPr>
            <m:t>100</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eastAsia="es-ES"/>
        </w:rPr>
      </w:pPr>
      <w:r w:rsidRPr="00B92174">
        <w:rPr>
          <w:rFonts w:cs="Arial"/>
          <w:bCs/>
          <w:color w:val="000000"/>
          <w:szCs w:val="20"/>
          <w:lang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color w:val="000000"/>
          <w:szCs w:val="20"/>
          <w:lang w:val="es-ES" w:eastAsia="es-ES"/>
        </w:rPr>
        <w:t>MnD</w:t>
      </w:r>
      <w:proofErr w:type="spellEnd"/>
      <w:r w:rsidRPr="00B92174">
        <w:rPr>
          <w:rFonts w:cs="Arial"/>
          <w:color w:val="000000"/>
          <w:szCs w:val="20"/>
          <w:lang w:val="es-ES" w:eastAsia="es-ES"/>
        </w:rPr>
        <w:t xml:space="preserve">= Motivo de no Denuncia.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color w:val="000000"/>
          <w:szCs w:val="20"/>
          <w:lang w:val="es-ES" w:eastAsia="es-ES"/>
        </w:rPr>
      </w:pPr>
      <w:proofErr w:type="spellStart"/>
      <w:r w:rsidRPr="00B92174">
        <w:rPr>
          <w:rFonts w:cs="Arial"/>
          <w:bCs/>
          <w:color w:val="000000"/>
          <w:szCs w:val="20"/>
          <w:lang w:val="es-ES" w:eastAsia="es-ES"/>
        </w:rPr>
        <w:t>ViRnD</w:t>
      </w:r>
      <w:proofErr w:type="spellEnd"/>
      <w:r w:rsidRPr="00B92174">
        <w:rPr>
          <w:rFonts w:cs="Arial"/>
          <w:color w:val="000000"/>
          <w:szCs w:val="20"/>
          <w:lang w:eastAsia="es-ES"/>
        </w:rPr>
        <w:t xml:space="preserve"> </w:t>
      </w:r>
      <w:r w:rsidRPr="00B92174">
        <w:rPr>
          <w:rFonts w:cs="Arial"/>
          <w:bCs/>
          <w:color w:val="000000"/>
          <w:szCs w:val="20"/>
          <w:lang w:val="es-ES" w:eastAsia="es-ES"/>
        </w:rPr>
        <w:t>= Víctimas que identificaron al menos una Razón de no Denuncia.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bCs/>
          <w:color w:val="000000"/>
          <w:szCs w:val="20"/>
          <w:lang w:eastAsia="es-ES"/>
        </w:rPr>
        <w:t>TViND</w:t>
      </w:r>
      <w:proofErr w:type="spellEnd"/>
      <w:r w:rsidRPr="00B92174">
        <w:rPr>
          <w:rFonts w:cs="Arial"/>
          <w:color w:val="000000"/>
          <w:szCs w:val="20"/>
          <w:lang w:eastAsia="es-ES"/>
        </w:rPr>
        <w:t xml:space="preserve"> </w:t>
      </w:r>
      <w:r w:rsidRPr="00B92174">
        <w:rPr>
          <w:rFonts w:cs="Arial"/>
          <w:bCs/>
          <w:color w:val="000000"/>
          <w:szCs w:val="20"/>
          <w:lang w:val="es-ES" w:eastAsia="es-ES"/>
        </w:rPr>
        <w:t>= Total de Víctimas que No realizaron la Denuncia.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Razones de no Denuncia.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5</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Características del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spacing w:val="3"/>
          <w:szCs w:val="20"/>
          <w:lang w:val="es-ES"/>
        </w:rPr>
        <w:t>Se refiere a las características propias del delito al momento de cometerse.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firstLine="720"/>
        <w:rPr>
          <w:rFonts w:cs="Arial"/>
          <w:b/>
          <w:color w:val="000000"/>
          <w:szCs w:val="20"/>
          <w:lang w:eastAsia="es-ES"/>
        </w:rPr>
      </w:pPr>
      <w:r w:rsidRPr="00B92174">
        <w:rPr>
          <w:rFonts w:cs="Arial"/>
          <w:b/>
          <w:color w:val="000000"/>
          <w:szCs w:val="20"/>
          <w:lang w:eastAsia="es-ES"/>
        </w:rPr>
        <w:t xml:space="preserve">                                         CD= Frecuencia de los casos observados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eastAsia="es-ES"/>
        </w:rPr>
      </w:pPr>
      <w:r w:rsidRPr="00B92174">
        <w:rPr>
          <w:rFonts w:cs="Arial"/>
          <w:bCs/>
          <w:color w:val="000000"/>
          <w:szCs w:val="20"/>
          <w:lang w:eastAsia="es-ES"/>
        </w:rPr>
        <w:t>Variables Analizadas: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eastAsia="es-ES"/>
        </w:rPr>
      </w:pPr>
      <w:r w:rsidRPr="00B92174">
        <w:rPr>
          <w:rFonts w:cs="Arial"/>
          <w:bCs/>
          <w:color w:val="000000"/>
          <w:szCs w:val="20"/>
          <w:u w:val="single"/>
          <w:lang w:eastAsia="es-ES"/>
        </w:rPr>
        <w:t>Escena o lugar</w:t>
      </w:r>
      <w:r w:rsidRPr="00B92174">
        <w:rPr>
          <w:rFonts w:cs="Arial"/>
          <w:bCs/>
          <w:color w:val="000000"/>
          <w:szCs w:val="20"/>
          <w:lang w:eastAsia="es-ES"/>
        </w:rPr>
        <w:t xml:space="preserve">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eastAsia="es-ES"/>
        </w:rPr>
      </w:pPr>
      <w:r w:rsidRPr="00B92174">
        <w:rPr>
          <w:rFonts w:cs="Arial"/>
          <w:bCs/>
          <w:color w:val="000000"/>
          <w:szCs w:val="20"/>
          <w:u w:val="single"/>
          <w:lang w:eastAsia="es-ES"/>
        </w:rPr>
        <w:t>Medio o instrumento</w:t>
      </w:r>
      <w:r w:rsidRPr="00B92174">
        <w:rPr>
          <w:rFonts w:cs="Arial"/>
          <w:bCs/>
          <w:color w:val="000000"/>
          <w:szCs w:val="20"/>
          <w:lang w:eastAsia="es-ES"/>
        </w:rPr>
        <w:t xml:space="preserve">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u w:val="single"/>
          <w:lang w:eastAsia="es-ES"/>
        </w:rPr>
      </w:pPr>
      <w:r w:rsidRPr="00B92174">
        <w:rPr>
          <w:rFonts w:cs="Arial"/>
          <w:bCs/>
          <w:color w:val="000000"/>
          <w:szCs w:val="20"/>
          <w:u w:val="single"/>
          <w:lang w:eastAsia="es-ES"/>
        </w:rPr>
        <w:t>Tiempo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u w:val="single"/>
          <w:lang w:eastAsia="es-ES"/>
        </w:rPr>
      </w:pPr>
      <w:r w:rsidRPr="00B92174">
        <w:rPr>
          <w:rStyle w:val="eacep"/>
          <w:rFonts w:cs="Arial"/>
          <w:szCs w:val="20"/>
          <w:u w:val="single"/>
        </w:rPr>
        <w:t>Modo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Porcentaje/Valores absolutos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lastRenderedPageBreak/>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6</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Perfil de riesgo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spacing w:val="3"/>
          <w:szCs w:val="20"/>
          <w:lang w:val="es-ES"/>
        </w:rPr>
        <w:t>Determina las características de la población que tienen un menor o mayor riesgo de ser víctimas de un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eastAsia="es-ES"/>
        </w:rPr>
      </w:pPr>
      <m:oMathPara>
        <m:oMath>
          <m:r>
            <m:rPr>
              <m:sty m:val="bi"/>
            </m:rPr>
            <w:rPr>
              <w:rFonts w:ascii="Cambria Math" w:hAnsi="Cambria Math" w:cs="Arial"/>
              <w:color w:val="000000"/>
              <w:szCs w:val="20"/>
              <w:lang w:eastAsia="es-ES"/>
            </w:rPr>
            <m:t>PR</m:t>
          </m:r>
          <m:r>
            <m:rPr>
              <m:sty m:val="bi"/>
            </m:rPr>
            <w:rPr>
              <w:rFonts w:ascii="Cambria Math" w:cs="Arial"/>
              <w:color w:val="000000"/>
              <w:szCs w:val="20"/>
              <w:lang w:eastAsia="es-ES"/>
            </w:rPr>
            <m:t>=</m:t>
          </m:r>
          <m:f>
            <m:fPr>
              <m:ctrlPr>
                <w:rPr>
                  <w:rFonts w:ascii="Cambria Math" w:hAnsi="Cambria Math" w:cs="Arial"/>
                  <w:b/>
                  <w:bCs/>
                  <w:color w:val="000000"/>
                  <w:szCs w:val="20"/>
                  <w:lang w:eastAsia="es-ES"/>
                </w:rPr>
              </m:ctrlPr>
            </m:fPr>
            <m:num>
              <m:r>
                <m:rPr>
                  <m:sty m:val="b"/>
                </m:rPr>
                <w:rPr>
                  <w:rFonts w:ascii="Cambria Math" w:hAnsi="Cambria Math" w:cs="Arial"/>
                  <w:color w:val="000000"/>
                  <w:szCs w:val="20"/>
                  <w:lang w:eastAsia="es-ES"/>
                </w:rPr>
                <m:t>PdR</m:t>
              </m:r>
            </m:num>
            <m:den>
              <m:r>
                <m:rPr>
                  <m:sty m:val="b"/>
                </m:rPr>
                <w:rPr>
                  <w:rFonts w:ascii="Cambria Math" w:hAnsi="Cambria Math" w:cs="Arial"/>
                  <w:color w:val="000000"/>
                  <w:szCs w:val="20"/>
                  <w:lang w:eastAsia="es-ES"/>
                </w:rPr>
                <m:t>TVi</m:t>
              </m:r>
            </m:den>
          </m:f>
          <m:r>
            <m:rPr>
              <m:sty m:val="bi"/>
            </m:rPr>
            <w:rPr>
              <w:rFonts w:hAnsi="Cambria Math" w:cs="Arial"/>
              <w:color w:val="000000"/>
              <w:szCs w:val="20"/>
              <w:lang w:eastAsia="es-ES"/>
            </w:rPr>
            <m:t>*</m:t>
          </m:r>
          <m:r>
            <m:rPr>
              <m:sty m:val="bi"/>
            </m:rPr>
            <w:rPr>
              <w:rFonts w:ascii="Cambria Math" w:hAnsi="Cambria Math" w:cs="Arial"/>
              <w:color w:val="000000"/>
              <w:szCs w:val="20"/>
              <w:lang w:eastAsia="es-ES"/>
            </w:rPr>
            <m:t>100</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PR= Perfil de riesgo.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bCs/>
          <w:color w:val="000000"/>
          <w:szCs w:val="20"/>
          <w:lang w:val="es-ES" w:eastAsia="es-ES"/>
        </w:rPr>
        <w:t>PdR</w:t>
      </w:r>
      <w:proofErr w:type="spellEnd"/>
      <w:r w:rsidRPr="00B92174">
        <w:rPr>
          <w:rFonts w:cs="Arial"/>
          <w:bCs/>
          <w:color w:val="000000"/>
          <w:szCs w:val="20"/>
          <w:lang w:val="es-ES" w:eastAsia="es-ES"/>
        </w:rPr>
        <w:t xml:space="preserve">  = Población en Riesgo.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bCs/>
          <w:color w:val="000000"/>
          <w:szCs w:val="20"/>
          <w:lang w:eastAsia="es-ES"/>
        </w:rPr>
        <w:t>TVi</w:t>
      </w:r>
      <w:proofErr w:type="spellEnd"/>
      <w:r w:rsidRPr="00B92174">
        <w:rPr>
          <w:rFonts w:cs="Arial"/>
          <w:bCs/>
          <w:color w:val="000000"/>
          <w:szCs w:val="20"/>
          <w:lang w:eastAsia="es-ES"/>
        </w:rPr>
        <w:t xml:space="preserve"> </w:t>
      </w:r>
      <w:r w:rsidRPr="00B92174">
        <w:rPr>
          <w:rFonts w:cs="Arial"/>
          <w:bCs/>
          <w:color w:val="000000"/>
          <w:szCs w:val="20"/>
          <w:lang w:val="es-ES" w:eastAsia="es-ES"/>
        </w:rPr>
        <w:t>= Total Víctimas.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Personas Víctimas de delitos según sus características demográficas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7</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Costo por Causa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Total de costos y gastos monetarios que asume la población a causa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firstLine="720"/>
        <w:rPr>
          <w:rFonts w:cs="Arial"/>
          <w:b/>
          <w:color w:val="000000"/>
          <w:szCs w:val="20"/>
          <w:lang w:val="es-ES" w:eastAsia="es-ES"/>
        </w:rPr>
      </w:pPr>
      <w:r w:rsidRPr="00B92174">
        <w:rPr>
          <w:rFonts w:cs="Arial"/>
          <w:b/>
          <w:i/>
          <w:color w:val="000000"/>
          <w:szCs w:val="20"/>
          <w:lang w:val="es-ES" w:eastAsia="es-ES"/>
        </w:rPr>
        <w:t xml:space="preserve">                               </w:t>
      </w:r>
      <w:proofErr w:type="spellStart"/>
      <w:r w:rsidRPr="00B92174">
        <w:rPr>
          <w:rFonts w:cs="Arial"/>
          <w:b/>
          <w:color w:val="000000"/>
          <w:szCs w:val="20"/>
          <w:lang w:val="es-ES" w:eastAsia="es-ES"/>
        </w:rPr>
        <w:t>CcD</w:t>
      </w:r>
      <w:proofErr w:type="spellEnd"/>
      <w:r w:rsidRPr="00B92174">
        <w:rPr>
          <w:rFonts w:cs="Arial"/>
          <w:b/>
          <w:color w:val="000000"/>
          <w:szCs w:val="20"/>
          <w:lang w:val="es-ES" w:eastAsia="es-ES"/>
        </w:rPr>
        <w:t xml:space="preserve">= ∑ costo incurrido a causa del delito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roofErr w:type="spellStart"/>
      <w:r w:rsidRPr="00B92174">
        <w:rPr>
          <w:rFonts w:cs="Arial"/>
          <w:bCs/>
          <w:color w:val="000000"/>
          <w:szCs w:val="20"/>
          <w:lang w:val="es-ES" w:eastAsia="es-ES"/>
        </w:rPr>
        <w:t>CcD</w:t>
      </w:r>
      <w:proofErr w:type="spellEnd"/>
      <w:r w:rsidRPr="00B92174">
        <w:rPr>
          <w:rFonts w:cs="Arial"/>
          <w:bCs/>
          <w:color w:val="000000"/>
          <w:szCs w:val="20"/>
          <w:lang w:val="es-ES" w:eastAsia="es-ES"/>
        </w:rPr>
        <w:t>= Costo por causa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∑costo incurrido a causa del delito</w:t>
      </w:r>
      <w:r w:rsidRPr="00B92174">
        <w:rPr>
          <w:rFonts w:cs="Arial"/>
          <w:bCs/>
          <w:color w:val="000000"/>
          <w:szCs w:val="20"/>
          <w:vertAlign w:val="superscript"/>
          <w:lang w:val="es-ES" w:eastAsia="es-ES"/>
        </w:rPr>
        <w:t>2</w:t>
      </w:r>
      <w:r w:rsidRPr="00B92174">
        <w:rPr>
          <w:rFonts w:cs="Arial"/>
          <w:bCs/>
          <w:color w:val="000000"/>
          <w:szCs w:val="20"/>
          <w:lang w:val="es-ES" w:eastAsia="es-ES"/>
        </w:rPr>
        <w:t>= costo por prevención; costo a consecuencia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Monetario (Dólares)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Valor Absoluto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b/>
          <w:bCs/>
          <w:color w:val="4F81BD"/>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8</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Percepción de Inseguridad</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Es el porcentaje de hogares que expresan su temor a ser víctimas de algún delito.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firstLine="720"/>
        <w:rPr>
          <w:rFonts w:cs="Arial"/>
          <w:b/>
          <w:bCs/>
          <w:color w:val="000000"/>
          <w:szCs w:val="20"/>
          <w:vertAlign w:val="superscript"/>
          <w:lang w:val="es-ES" w:eastAsia="es-ES"/>
        </w:rPr>
      </w:pPr>
      <w:r w:rsidRPr="00B92174">
        <w:rPr>
          <w:rFonts w:cs="Arial"/>
          <w:b/>
          <w:i/>
          <w:color w:val="000000"/>
          <w:szCs w:val="20"/>
          <w:lang w:val="es-ES" w:eastAsia="es-ES"/>
        </w:rPr>
        <w:t xml:space="preserve">                        </w:t>
      </w:r>
      <w:r w:rsidRPr="00B92174">
        <w:rPr>
          <w:rFonts w:cs="Arial"/>
          <w:b/>
          <w:i/>
          <w:color w:val="000000"/>
          <w:szCs w:val="20"/>
          <w:lang w:val="es-ES" w:eastAsia="es-ES"/>
        </w:rPr>
        <w:tab/>
      </w:r>
      <w:r w:rsidRPr="00B92174">
        <w:rPr>
          <w:rFonts w:cs="Arial"/>
          <w:b/>
          <w:i/>
          <w:color w:val="000000"/>
          <w:szCs w:val="20"/>
          <w:lang w:val="es-ES" w:eastAsia="es-ES"/>
        </w:rPr>
        <w:tab/>
      </w:r>
      <w:r w:rsidRPr="00B92174">
        <w:rPr>
          <w:rFonts w:cs="Arial"/>
          <w:b/>
          <w:i/>
          <w:color w:val="000000"/>
          <w:szCs w:val="20"/>
          <w:lang w:val="es-ES" w:eastAsia="es-ES"/>
        </w:rPr>
        <w:tab/>
        <w:t xml:space="preserve">       </w:t>
      </w:r>
      <m:oMath>
        <m:r>
          <m:rPr>
            <m:sty m:val="bi"/>
          </m:rPr>
          <w:rPr>
            <w:rFonts w:ascii="Cambria Math" w:hAnsi="Cambria Math" w:cs="Arial"/>
            <w:color w:val="000000"/>
            <w:szCs w:val="20"/>
            <w:lang w:val="es-ES" w:eastAsia="es-ES"/>
          </w:rPr>
          <m:t>PI</m:t>
        </m:r>
        <m:r>
          <m:rPr>
            <m:sty m:val="bi"/>
          </m:rPr>
          <w:rPr>
            <w:rFonts w:ascii="Cambria Math" w:cs="Arial"/>
            <w:color w:val="000000"/>
            <w:szCs w:val="20"/>
            <w:lang w:val="es-ES" w:eastAsia="es-ES"/>
          </w:rPr>
          <m:t>=</m:t>
        </m:r>
        <m:f>
          <m:fPr>
            <m:ctrlPr>
              <w:rPr>
                <w:rFonts w:ascii="Cambria Math" w:hAnsi="Cambria Math" w:cs="Arial"/>
                <w:b/>
                <w:bCs/>
                <w:color w:val="000000"/>
                <w:szCs w:val="20"/>
                <w:lang w:val="es-ES" w:eastAsia="es-ES"/>
              </w:rPr>
            </m:ctrlPr>
          </m:fPr>
          <m:num>
            <m:r>
              <m:rPr>
                <m:sty m:val="b"/>
              </m:rPr>
              <w:rPr>
                <w:rFonts w:ascii="Cambria Math" w:hAnsi="Cambria Math" w:cs="Arial"/>
                <w:color w:val="000000"/>
                <w:szCs w:val="20"/>
                <w:lang w:val="es-ES" w:eastAsia="es-ES"/>
              </w:rPr>
              <m:t>NPI</m:t>
            </m:r>
          </m:num>
          <m:den>
            <m:r>
              <m:rPr>
                <m:sty m:val="bi"/>
              </m:rPr>
              <w:rPr>
                <w:rFonts w:ascii="Cambria Math" w:hAnsi="Cambria Math" w:cs="Arial"/>
                <w:color w:val="000000"/>
                <w:szCs w:val="20"/>
                <w:lang w:val="en-US" w:eastAsia="es-ES"/>
              </w:rPr>
              <m:t>TH</m:t>
            </m:r>
          </m:den>
        </m:f>
      </m:oMath>
      <w:r w:rsidRPr="00B92174">
        <w:rPr>
          <w:rFonts w:cs="Arial"/>
          <w:b/>
          <w:bCs/>
          <w:color w:val="000000"/>
          <w:szCs w:val="20"/>
          <w:lang w:val="es-ES" w:eastAsia="es-ES"/>
        </w:rPr>
        <w:t xml:space="preserve"> * 100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color w:val="000000"/>
          <w:szCs w:val="20"/>
          <w:lang w:val="es-ES" w:eastAsia="es-ES"/>
        </w:rPr>
      </w:pPr>
      <w:r w:rsidRPr="00B92174">
        <w:rPr>
          <w:rFonts w:cs="Arial"/>
          <w:color w:val="000000"/>
          <w:szCs w:val="20"/>
          <w:lang w:val="es-ES" w:eastAsia="es-ES"/>
        </w:rPr>
        <w:lastRenderedPageBreak/>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PI=Percepción de Inseguridad</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NPI= Nivel de Percepción de Inseguridad</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TH= Total Hogares.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bCs/>
          <w:spacing w:val="3"/>
          <w:szCs w:val="20"/>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Personas - víctima de delitos</w:t>
      </w:r>
      <w:r w:rsidRPr="00B92174">
        <w:rPr>
          <w:rFonts w:cs="Arial"/>
          <w:b/>
          <w:bCs/>
          <w:spacing w:val="3"/>
          <w:szCs w:val="20"/>
        </w:rPr>
        <w:t xml:space="preserve">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 Valor Absolutos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b/>
          <w:bCs/>
          <w:color w:val="4F81BD"/>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9</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Percepción de Confianza Institucional</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Mide el grado de confianza de las personas ante la efectividad en la resolución de problemas de seguridad afrontados por las instituciones encargadas.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firstLine="720"/>
        <w:jc w:val="center"/>
        <w:rPr>
          <w:rFonts w:cs="Arial"/>
          <w:b/>
          <w:bCs/>
          <w:color w:val="000000"/>
          <w:szCs w:val="20"/>
          <w:vertAlign w:val="superscript"/>
          <w:lang w:val="es-ES" w:eastAsia="es-ES"/>
        </w:rPr>
      </w:pPr>
      <w:r w:rsidRPr="00B92174">
        <w:rPr>
          <w:rFonts w:cs="Arial"/>
          <w:color w:val="000000"/>
          <w:szCs w:val="20"/>
          <w:lang w:eastAsia="es-ES"/>
        </w:rPr>
        <w:br/>
      </w:r>
      <m:oMathPara>
        <m:oMath>
          <m:r>
            <m:rPr>
              <m:sty m:val="bi"/>
            </m:rPr>
            <w:rPr>
              <w:rFonts w:ascii="Cambria Math" w:hAnsi="Cambria Math" w:cs="Arial"/>
              <w:color w:val="000000"/>
              <w:szCs w:val="20"/>
              <w:lang w:eastAsia="es-ES"/>
            </w:rPr>
            <m:t>CINST</m:t>
          </m:r>
          <m:r>
            <m:rPr>
              <m:sty m:val="bi"/>
            </m:rPr>
            <w:rPr>
              <w:rFonts w:ascii="Cambria Math" w:cs="Arial"/>
              <w:color w:val="000000"/>
              <w:szCs w:val="20"/>
              <w:lang w:eastAsia="es-ES"/>
            </w:rPr>
            <m:t>=</m:t>
          </m:r>
          <m:f>
            <m:fPr>
              <m:ctrlPr>
                <w:rPr>
                  <w:rFonts w:ascii="Cambria Math" w:hAnsi="Cambria Math" w:cs="Arial"/>
                  <w:b/>
                  <w:bCs/>
                  <w:i/>
                  <w:color w:val="000000"/>
                  <w:szCs w:val="20"/>
                  <w:lang w:eastAsia="es-ES"/>
                </w:rPr>
              </m:ctrlPr>
            </m:fPr>
            <m:num>
              <m:r>
                <m:rPr>
                  <m:sty m:val="bi"/>
                </m:rPr>
                <w:rPr>
                  <w:rFonts w:ascii="Cambria Math" w:hAnsi="Cambria Math" w:cs="Arial"/>
                  <w:color w:val="000000"/>
                  <w:szCs w:val="20"/>
                  <w:lang w:eastAsia="es-ES"/>
                </w:rPr>
                <m:t>NPC</m:t>
              </m:r>
            </m:num>
            <m:den>
              <m:r>
                <m:rPr>
                  <m:sty m:val="bi"/>
                </m:rPr>
                <w:rPr>
                  <w:rFonts w:ascii="Cambria Math" w:hAnsi="Cambria Math" w:cs="Arial"/>
                  <w:color w:val="000000"/>
                  <w:szCs w:val="20"/>
                  <w:lang w:eastAsia="es-ES"/>
                </w:rPr>
                <m:t>PTI</m:t>
              </m:r>
            </m:den>
          </m:f>
          <m:r>
            <m:rPr>
              <m:sty m:val="bi"/>
            </m:rPr>
            <w:rPr>
              <w:rFonts w:hAnsi="Cambria Math" w:cs="Arial"/>
              <w:color w:val="000000"/>
              <w:szCs w:val="20"/>
              <w:lang w:eastAsia="es-ES"/>
            </w:rPr>
            <m:t>*</m:t>
          </m:r>
          <m:r>
            <m:rPr>
              <m:sty m:val="bi"/>
            </m:rPr>
            <w:rPr>
              <w:rFonts w:ascii="Cambria Math" w:hAnsi="Cambria Math" w:cs="Arial"/>
              <w:color w:val="000000"/>
              <w:szCs w:val="20"/>
              <w:lang w:eastAsia="es-ES"/>
            </w:rPr>
            <m:t>100</m:t>
          </m:r>
        </m:oMath>
      </m:oMathPara>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CINST = Confianza institucional.</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bscript"/>
          <w:lang w:val="es-ES" w:eastAsia="es-ES"/>
        </w:rPr>
      </w:pPr>
      <w:proofErr w:type="gramStart"/>
      <w:r w:rsidRPr="00B92174">
        <w:rPr>
          <w:rFonts w:cs="Arial"/>
          <w:bCs/>
          <w:color w:val="000000"/>
          <w:szCs w:val="20"/>
          <w:lang w:val="es-ES" w:eastAsia="es-ES"/>
        </w:rPr>
        <w:t>NPC</w:t>
      </w:r>
      <w:r w:rsidRPr="00B92174">
        <w:rPr>
          <w:rFonts w:cs="Arial"/>
          <w:bCs/>
          <w:color w:val="000000"/>
          <w:szCs w:val="20"/>
          <w:vertAlign w:val="subscript"/>
          <w:lang w:val="es-ES" w:eastAsia="es-ES"/>
        </w:rPr>
        <w:t>(</w:t>
      </w:r>
      <w:proofErr w:type="gramEnd"/>
      <w:r w:rsidRPr="00B92174">
        <w:rPr>
          <w:rFonts w:cs="Arial"/>
          <w:bCs/>
          <w:color w:val="000000"/>
          <w:szCs w:val="20"/>
          <w:vertAlign w:val="subscript"/>
          <w:lang w:val="es-ES" w:eastAsia="es-ES"/>
        </w:rPr>
        <w:t xml:space="preserve">1-10) </w:t>
      </w:r>
      <w:r w:rsidRPr="00B92174">
        <w:rPr>
          <w:rFonts w:cs="Arial"/>
          <w:bCs/>
          <w:color w:val="000000"/>
          <w:szCs w:val="20"/>
          <w:lang w:val="es-ES" w:eastAsia="es-ES"/>
        </w:rPr>
        <w:t>=Número de personas que dieron una calificación (entre el 1 al 10).</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PTE = Población Total Investigada.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(Personas) – Calificación del 1 al 10</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 – Promedio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8C376A" w:rsidRPr="00B92174" w:rsidRDefault="008C376A" w:rsidP="00096E94">
      <w:pPr>
        <w:ind w:left="708"/>
        <w:rPr>
          <w:rFonts w:eastAsia="BatangChe" w:cs="Arial"/>
          <w:b/>
          <w:bCs/>
          <w:color w:val="4F81BD"/>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10</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 xml:space="preserve">Percepción de las Causas de la Delincuencia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Clasifica las principales razones por las cuales las personas creen que existe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firstLine="720"/>
        <w:rPr>
          <w:rFonts w:cs="Arial"/>
          <w:b/>
          <w:bCs/>
          <w:i/>
          <w:color w:val="000000"/>
          <w:szCs w:val="20"/>
          <w:vertAlign w:val="subscript"/>
          <w:lang w:val="es-ES" w:eastAsia="es-ES"/>
        </w:rPr>
      </w:pPr>
      <w:r w:rsidRPr="00B92174">
        <w:rPr>
          <w:rFonts w:cs="Arial"/>
          <w:b/>
          <w:i/>
          <w:color w:val="000000"/>
          <w:szCs w:val="20"/>
          <w:lang w:val="es-ES" w:eastAsia="es-ES"/>
        </w:rPr>
        <w:t xml:space="preserve">                        </w:t>
      </w:r>
      <w:r w:rsidRPr="00B92174">
        <w:rPr>
          <w:rFonts w:cs="Arial"/>
          <w:b/>
          <w:i/>
          <w:color w:val="000000"/>
          <w:szCs w:val="20"/>
          <w:lang w:val="es-ES" w:eastAsia="es-ES"/>
        </w:rPr>
        <w:tab/>
      </w:r>
      <w:r w:rsidRPr="00B92174">
        <w:rPr>
          <w:rFonts w:cs="Arial"/>
          <w:b/>
          <w:i/>
          <w:color w:val="000000"/>
          <w:szCs w:val="20"/>
          <w:lang w:val="es-ES" w:eastAsia="es-ES"/>
        </w:rPr>
        <w:tab/>
      </w:r>
      <w:r w:rsidRPr="00B92174">
        <w:rPr>
          <w:rFonts w:cs="Arial"/>
          <w:b/>
          <w:i/>
          <w:color w:val="000000"/>
          <w:szCs w:val="20"/>
          <w:lang w:val="es-ES" w:eastAsia="es-ES"/>
        </w:rPr>
        <w:tab/>
        <w:t xml:space="preserve">       </w:t>
      </w:r>
      <w:r w:rsidRPr="00B92174">
        <w:rPr>
          <w:rFonts w:cs="Arial"/>
          <w:color w:val="000000"/>
          <w:szCs w:val="20"/>
          <w:lang w:eastAsia="es-ES"/>
        </w:rPr>
        <w:br/>
      </w:r>
      <w:r w:rsidRPr="00B92174">
        <w:rPr>
          <w:rFonts w:cs="Arial"/>
          <w:b/>
          <w:bCs/>
          <w:i/>
          <w:color w:val="000000"/>
          <w:szCs w:val="20"/>
          <w:lang w:val="es-ES" w:eastAsia="es-ES"/>
        </w:rPr>
        <w:t xml:space="preserve">                                                       CD= </w:t>
      </w:r>
      <m:oMath>
        <m:f>
          <m:fPr>
            <m:ctrlPr>
              <w:rPr>
                <w:rFonts w:ascii="Cambria Math" w:hAnsi="Cambria Math" w:cs="Arial"/>
                <w:b/>
                <w:bCs/>
                <w:i/>
                <w:color w:val="000000"/>
                <w:szCs w:val="20"/>
                <w:lang w:val="es-ES" w:eastAsia="es-ES"/>
              </w:rPr>
            </m:ctrlPr>
          </m:fPr>
          <m:num>
            <m:r>
              <m:rPr>
                <m:sty m:val="bi"/>
              </m:rPr>
              <w:rPr>
                <w:rFonts w:ascii="Cambria Math" w:hAnsi="Cambria Math" w:cs="Arial"/>
                <w:color w:val="000000"/>
                <w:szCs w:val="20"/>
                <w:lang w:val="es-ES" w:eastAsia="es-ES"/>
              </w:rPr>
              <m:t>PCD</m:t>
            </m:r>
          </m:num>
          <m:den>
            <m:r>
              <m:rPr>
                <m:sty m:val="bi"/>
              </m:rPr>
              <w:rPr>
                <w:rFonts w:ascii="Cambria Math" w:hAnsi="Cambria Math" w:cs="Arial"/>
                <w:color w:val="000000"/>
                <w:szCs w:val="20"/>
                <w:lang w:val="es-ES" w:eastAsia="es-ES"/>
              </w:rPr>
              <m:t>PTI</m:t>
            </m:r>
          </m:den>
        </m:f>
        <m:r>
          <m:rPr>
            <m:sty m:val="bi"/>
          </m:rPr>
          <w:rPr>
            <w:rFonts w:hAnsi="Cambria Math" w:cs="Arial"/>
            <w:color w:val="000000"/>
            <w:szCs w:val="20"/>
            <w:lang w:val="es-ES" w:eastAsia="es-ES"/>
          </w:rPr>
          <m:t>*</m:t>
        </m:r>
        <m:r>
          <m:rPr>
            <m:sty m:val="bi"/>
          </m:rPr>
          <w:rPr>
            <w:rFonts w:ascii="Cambria Math" w:cs="Arial"/>
            <w:color w:val="000000"/>
            <w:szCs w:val="20"/>
            <w:lang w:val="es-ES" w:eastAsia="es-ES"/>
          </w:rPr>
          <m:t xml:space="preserve"> </m:t>
        </m:r>
        <m:r>
          <m:rPr>
            <m:sty m:val="bi"/>
          </m:rPr>
          <w:rPr>
            <w:rFonts w:ascii="Cambria Math" w:hAnsi="Cambria Math" w:cs="Arial"/>
            <w:color w:val="000000"/>
            <w:szCs w:val="20"/>
            <w:lang w:val="es-ES" w:eastAsia="es-ES"/>
          </w:rPr>
          <m:t>100</m:t>
        </m:r>
      </m:oMath>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CD= Causa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PCD= Principal Causa de la Delincuencia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PTI= Población Total Investigada.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Cualitativa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 y Valor Absoluto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b/>
          <w:bCs/>
          <w:color w:val="4F81BD"/>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lastRenderedPageBreak/>
        <w:t xml:space="preserve">Número de Indicador: </w:t>
      </w:r>
      <w:r w:rsidRPr="00B92174">
        <w:rPr>
          <w:rFonts w:cs="Arial"/>
          <w:spacing w:val="3"/>
          <w:szCs w:val="20"/>
        </w:rPr>
        <w:t>11</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Características de los Delincuentes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Descripción de las características de los delincuentes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rPr>
          <w:rFonts w:cs="Arial"/>
          <w:b/>
          <w:bCs/>
          <w:i/>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jc w:val="center"/>
        <w:rPr>
          <w:rFonts w:cs="Arial"/>
          <w:b/>
          <w:bCs/>
          <w:i/>
          <w:color w:val="000000"/>
          <w:szCs w:val="20"/>
          <w:vertAlign w:val="subscript"/>
          <w:lang w:val="es-ES" w:eastAsia="es-ES"/>
        </w:rPr>
      </w:pPr>
      <w:r w:rsidRPr="00B92174">
        <w:rPr>
          <w:rFonts w:cs="Arial"/>
          <w:b/>
          <w:color w:val="000000"/>
          <w:szCs w:val="20"/>
          <w:lang w:eastAsia="es-ES"/>
        </w:rPr>
        <w:t>CD= FCD</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CD= Características de los Delincuentes</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 xml:space="preserve">FCD= Frecuencia de las Características de los Delincuentes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Cualitativa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 y Valor Absoluto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Nivel de Desagregación:</w:t>
      </w:r>
      <w:r w:rsidR="001A1D2E" w:rsidRPr="00B92174">
        <w:rPr>
          <w:rFonts w:cs="Arial"/>
          <w:spacing w:val="3"/>
          <w:szCs w:val="20"/>
        </w:rPr>
        <w:t xml:space="preserve"> Cantonal</w:t>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r w:rsidR="001A1D2E" w:rsidRPr="00B92174">
        <w:rPr>
          <w:rFonts w:cs="Arial"/>
          <w:spacing w:val="3"/>
          <w:szCs w:val="20"/>
        </w:rPr>
        <w:tab/>
      </w:r>
    </w:p>
    <w:p w:rsidR="00096E94" w:rsidRPr="00B92174" w:rsidRDefault="00096E94" w:rsidP="00096E94">
      <w:pPr>
        <w:ind w:left="708"/>
        <w:rPr>
          <w:rFonts w:eastAsia="BatangChe" w:cs="Arial"/>
          <w:b/>
          <w:bCs/>
          <w:color w:val="4F81BD"/>
          <w:szCs w:val="20"/>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 xml:space="preserve">Número de Indicador: </w:t>
      </w:r>
      <w:r w:rsidRPr="00B92174">
        <w:rPr>
          <w:rFonts w:cs="Arial"/>
          <w:spacing w:val="3"/>
          <w:szCs w:val="20"/>
        </w:rPr>
        <w:t>12</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Nombre:</w:t>
      </w:r>
      <w:r w:rsidRPr="00B92174">
        <w:rPr>
          <w:rFonts w:cs="Arial"/>
          <w:spacing w:val="3"/>
          <w:szCs w:val="20"/>
        </w:rPr>
        <w:t xml:space="preserve"> </w:t>
      </w:r>
      <w:r w:rsidRPr="00B92174">
        <w:rPr>
          <w:rFonts w:cs="Arial"/>
          <w:spacing w:val="3"/>
          <w:szCs w:val="20"/>
          <w:lang w:val="es-ES"/>
        </w:rPr>
        <w:t>Percepción de Responsabilidad Institucional.</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rPr>
      </w:pPr>
      <w:r w:rsidRPr="00B92174">
        <w:rPr>
          <w:rFonts w:cs="Arial"/>
          <w:b/>
          <w:spacing w:val="3"/>
          <w:szCs w:val="20"/>
        </w:rPr>
        <w:t>Definición:</w:t>
      </w:r>
      <w:r w:rsidRPr="00B92174">
        <w:rPr>
          <w:rFonts w:cs="Arial"/>
          <w:spacing w:val="3"/>
          <w:szCs w:val="20"/>
        </w:rPr>
        <w:t xml:space="preserve"> </w:t>
      </w:r>
      <w:r w:rsidRPr="00B92174">
        <w:rPr>
          <w:rFonts w:cs="Arial"/>
          <w:bCs/>
          <w:spacing w:val="3"/>
          <w:szCs w:val="20"/>
          <w:lang w:val="es-ES"/>
        </w:rPr>
        <w:t>Clasifica las principales instituciones o las más importantes que deberían velar por la seguridad ciudadana, en un ranking.</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
          <w:spacing w:val="3"/>
          <w:szCs w:val="20"/>
        </w:rPr>
      </w:pPr>
      <w:r w:rsidRPr="00B92174">
        <w:rPr>
          <w:rFonts w:cs="Arial"/>
          <w:b/>
          <w:spacing w:val="3"/>
          <w:szCs w:val="20"/>
        </w:rPr>
        <w:t>Fórmula de Cálculo: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firstLine="720"/>
        <w:rPr>
          <w:rFonts w:cs="Arial"/>
          <w:color w:val="000000"/>
          <w:szCs w:val="20"/>
          <w:lang w:eastAsia="es-ES"/>
        </w:rPr>
      </w:pPr>
      <w:r w:rsidRPr="00B92174">
        <w:rPr>
          <w:rFonts w:cs="Arial"/>
          <w:b/>
          <w:i/>
          <w:color w:val="000000"/>
          <w:szCs w:val="20"/>
          <w:lang w:val="es-ES" w:eastAsia="es-ES"/>
        </w:rPr>
        <w:t xml:space="preserve">                        </w:t>
      </w:r>
      <w:r w:rsidRPr="00B92174">
        <w:rPr>
          <w:rFonts w:cs="Arial"/>
          <w:b/>
          <w:i/>
          <w:color w:val="000000"/>
          <w:szCs w:val="20"/>
          <w:lang w:val="es-ES" w:eastAsia="es-ES"/>
        </w:rPr>
        <w:tab/>
      </w:r>
      <w:r w:rsidRPr="00B92174">
        <w:rPr>
          <w:rFonts w:cs="Arial"/>
          <w:b/>
          <w:i/>
          <w:color w:val="000000"/>
          <w:szCs w:val="20"/>
          <w:lang w:val="es-ES" w:eastAsia="es-ES"/>
        </w:rPr>
        <w:tab/>
      </w:r>
      <w:r w:rsidRPr="00B92174">
        <w:rPr>
          <w:rFonts w:cs="Arial"/>
          <w:b/>
          <w:i/>
          <w:color w:val="000000"/>
          <w:szCs w:val="20"/>
          <w:lang w:val="es-ES" w:eastAsia="es-ES"/>
        </w:rPr>
        <w:tab/>
        <w:t xml:space="preserve">       </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8" w:lineRule="auto"/>
        <w:ind w:left="708" w:right="64"/>
        <w:jc w:val="center"/>
        <w:rPr>
          <w:rFonts w:cs="Arial"/>
          <w:b/>
          <w:bCs/>
          <w:color w:val="000000"/>
          <w:szCs w:val="20"/>
          <w:lang w:val="es-ES" w:eastAsia="es-ES"/>
        </w:rPr>
      </w:pPr>
      <w:r w:rsidRPr="00B92174">
        <w:rPr>
          <w:rFonts w:cs="Arial"/>
          <w:b/>
          <w:bCs/>
          <w:color w:val="000000"/>
          <w:szCs w:val="20"/>
          <w:lang w:val="es-ES" w:eastAsia="es-ES"/>
        </w:rPr>
        <w:t>PRI=Ranking de las instituciones por la frecuencia absoluta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lang w:val="es-ES" w:eastAsia="es-ES"/>
        </w:rPr>
      </w:pPr>
      <w:r w:rsidRPr="00B92174">
        <w:rPr>
          <w:rFonts w:cs="Arial"/>
          <w:bCs/>
          <w:color w:val="000000"/>
          <w:szCs w:val="20"/>
          <w:lang w:val="es-ES" w:eastAsia="es-ES"/>
        </w:rPr>
        <w:t>Donde:</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PRI=Percepción de Responsabilidad Institucional</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color w:val="000000"/>
          <w:szCs w:val="20"/>
          <w:vertAlign w:val="superscript"/>
          <w:lang w:val="es-ES" w:eastAsia="es-ES"/>
        </w:rPr>
      </w:pPr>
      <w:r w:rsidRPr="00B92174">
        <w:rPr>
          <w:rFonts w:cs="Arial"/>
          <w:bCs/>
          <w:color w:val="000000"/>
          <w:szCs w:val="20"/>
          <w:lang w:val="es-ES" w:eastAsia="es-ES"/>
        </w:rPr>
        <w:t>Ranking de las instituciones por la frecuencia absoluta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bCs/>
          <w:spacing w:val="3"/>
          <w:szCs w:val="20"/>
          <w:lang w:val="es-ES"/>
        </w:rPr>
      </w:pPr>
      <w:r w:rsidRPr="00B92174">
        <w:rPr>
          <w:rFonts w:cs="Arial"/>
          <w:b/>
          <w:spacing w:val="3"/>
          <w:szCs w:val="20"/>
        </w:rPr>
        <w:t>Unidad de Medida:</w:t>
      </w:r>
      <w:r w:rsidRPr="00B92174">
        <w:rPr>
          <w:rFonts w:cs="Arial"/>
          <w:bCs/>
          <w:color w:val="000000"/>
          <w:szCs w:val="20"/>
          <w:lang w:val="es-ES" w:eastAsia="es-ES"/>
        </w:rPr>
        <w:t xml:space="preserve"> </w:t>
      </w:r>
      <w:r w:rsidRPr="00B92174">
        <w:rPr>
          <w:rFonts w:cs="Arial"/>
          <w:bCs/>
          <w:spacing w:val="3"/>
          <w:szCs w:val="20"/>
          <w:lang w:val="es-ES"/>
        </w:rPr>
        <w:t>Cualitativa</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szCs w:val="20"/>
          <w:lang w:val="es-ES"/>
        </w:rPr>
      </w:pPr>
      <w:r w:rsidRPr="00B92174">
        <w:rPr>
          <w:rFonts w:cs="Arial"/>
          <w:b/>
          <w:spacing w:val="3"/>
          <w:szCs w:val="20"/>
        </w:rPr>
        <w:t xml:space="preserve">Expresión: </w:t>
      </w:r>
      <w:r w:rsidRPr="00B92174">
        <w:rPr>
          <w:rFonts w:cs="Arial"/>
          <w:spacing w:val="3"/>
          <w:szCs w:val="20"/>
          <w:lang w:val="es-ES"/>
        </w:rPr>
        <w:t>Porcentaje y Valor Absoluto</w:t>
      </w:r>
    </w:p>
    <w:p w:rsidR="00096E94" w:rsidRPr="00B92174" w:rsidRDefault="00096E94" w:rsidP="00096E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8" w:lineRule="auto"/>
        <w:ind w:left="708" w:right="64"/>
        <w:rPr>
          <w:rFonts w:cs="Arial"/>
          <w:spacing w:val="3"/>
        </w:rPr>
      </w:pPr>
      <w:r w:rsidRPr="00B92174">
        <w:rPr>
          <w:rFonts w:cs="Arial"/>
          <w:b/>
          <w:spacing w:val="3"/>
          <w:szCs w:val="20"/>
        </w:rPr>
        <w:t>Nivel de Desagregación:</w:t>
      </w:r>
      <w:r w:rsidRPr="00B92174">
        <w:rPr>
          <w:rFonts w:cs="Arial"/>
          <w:spacing w:val="3"/>
          <w:szCs w:val="20"/>
        </w:rPr>
        <w:t xml:space="preserve"> Cantonal</w:t>
      </w:r>
      <w:r w:rsidRPr="00B92174">
        <w:rPr>
          <w:rFonts w:cs="Arial"/>
          <w:spacing w:val="3"/>
          <w:szCs w:val="20"/>
        </w:rPr>
        <w:tab/>
      </w:r>
      <w:r w:rsidRPr="00B92174">
        <w:rPr>
          <w:rFonts w:cs="Arial"/>
          <w:spacing w:val="3"/>
          <w:szCs w:val="20"/>
        </w:rPr>
        <w:tab/>
      </w:r>
      <w:r w:rsidRPr="00B92174">
        <w:rPr>
          <w:rFonts w:cs="Arial"/>
          <w:spacing w:val="3"/>
          <w:szCs w:val="20"/>
        </w:rPr>
        <w:tab/>
      </w:r>
      <w:r w:rsidRPr="00B92174">
        <w:rPr>
          <w:rFonts w:cs="Arial"/>
          <w:spacing w:val="3"/>
          <w:szCs w:val="20"/>
        </w:rPr>
        <w:tab/>
      </w:r>
      <w:r w:rsidR="00721CD0" w:rsidRPr="00B92174">
        <w:rPr>
          <w:rFonts w:cs="Arial"/>
          <w:spacing w:val="3"/>
        </w:rPr>
        <w:tab/>
      </w:r>
      <w:r w:rsidR="00721CD0" w:rsidRPr="00B92174">
        <w:rPr>
          <w:rFonts w:cs="Arial"/>
          <w:spacing w:val="3"/>
        </w:rPr>
        <w:tab/>
      </w:r>
    </w:p>
    <w:p w:rsidR="00096E94" w:rsidRPr="00B92174" w:rsidRDefault="00096E94" w:rsidP="00096E94">
      <w:pPr>
        <w:ind w:left="708"/>
        <w:rPr>
          <w:rFonts w:cs="Arial"/>
        </w:rPr>
      </w:pPr>
    </w:p>
    <w:p w:rsidR="00DB46BF" w:rsidRPr="00767A27" w:rsidRDefault="004734AD" w:rsidP="00521C89">
      <w:pPr>
        <w:pStyle w:val="Ttulo2"/>
        <w:numPr>
          <w:ilvl w:val="2"/>
          <w:numId w:val="1"/>
        </w:numPr>
        <w:spacing w:before="0" w:line="276" w:lineRule="auto"/>
        <w:rPr>
          <w:rFonts w:cs="Arial"/>
          <w:sz w:val="20"/>
          <w:szCs w:val="20"/>
        </w:rPr>
      </w:pPr>
      <w:bookmarkStart w:id="71" w:name="_Toc368536101"/>
      <w:bookmarkStart w:id="72" w:name="_Toc369079633"/>
      <w:r w:rsidRPr="00767A27">
        <w:rPr>
          <w:rFonts w:cs="Arial"/>
          <w:sz w:val="20"/>
          <w:szCs w:val="20"/>
        </w:rPr>
        <w:t>Plan de tabulados</w:t>
      </w:r>
      <w:bookmarkEnd w:id="71"/>
      <w:bookmarkEnd w:id="72"/>
    </w:p>
    <w:tbl>
      <w:tblPr>
        <w:tblW w:w="5000" w:type="pct"/>
        <w:tblCellMar>
          <w:left w:w="70" w:type="dxa"/>
          <w:right w:w="70" w:type="dxa"/>
        </w:tblCellMar>
        <w:tblLook w:val="04A0"/>
      </w:tblPr>
      <w:tblGrid>
        <w:gridCol w:w="6779"/>
        <w:gridCol w:w="907"/>
        <w:gridCol w:w="1026"/>
        <w:gridCol w:w="946"/>
      </w:tblGrid>
      <w:tr w:rsidR="00767A27" w:rsidRPr="005803D8" w:rsidTr="00767A27">
        <w:trPr>
          <w:trHeight w:val="300"/>
        </w:trPr>
        <w:tc>
          <w:tcPr>
            <w:tcW w:w="34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ROBO A PERSONAS</w:t>
            </w:r>
          </w:p>
        </w:tc>
        <w:tc>
          <w:tcPr>
            <w:tcW w:w="1549" w:type="pct"/>
            <w:gridSpan w:val="3"/>
            <w:tcBorders>
              <w:top w:val="single" w:sz="4" w:space="0" w:color="auto"/>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DESAGREGACIÓN URBANA</w:t>
            </w:r>
          </w:p>
        </w:tc>
      </w:tr>
      <w:tr w:rsidR="00767A27" w:rsidRPr="005803D8" w:rsidTr="00767A27">
        <w:trPr>
          <w:trHeight w:val="300"/>
        </w:trPr>
        <w:tc>
          <w:tcPr>
            <w:tcW w:w="3451" w:type="pct"/>
            <w:vMerge/>
            <w:tcBorders>
              <w:top w:val="single" w:sz="4" w:space="0" w:color="auto"/>
              <w:left w:val="single" w:sz="4" w:space="0" w:color="auto"/>
              <w:bottom w:val="single" w:sz="4" w:space="0" w:color="000000"/>
              <w:right w:val="single" w:sz="4" w:space="0" w:color="auto"/>
            </w:tcBorders>
            <w:vAlign w:val="center"/>
            <w:hideMark/>
          </w:tcPr>
          <w:p w:rsidR="00767A27" w:rsidRPr="005803D8" w:rsidRDefault="00767A27" w:rsidP="009E694D">
            <w:pPr>
              <w:spacing w:after="0"/>
              <w:jc w:val="left"/>
              <w:rPr>
                <w:rFonts w:ascii="Calibri" w:eastAsia="Times New Roman" w:hAnsi="Calibri" w:cs="Calibri"/>
                <w:b/>
                <w:bCs/>
                <w:color w:val="000000"/>
                <w:sz w:val="22"/>
                <w:lang w:val="es-SV" w:eastAsia="es-SV"/>
              </w:rPr>
            </w:pP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NACIONAL</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PROVINCIAL</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CANTONAL</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Prevalencia de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Víctimas de Robo a Personas según grupos de edad</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Víctimas de Robo a Personas según nivel de instrucción</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Incidencia de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 (Día) -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Delito(Hora) -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lastRenderedPageBreak/>
              <w:t>Personas que Denuncian al menos un Delito -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Denuncia del Último Delito - Robo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xml:space="preserve">Razones por las cuales los delitos no son denunciados (Último Delito - Robo a personas) </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Tenencia de Armas al momento del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Objeto sustraído al momento del Robo a Personas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ROBO A VIVIENDAS</w:t>
            </w:r>
          </w:p>
        </w:tc>
        <w:tc>
          <w:tcPr>
            <w:tcW w:w="1549" w:type="pct"/>
            <w:gridSpan w:val="3"/>
            <w:tcBorders>
              <w:top w:val="single" w:sz="4" w:space="0" w:color="auto"/>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DESAGREGACIÓN URBANA</w:t>
            </w:r>
          </w:p>
        </w:tc>
      </w:tr>
      <w:tr w:rsidR="00767A27" w:rsidRPr="005803D8" w:rsidTr="00767A27">
        <w:trPr>
          <w:trHeight w:val="300"/>
        </w:trPr>
        <w:tc>
          <w:tcPr>
            <w:tcW w:w="3451" w:type="pct"/>
            <w:vMerge/>
            <w:tcBorders>
              <w:top w:val="nil"/>
              <w:left w:val="single" w:sz="4" w:space="0" w:color="auto"/>
              <w:bottom w:val="single" w:sz="4" w:space="0" w:color="auto"/>
              <w:right w:val="single" w:sz="4" w:space="0" w:color="auto"/>
            </w:tcBorders>
            <w:vAlign w:val="center"/>
            <w:hideMark/>
          </w:tcPr>
          <w:p w:rsidR="00767A27" w:rsidRPr="005803D8" w:rsidRDefault="00767A27" w:rsidP="009E694D">
            <w:pPr>
              <w:spacing w:after="0"/>
              <w:jc w:val="left"/>
              <w:rPr>
                <w:rFonts w:ascii="Calibri" w:eastAsia="Times New Roman" w:hAnsi="Calibri" w:cs="Calibri"/>
                <w:b/>
                <w:bCs/>
                <w:color w:val="000000"/>
                <w:sz w:val="22"/>
                <w:lang w:val="es-SV" w:eastAsia="es-SV"/>
              </w:rPr>
            </w:pP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NACIONAL</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PROVINCIAL</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CANTONAL</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Prevalencia de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Incidencia de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 (Mes) -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 (Día) -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Personas que Denuncian al menos un Delito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denuncia del delito de Robo a Viviendas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Razones por las cuales los delitos no son denunciados (Último Delito - Robo a la vivienda)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Institución  donde denunció el delito de (Robo a Viviendas-ultimo delito)</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Medidas de protección en la vivienda ante la delincuencia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vMerge w:val="restart"/>
            <w:tcBorders>
              <w:top w:val="nil"/>
              <w:left w:val="single" w:sz="4" w:space="0" w:color="auto"/>
              <w:bottom w:val="single" w:sz="4" w:space="0" w:color="000000"/>
              <w:right w:val="single" w:sz="4" w:space="0" w:color="auto"/>
            </w:tcBorders>
            <w:shd w:val="clear" w:color="auto" w:fill="auto"/>
            <w:vAlign w:val="center"/>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ROBO DE AUTOMOTORES (ROBO TOTAL DEL AUTOMOTOR Y ROBO PARCIAL DEL AUTOMOTOR)</w:t>
            </w:r>
          </w:p>
        </w:tc>
        <w:tc>
          <w:tcPr>
            <w:tcW w:w="1549" w:type="pct"/>
            <w:gridSpan w:val="3"/>
            <w:tcBorders>
              <w:top w:val="single" w:sz="4" w:space="0" w:color="auto"/>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DESAGREGACIÓN URBANA</w:t>
            </w:r>
          </w:p>
        </w:tc>
      </w:tr>
      <w:tr w:rsidR="00767A27" w:rsidRPr="005803D8" w:rsidTr="00767A27">
        <w:trPr>
          <w:trHeight w:val="300"/>
        </w:trPr>
        <w:tc>
          <w:tcPr>
            <w:tcW w:w="3451" w:type="pct"/>
            <w:vMerge/>
            <w:tcBorders>
              <w:top w:val="nil"/>
              <w:left w:val="single" w:sz="4" w:space="0" w:color="auto"/>
              <w:bottom w:val="single" w:sz="4" w:space="0" w:color="000000"/>
              <w:right w:val="single" w:sz="4" w:space="0" w:color="auto"/>
            </w:tcBorders>
            <w:vAlign w:val="center"/>
            <w:hideMark/>
          </w:tcPr>
          <w:p w:rsidR="00767A27" w:rsidRPr="005803D8" w:rsidRDefault="00767A27" w:rsidP="009E694D">
            <w:pPr>
              <w:spacing w:after="0"/>
              <w:jc w:val="left"/>
              <w:rPr>
                <w:rFonts w:ascii="Calibri" w:eastAsia="Times New Roman" w:hAnsi="Calibri" w:cs="Calibri"/>
                <w:b/>
                <w:bCs/>
                <w:color w:val="000000"/>
                <w:sz w:val="22"/>
                <w:lang w:val="es-SV" w:eastAsia="es-SV"/>
              </w:rPr>
            </w:pP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NACIONAL</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PROVINCIAL</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CANTONAL</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Prevalencia de Robo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Incidencia del Robo Parcial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Tipo de automotor robado</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Personas que denuncian el delito Robo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Victimas presentes al momento del robo del automotor</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 (Hora) - Robo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 Uso de armas para cometer el Robo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Características del Último Delito-Tipo de arma utilizada para cometer el Robo de Automotores</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vMerge w:val="restart"/>
            <w:tcBorders>
              <w:top w:val="nil"/>
              <w:left w:val="single" w:sz="4" w:space="0" w:color="auto"/>
              <w:bottom w:val="single" w:sz="4" w:space="0" w:color="000000"/>
              <w:right w:val="single" w:sz="4" w:space="0" w:color="auto"/>
            </w:tcBorders>
            <w:shd w:val="clear" w:color="auto" w:fill="auto"/>
            <w:vAlign w:val="center"/>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PERCEPCIÓN DE INSEGURIDAD</w:t>
            </w:r>
          </w:p>
        </w:tc>
        <w:tc>
          <w:tcPr>
            <w:tcW w:w="1549" w:type="pct"/>
            <w:gridSpan w:val="3"/>
            <w:tcBorders>
              <w:top w:val="single" w:sz="4" w:space="0" w:color="auto"/>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DESAGREGACIÓN URBANA</w:t>
            </w:r>
          </w:p>
        </w:tc>
      </w:tr>
      <w:tr w:rsidR="00767A27" w:rsidRPr="005803D8" w:rsidTr="00767A27">
        <w:trPr>
          <w:trHeight w:val="300"/>
        </w:trPr>
        <w:tc>
          <w:tcPr>
            <w:tcW w:w="3451" w:type="pct"/>
            <w:vMerge/>
            <w:tcBorders>
              <w:top w:val="nil"/>
              <w:left w:val="single" w:sz="4" w:space="0" w:color="auto"/>
              <w:bottom w:val="single" w:sz="4" w:space="0" w:color="000000"/>
              <w:right w:val="single" w:sz="4" w:space="0" w:color="auto"/>
            </w:tcBorders>
            <w:vAlign w:val="center"/>
            <w:hideMark/>
          </w:tcPr>
          <w:p w:rsidR="00767A27" w:rsidRPr="005803D8" w:rsidRDefault="00767A27" w:rsidP="009E694D">
            <w:pPr>
              <w:spacing w:after="0"/>
              <w:jc w:val="left"/>
              <w:rPr>
                <w:rFonts w:ascii="Calibri" w:eastAsia="Times New Roman" w:hAnsi="Calibri" w:cs="Calibri"/>
                <w:b/>
                <w:bCs/>
                <w:color w:val="000000"/>
                <w:sz w:val="22"/>
                <w:lang w:val="es-SV" w:eastAsia="es-SV"/>
              </w:rPr>
            </w:pP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NACIONAL</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PROVINCIAL</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b/>
                <w:bCs/>
                <w:color w:val="000000"/>
                <w:sz w:val="22"/>
                <w:lang w:val="es-SV" w:eastAsia="es-SV"/>
              </w:rPr>
            </w:pPr>
            <w:r w:rsidRPr="005803D8">
              <w:rPr>
                <w:rFonts w:ascii="Calibri" w:eastAsia="Times New Roman" w:hAnsi="Calibri" w:cs="Calibri"/>
                <w:b/>
                <w:bCs/>
                <w:color w:val="000000"/>
                <w:sz w:val="22"/>
                <w:lang w:val="es-SV" w:eastAsia="es-SV"/>
              </w:rPr>
              <w:t>CANTONAL</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xml:space="preserve">Índice de percepción de inseguridad de las personas en el barrio </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percepción de inseguridad de las personas en la ciudad</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Índice de percepción de inseguridad según el lugar</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Percepción de aumento o disminución de la inseguridad en el barrio</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xml:space="preserve">Percepción de aumento o disminución de la inseguridad en la ciudad </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lastRenderedPageBreak/>
              <w:t>Tres principales acciones  a implementarse por las autoridades para reducir la delincuencia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xml:space="preserve">Grado de Confianza de las personas en las instituciones relacionadas con Seguridad Ciudadana </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xml:space="preserve">Percepción de las Causas de la Delincuencia </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r w:rsidR="00767A27" w:rsidRPr="005803D8" w:rsidTr="00767A27">
        <w:trPr>
          <w:trHeight w:val="300"/>
        </w:trPr>
        <w:tc>
          <w:tcPr>
            <w:tcW w:w="3451" w:type="pct"/>
            <w:tcBorders>
              <w:top w:val="nil"/>
              <w:left w:val="single" w:sz="4" w:space="0" w:color="auto"/>
              <w:bottom w:val="single" w:sz="4" w:space="0" w:color="auto"/>
              <w:right w:val="single" w:sz="4" w:space="0" w:color="auto"/>
            </w:tcBorders>
            <w:shd w:val="clear" w:color="auto" w:fill="auto"/>
            <w:noWrap/>
            <w:vAlign w:val="bottom"/>
            <w:hideMark/>
          </w:tcPr>
          <w:p w:rsidR="00767A27" w:rsidRPr="005803D8" w:rsidRDefault="00767A27" w:rsidP="009E694D">
            <w:pPr>
              <w:spacing w:after="0"/>
              <w:jc w:val="left"/>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Principales instituciones que deben velar por la seguridad ciudadana</w:t>
            </w:r>
          </w:p>
        </w:tc>
        <w:tc>
          <w:tcPr>
            <w:tcW w:w="484"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X</w:t>
            </w:r>
          </w:p>
        </w:tc>
        <w:tc>
          <w:tcPr>
            <w:tcW w:w="557"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c>
          <w:tcPr>
            <w:tcW w:w="508" w:type="pct"/>
            <w:tcBorders>
              <w:top w:val="nil"/>
              <w:left w:val="nil"/>
              <w:bottom w:val="single" w:sz="4" w:space="0" w:color="auto"/>
              <w:right w:val="single" w:sz="4" w:space="0" w:color="auto"/>
            </w:tcBorders>
            <w:shd w:val="clear" w:color="auto" w:fill="auto"/>
            <w:noWrap/>
            <w:vAlign w:val="bottom"/>
            <w:hideMark/>
          </w:tcPr>
          <w:p w:rsidR="00767A27" w:rsidRPr="005803D8" w:rsidRDefault="00767A27" w:rsidP="009E694D">
            <w:pPr>
              <w:spacing w:after="0"/>
              <w:jc w:val="center"/>
              <w:rPr>
                <w:rFonts w:ascii="Calibri" w:eastAsia="Times New Roman" w:hAnsi="Calibri" w:cs="Calibri"/>
                <w:color w:val="000000"/>
                <w:sz w:val="22"/>
                <w:lang w:val="es-SV" w:eastAsia="es-SV"/>
              </w:rPr>
            </w:pPr>
            <w:r w:rsidRPr="005803D8">
              <w:rPr>
                <w:rFonts w:ascii="Calibri" w:eastAsia="Times New Roman" w:hAnsi="Calibri" w:cs="Calibri"/>
                <w:color w:val="000000"/>
                <w:sz w:val="22"/>
                <w:lang w:val="es-SV" w:eastAsia="es-SV"/>
              </w:rPr>
              <w:t> </w:t>
            </w:r>
          </w:p>
        </w:tc>
      </w:tr>
    </w:tbl>
    <w:p w:rsidR="0049735B" w:rsidRPr="00B92174" w:rsidRDefault="0049735B" w:rsidP="00721CD0">
      <w:pPr>
        <w:ind w:left="708"/>
        <w:rPr>
          <w:rFonts w:cs="Arial"/>
          <w:sz w:val="22"/>
        </w:rPr>
      </w:pPr>
    </w:p>
    <w:p w:rsidR="0060349B" w:rsidRPr="00B92174" w:rsidRDefault="0060349B" w:rsidP="0060349B">
      <w:pPr>
        <w:rPr>
          <w:rFonts w:cs="Arial"/>
        </w:rPr>
      </w:pPr>
    </w:p>
    <w:p w:rsidR="004734AD" w:rsidRPr="00B92174" w:rsidRDefault="004734AD" w:rsidP="00521C89">
      <w:pPr>
        <w:pStyle w:val="Ttulo2"/>
        <w:numPr>
          <w:ilvl w:val="2"/>
          <w:numId w:val="1"/>
        </w:numPr>
        <w:spacing w:before="0" w:line="276" w:lineRule="auto"/>
        <w:rPr>
          <w:rFonts w:cs="Arial"/>
          <w:sz w:val="20"/>
          <w:szCs w:val="20"/>
        </w:rPr>
      </w:pPr>
      <w:bookmarkStart w:id="73" w:name="_Toc368536102"/>
      <w:bookmarkStart w:id="74" w:name="_Toc369079634"/>
      <w:r w:rsidRPr="00B92174">
        <w:rPr>
          <w:rFonts w:cs="Arial"/>
          <w:sz w:val="20"/>
          <w:szCs w:val="20"/>
        </w:rPr>
        <w:t>Diseño de instrumentos</w:t>
      </w:r>
      <w:bookmarkEnd w:id="73"/>
      <w:bookmarkEnd w:id="74"/>
    </w:p>
    <w:p w:rsidR="0077515F" w:rsidRPr="00B92174" w:rsidRDefault="0077515F" w:rsidP="0077515F">
      <w:pPr>
        <w:ind w:left="720"/>
        <w:rPr>
          <w:rFonts w:cs="Arial"/>
          <w:bCs/>
          <w:color w:val="000000"/>
          <w:szCs w:val="20"/>
          <w:lang w:val="es-ES" w:eastAsia="es-ES"/>
        </w:rPr>
      </w:pPr>
      <w:r w:rsidRPr="00B92174">
        <w:rPr>
          <w:rFonts w:cs="Arial"/>
          <w:bCs/>
          <w:color w:val="000000"/>
          <w:szCs w:val="20"/>
          <w:lang w:val="es-ES" w:eastAsia="es-ES"/>
        </w:rPr>
        <w:t>De acuerd</w:t>
      </w:r>
      <w:r w:rsidR="007A4156">
        <w:rPr>
          <w:rFonts w:cs="Arial"/>
          <w:bCs/>
          <w:color w:val="000000"/>
          <w:szCs w:val="20"/>
          <w:lang w:val="es-ES" w:eastAsia="es-ES"/>
        </w:rPr>
        <w:t>o con los objetivos  que percibió</w:t>
      </w:r>
      <w:r w:rsidRPr="00B92174">
        <w:rPr>
          <w:rFonts w:cs="Arial"/>
          <w:bCs/>
          <w:color w:val="000000"/>
          <w:szCs w:val="20"/>
          <w:lang w:val="es-ES" w:eastAsia="es-ES"/>
        </w:rPr>
        <w:t xml:space="preserve"> la Encuesta de  Victimización y Percepción </w:t>
      </w:r>
      <w:r w:rsidR="007A4156">
        <w:rPr>
          <w:rFonts w:cs="Arial"/>
          <w:bCs/>
          <w:color w:val="000000"/>
          <w:szCs w:val="20"/>
          <w:lang w:val="es-ES" w:eastAsia="es-ES"/>
        </w:rPr>
        <w:t>de Inseguridad  2011 se diseñó</w:t>
      </w:r>
      <w:r w:rsidRPr="00B92174">
        <w:rPr>
          <w:rFonts w:cs="Arial"/>
          <w:bCs/>
          <w:color w:val="000000"/>
          <w:szCs w:val="20"/>
          <w:lang w:val="es-ES" w:eastAsia="es-ES"/>
        </w:rPr>
        <w:t xml:space="preserve"> un cuestionario que proporcione información tanto a nivel de hogar como de las personas  de 16 años y más, que la integran el mismo.</w:t>
      </w:r>
    </w:p>
    <w:p w:rsidR="0077515F" w:rsidRPr="00B92174" w:rsidRDefault="0077515F" w:rsidP="00BD5EC8">
      <w:pPr>
        <w:pStyle w:val="Prrafodelista"/>
        <w:numPr>
          <w:ilvl w:val="0"/>
          <w:numId w:val="44"/>
        </w:numPr>
        <w:rPr>
          <w:rFonts w:cs="Arial"/>
          <w:b/>
          <w:lang w:val="es-ES"/>
        </w:rPr>
      </w:pPr>
      <w:r w:rsidRPr="00B92174">
        <w:rPr>
          <w:rFonts w:cs="Arial"/>
          <w:b/>
          <w:lang w:val="es-ES"/>
        </w:rPr>
        <w:t>Diseño de Instrumentos de Investigación</w:t>
      </w:r>
    </w:p>
    <w:p w:rsidR="0077515F" w:rsidRPr="00B92174" w:rsidRDefault="0077515F" w:rsidP="0077515F">
      <w:pPr>
        <w:ind w:left="720"/>
        <w:rPr>
          <w:rFonts w:cs="Arial"/>
          <w:lang w:val="es-ES"/>
        </w:rPr>
      </w:pPr>
      <w:r w:rsidRPr="00B92174">
        <w:rPr>
          <w:rFonts w:cs="Arial"/>
          <w:lang w:val="es-ES"/>
        </w:rPr>
        <w:t xml:space="preserve">Para la selección del contenido del cuestionario </w:t>
      </w:r>
      <w:r w:rsidR="007A4156">
        <w:rPr>
          <w:rFonts w:cs="Arial"/>
          <w:lang w:val="es-ES"/>
        </w:rPr>
        <w:t>se consideró y priorizó</w:t>
      </w:r>
      <w:r w:rsidRPr="00B92174">
        <w:rPr>
          <w:rFonts w:cs="Arial"/>
          <w:lang w:val="es-ES"/>
        </w:rPr>
        <w:t xml:space="preserve"> las necesidades de información nacional, por encima de la capacidad de comparación internacional; sin embargo es importante que su diseño propenda la  Comparación Internacional  , aún cuando  la capacidad de  la comparación no solo depende del cuestionario sino  que  puede verse afectada por la cultura de cada país; Algo que puede considerarse como un incidente delictivo grave en algunos países puede ser considerado un delito menor en otros ; mientras en otros ni siquiera puede ser considerado como delito. Lo esencial de la capacidad de comparación de las Encuestas de Victimización es que se puedan calcular y presentar indicadores estándares.</w:t>
      </w:r>
    </w:p>
    <w:p w:rsidR="0077515F" w:rsidRPr="00B92174" w:rsidRDefault="0077515F" w:rsidP="0077515F">
      <w:pPr>
        <w:ind w:left="720"/>
        <w:rPr>
          <w:rFonts w:cs="Arial"/>
          <w:lang w:val="es-ES"/>
        </w:rPr>
      </w:pPr>
      <w:r w:rsidRPr="00B92174">
        <w:rPr>
          <w:rFonts w:cs="Arial"/>
          <w:lang w:val="es-ES"/>
        </w:rPr>
        <w:t xml:space="preserve">Los incidentes delictivos, que se incluyen en las encuestas de victimización por lo general son comprendidos en la mayoría de culturas. La redacción de las preguntas deben reflejar comportamientos relacionados con faltas comunes  y  usando un lenguaje simple y comprensivo. </w:t>
      </w:r>
    </w:p>
    <w:p w:rsidR="0077515F" w:rsidRPr="00B92174" w:rsidRDefault="0077515F" w:rsidP="0077515F">
      <w:pPr>
        <w:ind w:left="720"/>
        <w:rPr>
          <w:rFonts w:cs="Arial"/>
          <w:lang w:val="es-ES"/>
        </w:rPr>
      </w:pPr>
      <w:r w:rsidRPr="00B92174">
        <w:rPr>
          <w:rFonts w:cs="Arial"/>
          <w:lang w:val="es-ES"/>
        </w:rPr>
        <w:t xml:space="preserve">En términos generales los temas que </w:t>
      </w:r>
      <w:r w:rsidR="00721CD0" w:rsidRPr="00B92174">
        <w:rPr>
          <w:rFonts w:cs="Arial"/>
          <w:lang w:val="es-ES"/>
        </w:rPr>
        <w:t>fueron incluidos</w:t>
      </w:r>
      <w:r w:rsidRPr="00B92174">
        <w:rPr>
          <w:rFonts w:cs="Arial"/>
          <w:lang w:val="es-ES"/>
        </w:rPr>
        <w:t xml:space="preserve"> en el Cuestionario para la Encuesta de Victimización </w:t>
      </w:r>
      <w:r w:rsidR="00721CD0" w:rsidRPr="00B92174">
        <w:rPr>
          <w:rFonts w:cs="Arial"/>
          <w:lang w:val="es-ES"/>
        </w:rPr>
        <w:t>son los</w:t>
      </w:r>
      <w:r w:rsidRPr="00B92174">
        <w:rPr>
          <w:rFonts w:cs="Arial"/>
          <w:lang w:val="es-ES"/>
        </w:rPr>
        <w:t xml:space="preserve"> que se detalla a continuación:</w:t>
      </w:r>
    </w:p>
    <w:p w:rsidR="0077515F" w:rsidRPr="00B92174" w:rsidRDefault="0077515F" w:rsidP="0077515F">
      <w:pPr>
        <w:ind w:left="720"/>
        <w:rPr>
          <w:rFonts w:cs="Arial"/>
          <w:b/>
          <w:lang w:val="es-ES"/>
        </w:rPr>
      </w:pPr>
      <w:r w:rsidRPr="00B92174">
        <w:rPr>
          <w:rFonts w:cs="Arial"/>
          <w:b/>
          <w:lang w:val="es-ES"/>
        </w:rPr>
        <w:t>I. UBICACIÓN GEOGRÁFICA Y MUESTRAL</w:t>
      </w:r>
    </w:p>
    <w:p w:rsidR="0077515F" w:rsidRPr="00B92174" w:rsidRDefault="0077515F" w:rsidP="0077515F">
      <w:pPr>
        <w:numPr>
          <w:ilvl w:val="0"/>
          <w:numId w:val="41"/>
        </w:numPr>
        <w:ind w:left="1260"/>
        <w:rPr>
          <w:rFonts w:cs="Arial"/>
          <w:lang w:val="es-ES"/>
        </w:rPr>
      </w:pPr>
      <w:r w:rsidRPr="00B92174">
        <w:rPr>
          <w:rFonts w:cs="Arial"/>
          <w:lang w:val="es-ES"/>
        </w:rPr>
        <w:t>IDENTIFICACIÓN GEOGRÁFICA</w:t>
      </w:r>
    </w:p>
    <w:p w:rsidR="0077515F" w:rsidRPr="00B92174" w:rsidRDefault="0077515F" w:rsidP="0077515F">
      <w:pPr>
        <w:numPr>
          <w:ilvl w:val="0"/>
          <w:numId w:val="41"/>
        </w:numPr>
        <w:ind w:left="1260"/>
        <w:rPr>
          <w:rFonts w:cs="Arial"/>
          <w:lang w:val="es-ES"/>
        </w:rPr>
      </w:pPr>
      <w:r w:rsidRPr="00B92174">
        <w:rPr>
          <w:rFonts w:cs="Arial"/>
          <w:lang w:val="es-ES"/>
        </w:rPr>
        <w:t>IDENTIFICACIÓN MUESTRAL</w:t>
      </w:r>
    </w:p>
    <w:p w:rsidR="0077515F" w:rsidRPr="00B92174" w:rsidRDefault="0077515F" w:rsidP="0077515F">
      <w:pPr>
        <w:numPr>
          <w:ilvl w:val="0"/>
          <w:numId w:val="41"/>
        </w:numPr>
        <w:ind w:left="1260"/>
        <w:rPr>
          <w:rFonts w:cs="Arial"/>
          <w:lang w:val="es-ES"/>
        </w:rPr>
      </w:pPr>
      <w:r w:rsidRPr="00B92174">
        <w:rPr>
          <w:rFonts w:cs="Arial"/>
          <w:lang w:val="es-ES"/>
        </w:rPr>
        <w:t>IDENTIFICACIÓN DE LA VIVIENDA</w:t>
      </w:r>
    </w:p>
    <w:p w:rsidR="0077515F" w:rsidRPr="00B92174" w:rsidRDefault="0077515F" w:rsidP="0077515F">
      <w:pPr>
        <w:ind w:left="720"/>
        <w:rPr>
          <w:rFonts w:cs="Arial"/>
          <w:b/>
          <w:lang w:val="es-ES"/>
        </w:rPr>
      </w:pPr>
      <w:r w:rsidRPr="00B92174">
        <w:rPr>
          <w:rFonts w:cs="Arial"/>
          <w:b/>
          <w:lang w:val="es-ES"/>
        </w:rPr>
        <w:t>II. DATOS DEL INFORMANTE</w:t>
      </w:r>
    </w:p>
    <w:p w:rsidR="0077515F" w:rsidRPr="00B92174" w:rsidRDefault="0077515F" w:rsidP="0077515F">
      <w:pPr>
        <w:ind w:left="720"/>
        <w:rPr>
          <w:rFonts w:cs="Arial"/>
          <w:b/>
          <w:lang w:val="es-ES"/>
        </w:rPr>
      </w:pPr>
      <w:r w:rsidRPr="00B92174">
        <w:rPr>
          <w:rFonts w:cs="Arial"/>
          <w:b/>
          <w:lang w:val="es-ES"/>
        </w:rPr>
        <w:t>III RESULTADO Y SEGUIMIENTO DE LA ENTREVISTA</w:t>
      </w:r>
    </w:p>
    <w:p w:rsidR="0077515F" w:rsidRPr="00B92174" w:rsidRDefault="0077515F" w:rsidP="0077515F">
      <w:pPr>
        <w:ind w:left="720"/>
        <w:rPr>
          <w:rFonts w:cs="Arial"/>
          <w:b/>
          <w:lang w:val="es-ES"/>
        </w:rPr>
      </w:pPr>
      <w:r w:rsidRPr="00B92174">
        <w:rPr>
          <w:rFonts w:cs="Arial"/>
          <w:b/>
          <w:lang w:val="es-ES"/>
        </w:rPr>
        <w:t>IV PERSONAL RESPONSABLE</w:t>
      </w:r>
    </w:p>
    <w:p w:rsidR="0077515F" w:rsidRPr="00B92174" w:rsidRDefault="0077515F" w:rsidP="0077515F">
      <w:pPr>
        <w:ind w:left="720"/>
        <w:rPr>
          <w:rFonts w:cs="Arial"/>
          <w:b/>
          <w:lang w:val="es-ES"/>
        </w:rPr>
      </w:pPr>
      <w:r w:rsidRPr="00B92174">
        <w:rPr>
          <w:rFonts w:cs="Arial"/>
          <w:b/>
          <w:lang w:val="es-ES"/>
        </w:rPr>
        <w:t>OBSERVACIÓN DE SUPERVISIÓN</w:t>
      </w:r>
    </w:p>
    <w:p w:rsidR="0077515F" w:rsidRPr="00B92174" w:rsidRDefault="0077515F" w:rsidP="0077515F">
      <w:pPr>
        <w:ind w:left="720"/>
        <w:rPr>
          <w:rFonts w:cs="Arial"/>
          <w:b/>
          <w:lang w:val="es-ES"/>
        </w:rPr>
      </w:pPr>
      <w:r w:rsidRPr="00B92174">
        <w:rPr>
          <w:rFonts w:cs="Arial"/>
          <w:b/>
          <w:lang w:val="es-ES"/>
        </w:rPr>
        <w:t>I  DATOS DE LA VIVIENDA</w:t>
      </w:r>
    </w:p>
    <w:p w:rsidR="0077515F" w:rsidRPr="00B92174" w:rsidRDefault="0077515F" w:rsidP="0077515F">
      <w:pPr>
        <w:ind w:left="720"/>
        <w:rPr>
          <w:rFonts w:cs="Arial"/>
          <w:b/>
          <w:lang w:val="es-ES"/>
        </w:rPr>
      </w:pPr>
      <w:r w:rsidRPr="00B92174">
        <w:rPr>
          <w:rFonts w:cs="Arial"/>
          <w:b/>
          <w:lang w:val="es-ES"/>
        </w:rPr>
        <w:t>II INFORMACIÓN SOBRE MIEMBROS DEL HOGAR</w:t>
      </w:r>
    </w:p>
    <w:p w:rsidR="0077515F" w:rsidRPr="00B92174" w:rsidRDefault="0077515F" w:rsidP="0077515F">
      <w:pPr>
        <w:numPr>
          <w:ilvl w:val="0"/>
          <w:numId w:val="42"/>
        </w:numPr>
        <w:ind w:left="1222"/>
        <w:rPr>
          <w:rFonts w:cs="Arial"/>
          <w:lang w:val="es-ES"/>
        </w:rPr>
      </w:pPr>
      <w:r w:rsidRPr="00B92174">
        <w:rPr>
          <w:rFonts w:cs="Arial"/>
          <w:lang w:val="es-ES"/>
        </w:rPr>
        <w:lastRenderedPageBreak/>
        <w:t>CARACTERÍSTICAS DEMOGRÁFICAS</w:t>
      </w:r>
    </w:p>
    <w:p w:rsidR="0077515F" w:rsidRPr="00B92174" w:rsidRDefault="0077515F" w:rsidP="0077515F">
      <w:pPr>
        <w:numPr>
          <w:ilvl w:val="0"/>
          <w:numId w:val="42"/>
        </w:numPr>
        <w:ind w:left="1222"/>
        <w:rPr>
          <w:rFonts w:cs="Arial"/>
          <w:lang w:val="es-ES"/>
        </w:rPr>
      </w:pPr>
      <w:r w:rsidRPr="00B92174">
        <w:rPr>
          <w:rFonts w:cs="Arial"/>
          <w:lang w:val="es-ES"/>
        </w:rPr>
        <w:t>CARACTERÍSTICAS EDUCACIONALES</w:t>
      </w:r>
    </w:p>
    <w:p w:rsidR="0077515F" w:rsidRPr="00B92174" w:rsidRDefault="0077515F" w:rsidP="0077515F">
      <w:pPr>
        <w:numPr>
          <w:ilvl w:val="0"/>
          <w:numId w:val="42"/>
        </w:numPr>
        <w:ind w:left="1222"/>
        <w:rPr>
          <w:rFonts w:cs="Arial"/>
          <w:lang w:val="es-ES"/>
        </w:rPr>
      </w:pPr>
      <w:r w:rsidRPr="00B92174">
        <w:rPr>
          <w:rFonts w:cs="Arial"/>
          <w:lang w:val="es-ES"/>
        </w:rPr>
        <w:t>CARACTERÍSTICAS ECONÓMICAS</w:t>
      </w:r>
    </w:p>
    <w:p w:rsidR="0077515F" w:rsidRPr="00B92174" w:rsidRDefault="0077515F" w:rsidP="0077515F">
      <w:pPr>
        <w:numPr>
          <w:ilvl w:val="0"/>
          <w:numId w:val="42"/>
        </w:numPr>
        <w:ind w:left="1222"/>
        <w:rPr>
          <w:rFonts w:cs="Arial"/>
          <w:lang w:val="es-ES"/>
        </w:rPr>
      </w:pPr>
      <w:r w:rsidRPr="00B92174">
        <w:rPr>
          <w:rFonts w:cs="Arial"/>
          <w:lang w:val="es-ES"/>
        </w:rPr>
        <w:t>PERCEPCIÓN</w:t>
      </w:r>
    </w:p>
    <w:p w:rsidR="0077515F" w:rsidRPr="00B92174" w:rsidRDefault="0077515F" w:rsidP="0077515F">
      <w:pPr>
        <w:numPr>
          <w:ilvl w:val="0"/>
          <w:numId w:val="42"/>
        </w:numPr>
        <w:ind w:left="1222"/>
        <w:rPr>
          <w:rFonts w:cs="Arial"/>
          <w:lang w:val="es-ES"/>
        </w:rPr>
      </w:pPr>
      <w:r w:rsidRPr="00B92174">
        <w:rPr>
          <w:rFonts w:cs="Arial"/>
          <w:lang w:val="es-ES"/>
        </w:rPr>
        <w:t>ROBOS Y ASALTOS</w:t>
      </w:r>
    </w:p>
    <w:p w:rsidR="0077515F" w:rsidRPr="00B92174" w:rsidRDefault="0077515F" w:rsidP="0077515F">
      <w:pPr>
        <w:numPr>
          <w:ilvl w:val="0"/>
          <w:numId w:val="42"/>
        </w:numPr>
        <w:ind w:left="1222"/>
        <w:rPr>
          <w:rFonts w:cs="Arial"/>
          <w:lang w:val="es-ES"/>
        </w:rPr>
      </w:pPr>
      <w:r w:rsidRPr="00B92174">
        <w:rPr>
          <w:rFonts w:cs="Arial"/>
          <w:lang w:val="es-ES"/>
        </w:rPr>
        <w:t>INSEGURIDAD</w:t>
      </w:r>
    </w:p>
    <w:p w:rsidR="0077515F" w:rsidRPr="00B92174" w:rsidRDefault="0077515F" w:rsidP="0077515F">
      <w:pPr>
        <w:numPr>
          <w:ilvl w:val="0"/>
          <w:numId w:val="42"/>
        </w:numPr>
        <w:ind w:left="1222"/>
        <w:rPr>
          <w:rFonts w:cs="Arial"/>
          <w:lang w:val="es-ES"/>
        </w:rPr>
      </w:pPr>
      <w:r w:rsidRPr="00B92174">
        <w:rPr>
          <w:rFonts w:cs="Arial"/>
          <w:lang w:val="es-ES"/>
        </w:rPr>
        <w:t>VICTIMIZACIÓN</w:t>
      </w:r>
    </w:p>
    <w:p w:rsidR="0077515F" w:rsidRPr="00B92174" w:rsidRDefault="0077515F" w:rsidP="0077515F">
      <w:pPr>
        <w:numPr>
          <w:ilvl w:val="0"/>
          <w:numId w:val="42"/>
        </w:numPr>
        <w:ind w:left="1222"/>
        <w:rPr>
          <w:rFonts w:cs="Arial"/>
          <w:lang w:val="es-ES"/>
        </w:rPr>
      </w:pPr>
      <w:r w:rsidRPr="00B92174">
        <w:rPr>
          <w:rFonts w:cs="Arial"/>
          <w:lang w:val="es-ES"/>
        </w:rPr>
        <w:t>CORRUPCIÓN</w:t>
      </w:r>
    </w:p>
    <w:p w:rsidR="0077515F" w:rsidRPr="00B92174" w:rsidRDefault="00721CD0" w:rsidP="0077515F">
      <w:pPr>
        <w:ind w:left="720"/>
        <w:rPr>
          <w:rFonts w:cs="Arial"/>
          <w:b/>
          <w:lang w:val="es-ES"/>
        </w:rPr>
      </w:pPr>
      <w:r w:rsidRPr="00B92174">
        <w:rPr>
          <w:rFonts w:cs="Arial"/>
          <w:lang w:val="es-ES"/>
        </w:rPr>
        <w:t>Se definió un</w:t>
      </w:r>
      <w:r w:rsidR="0077515F" w:rsidRPr="00B92174">
        <w:rPr>
          <w:rFonts w:cs="Arial"/>
          <w:lang w:val="es-ES"/>
        </w:rPr>
        <w:t xml:space="preserve"> grupo de  preguntas dentro de </w:t>
      </w:r>
      <w:r w:rsidRPr="00B92174">
        <w:rPr>
          <w:rFonts w:cs="Arial"/>
          <w:lang w:val="es-ES"/>
        </w:rPr>
        <w:t>ENVIPI</w:t>
      </w:r>
      <w:r w:rsidR="0077515F" w:rsidRPr="00B92174">
        <w:rPr>
          <w:rFonts w:cs="Arial"/>
          <w:lang w:val="es-ES"/>
        </w:rPr>
        <w:t xml:space="preserve"> que </w:t>
      </w:r>
      <w:r w:rsidRPr="00B92174">
        <w:rPr>
          <w:rFonts w:cs="Arial"/>
          <w:lang w:val="es-ES"/>
        </w:rPr>
        <w:t>permitió</w:t>
      </w:r>
      <w:r w:rsidR="0077515F" w:rsidRPr="00B92174">
        <w:rPr>
          <w:rFonts w:cs="Arial"/>
          <w:lang w:val="es-ES"/>
        </w:rPr>
        <w:t xml:space="preserve"> comparar sus resultados regionalmente a través de indicadores comunes, que además </w:t>
      </w:r>
      <w:r w:rsidRPr="00B92174">
        <w:rPr>
          <w:rFonts w:cs="Arial"/>
          <w:lang w:val="es-ES"/>
        </w:rPr>
        <w:t>incorporan</w:t>
      </w:r>
      <w:r w:rsidR="0077515F" w:rsidRPr="00B92174">
        <w:rPr>
          <w:rFonts w:cs="Arial"/>
          <w:lang w:val="es-ES"/>
        </w:rPr>
        <w:t xml:space="preserve"> preguntas que den cuenta de las relaciones de convivencia entre ciudadanos, como base de la construcción de condiciones de seguridad ciudadana, para generar cifras de los delitos no denunciados ante las autoridades competentes</w:t>
      </w:r>
      <w:r w:rsidR="0077515F" w:rsidRPr="00B92174">
        <w:rPr>
          <w:rFonts w:cs="Arial"/>
          <w:b/>
          <w:lang w:val="es-ES"/>
        </w:rPr>
        <w:t>.</w:t>
      </w:r>
    </w:p>
    <w:p w:rsidR="0077515F" w:rsidRPr="00B92174" w:rsidRDefault="0077515F" w:rsidP="00BD5EC8">
      <w:pPr>
        <w:pStyle w:val="Prrafodelista"/>
        <w:numPr>
          <w:ilvl w:val="0"/>
          <w:numId w:val="44"/>
        </w:numPr>
        <w:rPr>
          <w:rFonts w:cs="Arial"/>
          <w:b/>
          <w:lang w:val="es-ES"/>
        </w:rPr>
      </w:pPr>
      <w:bookmarkStart w:id="75" w:name="_Toc339548861"/>
      <w:r w:rsidRPr="00B92174">
        <w:rPr>
          <w:rFonts w:cs="Arial"/>
          <w:b/>
          <w:lang w:val="es-ES"/>
        </w:rPr>
        <w:t>Formulario</w:t>
      </w:r>
      <w:bookmarkEnd w:id="75"/>
    </w:p>
    <w:p w:rsidR="0077515F" w:rsidRPr="00B92174" w:rsidRDefault="0077515F" w:rsidP="0077515F">
      <w:pPr>
        <w:widowControl w:val="0"/>
        <w:autoSpaceDE w:val="0"/>
        <w:autoSpaceDN w:val="0"/>
        <w:adjustRightInd w:val="0"/>
        <w:spacing w:before="18" w:after="0" w:line="241" w:lineRule="auto"/>
        <w:ind w:left="708" w:right="63"/>
        <w:rPr>
          <w:rFonts w:cs="Arial"/>
          <w:lang w:val="es-ES"/>
        </w:rPr>
      </w:pPr>
      <w:r w:rsidRPr="00B92174">
        <w:rPr>
          <w:rFonts w:cs="Arial"/>
          <w:lang w:val="es-ES"/>
        </w:rPr>
        <w:t xml:space="preserve">Las encuestas de victimización reúnen una amplia gama de información, como el miedo que sienten los encuestados ante el delito, su sensación de seguridad, las condiciones de su barrio, las acciones emprendidas para prevenir el delito, sus experiencias con el delito  y características personales. Convertir dichos temas (y otros) en un cuestionario no </w:t>
      </w:r>
      <w:r w:rsidR="007A4156">
        <w:rPr>
          <w:rFonts w:cs="Arial"/>
          <w:lang w:val="es-ES"/>
        </w:rPr>
        <w:t>fue</w:t>
      </w:r>
      <w:r w:rsidRPr="00B92174">
        <w:rPr>
          <w:rFonts w:cs="Arial"/>
          <w:lang w:val="es-ES"/>
        </w:rPr>
        <w:t xml:space="preserve"> tarea fácil: la optimización de la información recolectada, su volumen, la manera y el orden en que se presentan para sondear los distintos aspectos es una actividad compleja, aún más difícil porque el tema es tan multifacético y delicado. Se </w:t>
      </w:r>
      <w:r w:rsidR="007A4156">
        <w:rPr>
          <w:rFonts w:cs="Arial"/>
          <w:lang w:val="es-ES"/>
        </w:rPr>
        <w:t>consideraron</w:t>
      </w:r>
      <w:r w:rsidRPr="00B92174">
        <w:rPr>
          <w:rFonts w:cs="Arial"/>
          <w:lang w:val="es-ES"/>
        </w:rPr>
        <w:t xml:space="preserve"> muchas cosas, ya que existen dificultades generales que son comunes a todas las </w:t>
      </w:r>
      <w:r w:rsidR="007A4156">
        <w:rPr>
          <w:rFonts w:cs="Arial"/>
          <w:lang w:val="es-ES"/>
        </w:rPr>
        <w:t>encuestas, además de que existieron</w:t>
      </w:r>
      <w:r w:rsidRPr="00B92174">
        <w:rPr>
          <w:rFonts w:cs="Arial"/>
          <w:lang w:val="es-ES"/>
        </w:rPr>
        <w:t xml:space="preserve"> aspectos críticos específicos relacionados con el tema de la victimización (Organización de las Naciones Unidas, 2010)</w:t>
      </w:r>
    </w:p>
    <w:p w:rsidR="0077515F" w:rsidRPr="00B92174" w:rsidRDefault="0077515F" w:rsidP="0077515F">
      <w:pPr>
        <w:widowControl w:val="0"/>
        <w:autoSpaceDE w:val="0"/>
        <w:autoSpaceDN w:val="0"/>
        <w:adjustRightInd w:val="0"/>
        <w:spacing w:before="18" w:after="0" w:line="241" w:lineRule="auto"/>
        <w:ind w:left="708" w:right="63"/>
        <w:rPr>
          <w:rFonts w:cs="Arial"/>
          <w:lang w:val="es-ES"/>
        </w:rPr>
      </w:pPr>
    </w:p>
    <w:p w:rsidR="0077515F" w:rsidRPr="00B92174" w:rsidRDefault="0077515F" w:rsidP="0077515F">
      <w:pPr>
        <w:widowControl w:val="0"/>
        <w:autoSpaceDE w:val="0"/>
        <w:autoSpaceDN w:val="0"/>
        <w:adjustRightInd w:val="0"/>
        <w:spacing w:before="18" w:after="0" w:line="241" w:lineRule="auto"/>
        <w:ind w:left="708" w:right="63"/>
        <w:rPr>
          <w:rFonts w:cs="Arial"/>
          <w:lang w:val="es-ES"/>
        </w:rPr>
      </w:pPr>
      <w:r w:rsidRPr="00B92174">
        <w:rPr>
          <w:rFonts w:cs="Arial"/>
          <w:lang w:val="es-ES"/>
        </w:rPr>
        <w:t>El diseño del for</w:t>
      </w:r>
      <w:r w:rsidR="007A4156">
        <w:rPr>
          <w:rFonts w:cs="Arial"/>
          <w:lang w:val="es-ES"/>
        </w:rPr>
        <w:t>mulario para la ENVIPI se diseñó</w:t>
      </w:r>
      <w:r w:rsidRPr="00B92174">
        <w:rPr>
          <w:rFonts w:cs="Arial"/>
          <w:lang w:val="es-ES"/>
        </w:rPr>
        <w:t xml:space="preserve"> en base a especificaciones internacionales y bajo las necesidades nacionales expuestas por de las instituciones miembros de la Comisión Interinstitucional de Estadísticas de Seguridad Ciudadana, dentro del marco de la comisión se definió y aprobó el formulario de la ENVIPI, el cual investiga 3 módulos y 17 secciones (Cuadro 6).</w:t>
      </w:r>
    </w:p>
    <w:p w:rsidR="0077515F" w:rsidRPr="00B92174" w:rsidRDefault="0077515F" w:rsidP="0077515F">
      <w:pPr>
        <w:widowControl w:val="0"/>
        <w:autoSpaceDE w:val="0"/>
        <w:autoSpaceDN w:val="0"/>
        <w:adjustRightInd w:val="0"/>
        <w:spacing w:before="18" w:after="0" w:line="241" w:lineRule="auto"/>
        <w:ind w:left="708" w:right="63"/>
        <w:rPr>
          <w:rFonts w:cs="Arial"/>
          <w:spacing w:val="-9"/>
        </w:rPr>
      </w:pPr>
    </w:p>
    <w:tbl>
      <w:tblPr>
        <w:tblW w:w="8700" w:type="dxa"/>
        <w:tblInd w:w="761" w:type="dxa"/>
        <w:tblCellMar>
          <w:left w:w="70" w:type="dxa"/>
          <w:right w:w="70" w:type="dxa"/>
        </w:tblCellMar>
        <w:tblLook w:val="04A0"/>
      </w:tblPr>
      <w:tblGrid>
        <w:gridCol w:w="1780"/>
        <w:gridCol w:w="5440"/>
        <w:gridCol w:w="1480"/>
      </w:tblGrid>
      <w:tr w:rsidR="0077515F" w:rsidRPr="00B92174" w:rsidTr="00520E3F">
        <w:trPr>
          <w:trHeight w:val="300"/>
        </w:trPr>
        <w:tc>
          <w:tcPr>
            <w:tcW w:w="8700" w:type="dxa"/>
            <w:gridSpan w:val="3"/>
            <w:tcBorders>
              <w:top w:val="nil"/>
              <w:left w:val="nil"/>
              <w:bottom w:val="single" w:sz="4" w:space="0" w:color="auto"/>
              <w:right w:val="nil"/>
            </w:tcBorders>
            <w:shd w:val="clear" w:color="auto" w:fill="auto"/>
            <w:noWrap/>
            <w:vAlign w:val="bottom"/>
            <w:hideMark/>
          </w:tcPr>
          <w:p w:rsidR="0077515F" w:rsidRPr="00B92174" w:rsidRDefault="0077515F" w:rsidP="00520E3F">
            <w:pPr>
              <w:spacing w:after="0"/>
              <w:jc w:val="center"/>
              <w:rPr>
                <w:rFonts w:cs="Arial"/>
                <w:lang w:val="es-ES"/>
              </w:rPr>
            </w:pPr>
            <w:r w:rsidRPr="00B92174">
              <w:rPr>
                <w:rFonts w:cs="Arial"/>
                <w:lang w:val="es-ES"/>
              </w:rPr>
              <w:t>Cuadro 6.- Estructura del Formulario de la ENVIPI 2011</w:t>
            </w:r>
          </w:p>
        </w:tc>
      </w:tr>
      <w:tr w:rsidR="0077515F" w:rsidRPr="00B92174" w:rsidTr="00520E3F">
        <w:trPr>
          <w:trHeight w:val="300"/>
        </w:trPr>
        <w:tc>
          <w:tcPr>
            <w:tcW w:w="1780" w:type="dxa"/>
            <w:tcBorders>
              <w:top w:val="nil"/>
              <w:left w:val="single" w:sz="4" w:space="0" w:color="auto"/>
              <w:bottom w:val="single" w:sz="4" w:space="0" w:color="auto"/>
              <w:right w:val="single" w:sz="4" w:space="0" w:color="auto"/>
            </w:tcBorders>
            <w:shd w:val="clear" w:color="000000" w:fill="548DD4"/>
            <w:hideMark/>
          </w:tcPr>
          <w:p w:rsidR="0077515F" w:rsidRPr="00B92174" w:rsidRDefault="0077515F" w:rsidP="00520E3F">
            <w:pPr>
              <w:spacing w:after="0"/>
              <w:jc w:val="center"/>
              <w:rPr>
                <w:rFonts w:cs="Arial"/>
                <w:lang w:val="es-ES"/>
              </w:rPr>
            </w:pPr>
            <w:r w:rsidRPr="00B92174">
              <w:rPr>
                <w:rFonts w:cs="Arial"/>
                <w:lang w:val="es-ES"/>
              </w:rPr>
              <w:t>Modulo</w:t>
            </w:r>
          </w:p>
        </w:tc>
        <w:tc>
          <w:tcPr>
            <w:tcW w:w="5440" w:type="dxa"/>
            <w:tcBorders>
              <w:top w:val="nil"/>
              <w:left w:val="nil"/>
              <w:bottom w:val="single" w:sz="4" w:space="0" w:color="auto"/>
              <w:right w:val="single" w:sz="4" w:space="0" w:color="auto"/>
            </w:tcBorders>
            <w:shd w:val="clear" w:color="000000" w:fill="548DD4"/>
            <w:hideMark/>
          </w:tcPr>
          <w:p w:rsidR="0077515F" w:rsidRPr="00B92174" w:rsidRDefault="0077515F" w:rsidP="00520E3F">
            <w:pPr>
              <w:spacing w:after="0"/>
              <w:jc w:val="center"/>
              <w:rPr>
                <w:rFonts w:cs="Arial"/>
                <w:lang w:val="es-ES"/>
              </w:rPr>
            </w:pPr>
            <w:r w:rsidRPr="00B92174">
              <w:rPr>
                <w:rFonts w:cs="Arial"/>
                <w:lang w:val="es-ES"/>
              </w:rPr>
              <w:t>Sección</w:t>
            </w:r>
          </w:p>
        </w:tc>
        <w:tc>
          <w:tcPr>
            <w:tcW w:w="1480" w:type="dxa"/>
            <w:tcBorders>
              <w:top w:val="nil"/>
              <w:left w:val="nil"/>
              <w:bottom w:val="single" w:sz="4" w:space="0" w:color="auto"/>
              <w:right w:val="single" w:sz="4" w:space="0" w:color="auto"/>
            </w:tcBorders>
            <w:shd w:val="clear" w:color="000000" w:fill="548DD4"/>
            <w:vAlign w:val="center"/>
            <w:hideMark/>
          </w:tcPr>
          <w:p w:rsidR="0077515F" w:rsidRPr="00B92174" w:rsidRDefault="0077515F" w:rsidP="00520E3F">
            <w:pPr>
              <w:spacing w:after="0"/>
              <w:jc w:val="center"/>
              <w:rPr>
                <w:rFonts w:cs="Arial"/>
                <w:lang w:val="es-ES"/>
              </w:rPr>
            </w:pPr>
            <w:r w:rsidRPr="00B92174">
              <w:rPr>
                <w:rFonts w:cs="Arial"/>
                <w:lang w:val="es-ES"/>
              </w:rPr>
              <w:t>Preguntas</w:t>
            </w:r>
          </w:p>
        </w:tc>
      </w:tr>
      <w:tr w:rsidR="0077515F" w:rsidRPr="00B92174" w:rsidTr="00520E3F">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Hogar</w:t>
            </w: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Residentes de la Vivienda</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3</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Miembros del Hogar y Características Socio demográficas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7</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Victimas de Delito (todos los miembros del hogar)</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4</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Características Generales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2</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Percepción de Inseguridad Publica</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19</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Automotores del Hogar</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3</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Victima de Delito (persona seleccionada)</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11</w:t>
            </w:r>
          </w:p>
        </w:tc>
      </w:tr>
      <w:tr w:rsidR="0077515F" w:rsidRPr="00B92174" w:rsidTr="00520E3F">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Delito</w:t>
            </w: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Robo Automotores Total</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13</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Robo Automotores Parcial</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10</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Robo a Vivienda</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10</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Delito a Personas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10</w:t>
            </w:r>
          </w:p>
        </w:tc>
      </w:tr>
      <w:tr w:rsidR="0077515F" w:rsidRPr="00B92174" w:rsidTr="00520E3F">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Ultimo Delito</w:t>
            </w: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Características Generales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28</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Robo de Objetos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3</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Estafa / Fraude</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Intimidación / Amenaza</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Heridas y Lesiones</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w:t>
            </w:r>
          </w:p>
        </w:tc>
      </w:tr>
      <w:tr w:rsidR="0077515F" w:rsidRPr="00B92174" w:rsidTr="00520E3F">
        <w:trPr>
          <w:trHeight w:val="300"/>
        </w:trPr>
        <w:tc>
          <w:tcPr>
            <w:tcW w:w="1780" w:type="dxa"/>
            <w:vMerge/>
            <w:tcBorders>
              <w:top w:val="nil"/>
              <w:left w:val="single" w:sz="4" w:space="0" w:color="auto"/>
              <w:bottom w:val="single" w:sz="4" w:space="0" w:color="000000"/>
              <w:right w:val="single" w:sz="4" w:space="0" w:color="auto"/>
            </w:tcBorders>
            <w:vAlign w:val="center"/>
            <w:hideMark/>
          </w:tcPr>
          <w:p w:rsidR="0077515F" w:rsidRPr="00B92174" w:rsidRDefault="0077515F" w:rsidP="00520E3F">
            <w:pPr>
              <w:spacing w:after="0"/>
              <w:rPr>
                <w:rFonts w:cs="Arial"/>
                <w:lang w:val="es-ES"/>
              </w:rPr>
            </w:pPr>
          </w:p>
        </w:tc>
        <w:tc>
          <w:tcPr>
            <w:tcW w:w="5440" w:type="dxa"/>
            <w:tcBorders>
              <w:top w:val="nil"/>
              <w:left w:val="nil"/>
              <w:bottom w:val="single" w:sz="4" w:space="0" w:color="auto"/>
              <w:right w:val="single" w:sz="4" w:space="0" w:color="auto"/>
            </w:tcBorders>
            <w:shd w:val="clear" w:color="auto" w:fill="auto"/>
            <w:hideMark/>
          </w:tcPr>
          <w:p w:rsidR="0077515F" w:rsidRPr="00B92174" w:rsidRDefault="0077515F" w:rsidP="00520E3F">
            <w:pPr>
              <w:spacing w:after="0"/>
              <w:rPr>
                <w:rFonts w:cs="Arial"/>
                <w:lang w:val="es-ES"/>
              </w:rPr>
            </w:pPr>
            <w:r w:rsidRPr="00B92174">
              <w:rPr>
                <w:rFonts w:cs="Arial"/>
                <w:lang w:val="es-ES"/>
              </w:rPr>
              <w:t>Secuestro</w:t>
            </w:r>
          </w:p>
        </w:tc>
        <w:tc>
          <w:tcPr>
            <w:tcW w:w="1480" w:type="dxa"/>
            <w:tcBorders>
              <w:top w:val="nil"/>
              <w:left w:val="nil"/>
              <w:bottom w:val="single" w:sz="4" w:space="0" w:color="auto"/>
              <w:right w:val="single" w:sz="4" w:space="0" w:color="auto"/>
            </w:tcBorders>
            <w:shd w:val="clear" w:color="auto" w:fill="auto"/>
            <w:vAlign w:val="center"/>
            <w:hideMark/>
          </w:tcPr>
          <w:p w:rsidR="0077515F" w:rsidRPr="00B92174" w:rsidRDefault="0077515F" w:rsidP="00520E3F">
            <w:pPr>
              <w:spacing w:after="0"/>
              <w:jc w:val="center"/>
              <w:rPr>
                <w:rFonts w:cs="Arial"/>
                <w:lang w:val="es-ES"/>
              </w:rPr>
            </w:pPr>
            <w:r w:rsidRPr="00B92174">
              <w:rPr>
                <w:rFonts w:cs="Arial"/>
                <w:lang w:val="es-ES"/>
              </w:rPr>
              <w:t>11</w:t>
            </w:r>
          </w:p>
        </w:tc>
      </w:tr>
      <w:tr w:rsidR="0077515F" w:rsidRPr="00B92174" w:rsidTr="00520E3F">
        <w:trPr>
          <w:trHeight w:val="300"/>
        </w:trPr>
        <w:tc>
          <w:tcPr>
            <w:tcW w:w="8700" w:type="dxa"/>
            <w:gridSpan w:val="3"/>
            <w:tcBorders>
              <w:top w:val="single" w:sz="4" w:space="0" w:color="auto"/>
              <w:left w:val="nil"/>
              <w:bottom w:val="nil"/>
              <w:right w:val="nil"/>
            </w:tcBorders>
            <w:shd w:val="clear" w:color="auto" w:fill="auto"/>
            <w:noWrap/>
            <w:vAlign w:val="bottom"/>
            <w:hideMark/>
          </w:tcPr>
          <w:p w:rsidR="0077515F" w:rsidRPr="00B92174" w:rsidRDefault="0077515F" w:rsidP="00520E3F">
            <w:pPr>
              <w:spacing w:after="0"/>
              <w:rPr>
                <w:rFonts w:cs="Arial"/>
                <w:lang w:val="es-ES"/>
              </w:rPr>
            </w:pPr>
            <w:r w:rsidRPr="00B92174">
              <w:rPr>
                <w:rFonts w:cs="Arial"/>
                <w:lang w:val="es-ES"/>
              </w:rPr>
              <w:t>Elaborado por Autor</w:t>
            </w:r>
            <w:r w:rsidR="00B92174" w:rsidRPr="00B92174">
              <w:rPr>
                <w:rFonts w:cs="Arial"/>
                <w:lang w:val="es-ES"/>
              </w:rPr>
              <w:t>es</w:t>
            </w:r>
          </w:p>
        </w:tc>
      </w:tr>
    </w:tbl>
    <w:p w:rsidR="0077515F" w:rsidRPr="00B92174" w:rsidRDefault="0077515F" w:rsidP="0077515F">
      <w:pPr>
        <w:widowControl w:val="0"/>
        <w:autoSpaceDE w:val="0"/>
        <w:autoSpaceDN w:val="0"/>
        <w:adjustRightInd w:val="0"/>
        <w:spacing w:before="18" w:after="0" w:line="241" w:lineRule="auto"/>
        <w:ind w:left="708" w:right="63"/>
        <w:rPr>
          <w:rFonts w:cs="Arial"/>
          <w:lang w:val="es-ES"/>
        </w:rPr>
      </w:pPr>
    </w:p>
    <w:p w:rsidR="0077515F" w:rsidRPr="00B92174" w:rsidRDefault="0077515F" w:rsidP="00BD5EC8">
      <w:pPr>
        <w:widowControl w:val="0"/>
        <w:autoSpaceDE w:val="0"/>
        <w:autoSpaceDN w:val="0"/>
        <w:adjustRightInd w:val="0"/>
        <w:spacing w:before="18" w:after="0" w:line="241" w:lineRule="auto"/>
        <w:ind w:left="708" w:right="63"/>
        <w:rPr>
          <w:rFonts w:cs="Arial"/>
          <w:lang w:val="es-ES"/>
        </w:rPr>
      </w:pPr>
      <w:r w:rsidRPr="00B92174">
        <w:rPr>
          <w:rFonts w:cs="Arial"/>
          <w:lang w:val="es-ES"/>
        </w:rPr>
        <w:t>El jefe de hogar responde las preguntas del modulo de hogar, las secciones de:</w:t>
      </w:r>
    </w:p>
    <w:p w:rsidR="0077515F" w:rsidRPr="00B92174" w:rsidRDefault="0077515F" w:rsidP="00BD5EC8">
      <w:pPr>
        <w:pStyle w:val="Prrafodelista"/>
        <w:widowControl w:val="0"/>
        <w:numPr>
          <w:ilvl w:val="0"/>
          <w:numId w:val="26"/>
        </w:numPr>
        <w:autoSpaceDE w:val="0"/>
        <w:autoSpaceDN w:val="0"/>
        <w:adjustRightInd w:val="0"/>
        <w:spacing w:before="18" w:after="0" w:line="241" w:lineRule="auto"/>
        <w:ind w:left="1428" w:right="63"/>
        <w:rPr>
          <w:rFonts w:cs="Arial"/>
          <w:lang w:val="es-ES"/>
        </w:rPr>
      </w:pPr>
      <w:r w:rsidRPr="00B92174">
        <w:rPr>
          <w:rFonts w:cs="Arial"/>
          <w:lang w:val="es-ES"/>
        </w:rPr>
        <w:t>Residentes de la Vivienda</w:t>
      </w:r>
    </w:p>
    <w:p w:rsidR="0077515F" w:rsidRPr="00B92174" w:rsidRDefault="0077515F" w:rsidP="00BD5EC8">
      <w:pPr>
        <w:pStyle w:val="Prrafodelista"/>
        <w:widowControl w:val="0"/>
        <w:numPr>
          <w:ilvl w:val="0"/>
          <w:numId w:val="26"/>
        </w:numPr>
        <w:autoSpaceDE w:val="0"/>
        <w:autoSpaceDN w:val="0"/>
        <w:adjustRightInd w:val="0"/>
        <w:spacing w:before="18" w:after="0" w:line="241" w:lineRule="auto"/>
        <w:ind w:left="1428" w:right="63"/>
        <w:rPr>
          <w:rFonts w:cs="Arial"/>
          <w:lang w:val="es-ES"/>
        </w:rPr>
      </w:pPr>
      <w:r w:rsidRPr="00B92174">
        <w:rPr>
          <w:rFonts w:cs="Arial"/>
          <w:lang w:val="es-ES"/>
        </w:rPr>
        <w:t>Víctimas de Delitos (todos los miembros del hogar)</w:t>
      </w:r>
    </w:p>
    <w:p w:rsidR="0077515F" w:rsidRPr="00B92174" w:rsidRDefault="0077515F" w:rsidP="00BD5EC8">
      <w:pPr>
        <w:widowControl w:val="0"/>
        <w:autoSpaceDE w:val="0"/>
        <w:autoSpaceDN w:val="0"/>
        <w:adjustRightInd w:val="0"/>
        <w:spacing w:before="18" w:after="0" w:line="241" w:lineRule="auto"/>
        <w:ind w:left="708" w:right="63"/>
        <w:rPr>
          <w:rFonts w:cs="Arial"/>
          <w:lang w:val="es-ES"/>
        </w:rPr>
      </w:pPr>
    </w:p>
    <w:p w:rsidR="0077515F" w:rsidRPr="00B92174" w:rsidRDefault="0077515F" w:rsidP="00BD5EC8">
      <w:pPr>
        <w:widowControl w:val="0"/>
        <w:autoSpaceDE w:val="0"/>
        <w:autoSpaceDN w:val="0"/>
        <w:adjustRightInd w:val="0"/>
        <w:spacing w:before="18" w:after="0" w:line="241" w:lineRule="auto"/>
        <w:ind w:left="708" w:right="63"/>
        <w:rPr>
          <w:rFonts w:cs="Arial"/>
          <w:lang w:val="es-ES"/>
        </w:rPr>
      </w:pPr>
      <w:r w:rsidRPr="00B92174">
        <w:rPr>
          <w:rFonts w:cs="Arial"/>
          <w:lang w:val="es-ES"/>
        </w:rPr>
        <w:t>El módulo Hogar, sección Miembros del Hogar es respondido por todos los miembros del Hogar.</w:t>
      </w:r>
    </w:p>
    <w:p w:rsidR="0077515F" w:rsidRPr="00B92174" w:rsidRDefault="0077515F" w:rsidP="00BD5EC8">
      <w:pPr>
        <w:widowControl w:val="0"/>
        <w:autoSpaceDE w:val="0"/>
        <w:autoSpaceDN w:val="0"/>
        <w:adjustRightInd w:val="0"/>
        <w:spacing w:before="18" w:after="0" w:line="241" w:lineRule="auto"/>
        <w:ind w:left="708" w:right="63"/>
        <w:rPr>
          <w:rFonts w:cs="Arial"/>
          <w:lang w:val="es-ES"/>
        </w:rPr>
      </w:pPr>
    </w:p>
    <w:p w:rsidR="00E765B7" w:rsidRPr="00B92174" w:rsidRDefault="0077515F" w:rsidP="00BD5EC8">
      <w:pPr>
        <w:pStyle w:val="Prrafodelista"/>
        <w:numPr>
          <w:ilvl w:val="0"/>
          <w:numId w:val="16"/>
        </w:numPr>
        <w:spacing w:after="0" w:line="276" w:lineRule="auto"/>
        <w:ind w:left="709" w:firstLine="0"/>
        <w:rPr>
          <w:rFonts w:cs="Arial"/>
          <w:lang w:val="es-ES"/>
        </w:rPr>
      </w:pPr>
      <w:r w:rsidRPr="00B92174">
        <w:rPr>
          <w:rFonts w:cs="Arial"/>
          <w:lang w:val="es-ES"/>
        </w:rPr>
        <w:t xml:space="preserve">El informante calificado mayor de 16 años residente habitual del hogar y seleccionado mediante la tabla </w:t>
      </w:r>
      <w:proofErr w:type="spellStart"/>
      <w:r w:rsidRPr="00B92174">
        <w:rPr>
          <w:rFonts w:cs="Arial"/>
          <w:lang w:val="es-ES"/>
        </w:rPr>
        <w:t>Kish</w:t>
      </w:r>
      <w:proofErr w:type="spellEnd"/>
      <w:r w:rsidRPr="00B92174">
        <w:rPr>
          <w:rFonts w:cs="Arial"/>
          <w:lang w:val="es-ES"/>
        </w:rPr>
        <w:t xml:space="preserve"> contesta a partir del modulo hogar, sección Características Generales hasta la última sección del cuestionario.</w:t>
      </w:r>
    </w:p>
    <w:p w:rsidR="00375D83" w:rsidRPr="00B92174" w:rsidRDefault="00375D83" w:rsidP="003D1BD3">
      <w:pPr>
        <w:autoSpaceDE w:val="0"/>
        <w:autoSpaceDN w:val="0"/>
        <w:adjustRightInd w:val="0"/>
        <w:spacing w:after="120" w:line="276" w:lineRule="auto"/>
        <w:ind w:left="709"/>
        <w:rPr>
          <w:rFonts w:cs="Arial"/>
          <w:lang w:eastAsia="es-EC"/>
        </w:rPr>
      </w:pPr>
    </w:p>
    <w:p w:rsidR="00A94DD2" w:rsidRPr="00B92174" w:rsidRDefault="001F0179" w:rsidP="00521C89">
      <w:pPr>
        <w:pStyle w:val="Ttulo1"/>
        <w:numPr>
          <w:ilvl w:val="0"/>
          <w:numId w:val="1"/>
        </w:numPr>
        <w:spacing w:before="480" w:line="276" w:lineRule="auto"/>
        <w:ind w:left="426" w:hanging="426"/>
        <w:rPr>
          <w:rFonts w:cs="Arial"/>
          <w:szCs w:val="24"/>
        </w:rPr>
      </w:pPr>
      <w:bookmarkStart w:id="76" w:name="_Toc368536104"/>
      <w:bookmarkStart w:id="77" w:name="_Toc369079636"/>
      <w:r w:rsidRPr="00B92174">
        <w:rPr>
          <w:rFonts w:cs="Arial"/>
          <w:szCs w:val="24"/>
        </w:rPr>
        <w:t>Recolección</w:t>
      </w:r>
      <w:bookmarkEnd w:id="76"/>
      <w:bookmarkEnd w:id="77"/>
    </w:p>
    <w:p w:rsidR="00BD5EC8" w:rsidRPr="00B92174" w:rsidRDefault="00BD5EC8" w:rsidP="00BD5EC8">
      <w:pPr>
        <w:spacing w:after="120"/>
        <w:ind w:left="709"/>
        <w:rPr>
          <w:rFonts w:cs="Arial"/>
        </w:rPr>
      </w:pPr>
      <w:r w:rsidRPr="00B92174">
        <w:rPr>
          <w:rFonts w:cs="Arial"/>
        </w:rPr>
        <w:t>El método de recolección de la información fue mediante entrevista directa con la aplicación del formulario físico denominado “ENVIPI - 2011”.</w:t>
      </w:r>
    </w:p>
    <w:p w:rsidR="00BD5EC8" w:rsidRPr="00B92174" w:rsidRDefault="00BD5EC8" w:rsidP="00BD5EC8">
      <w:pPr>
        <w:spacing w:after="120"/>
        <w:ind w:left="709"/>
        <w:rPr>
          <w:rFonts w:cs="Arial"/>
        </w:rPr>
      </w:pPr>
      <w:r w:rsidRPr="00B92174">
        <w:rPr>
          <w:rFonts w:cs="Arial"/>
        </w:rPr>
        <w:t>Para obtener una respuesta positiva al momento de solicitar información</w:t>
      </w:r>
      <w:r w:rsidR="007A4156">
        <w:rPr>
          <w:rFonts w:cs="Arial"/>
        </w:rPr>
        <w:t xml:space="preserve"> al hogar, el encuestador cumplió con ciertas normas</w:t>
      </w:r>
      <w:r w:rsidRPr="00B92174">
        <w:rPr>
          <w:rFonts w:cs="Arial"/>
        </w:rPr>
        <w:t xml:space="preserve"> estándar previas al llenado del formulario, todo esto con el afán de llevar el operativo de campo a su éxito total.</w:t>
      </w:r>
    </w:p>
    <w:p w:rsidR="00BD5EC8" w:rsidRPr="00B92174" w:rsidRDefault="00BD5EC8" w:rsidP="00BD5EC8">
      <w:pPr>
        <w:widowControl w:val="0"/>
        <w:autoSpaceDE w:val="0"/>
        <w:autoSpaceDN w:val="0"/>
        <w:adjustRightInd w:val="0"/>
        <w:spacing w:before="18" w:after="0" w:line="241" w:lineRule="auto"/>
        <w:ind w:right="63"/>
        <w:rPr>
          <w:rFonts w:cs="Arial"/>
          <w:spacing w:val="-9"/>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Estas normas incluyen:</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Presentación oficial del encuestador como funcionario INEC</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Explicación del motivo de la visita</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Explicación de la Importancia de la información a recabarse (Objetivos de la Encuesta)</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Normativa que ampara al INEC para recolectar información (Ley Estadística)</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Explicación de la confidencialidad de los datos personales proporcionados (Ley Estadística)</w:t>
      </w:r>
    </w:p>
    <w:p w:rsidR="00BD5EC8" w:rsidRPr="00B92174" w:rsidRDefault="00BD5EC8" w:rsidP="00BD5EC8">
      <w:pPr>
        <w:pStyle w:val="Prrafodelista"/>
        <w:widowControl w:val="0"/>
        <w:numPr>
          <w:ilvl w:val="0"/>
          <w:numId w:val="35"/>
        </w:numPr>
        <w:autoSpaceDE w:val="0"/>
        <w:autoSpaceDN w:val="0"/>
        <w:adjustRightInd w:val="0"/>
        <w:spacing w:before="18" w:after="0" w:line="241" w:lineRule="auto"/>
        <w:ind w:left="1461" w:right="63"/>
        <w:rPr>
          <w:rFonts w:cs="Arial"/>
        </w:rPr>
      </w:pPr>
      <w:r w:rsidRPr="00B92174">
        <w:rPr>
          <w:rFonts w:cs="Arial"/>
        </w:rPr>
        <w:t>Utilización de la información proporcionada (Toma de decisiones)</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Todo este conjunto de acciones aseguran principalmente:</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pStyle w:val="Prrafodelista"/>
        <w:widowControl w:val="0"/>
        <w:numPr>
          <w:ilvl w:val="0"/>
          <w:numId w:val="36"/>
        </w:numPr>
        <w:autoSpaceDE w:val="0"/>
        <w:autoSpaceDN w:val="0"/>
        <w:adjustRightInd w:val="0"/>
        <w:spacing w:before="18" w:after="0" w:line="241" w:lineRule="auto"/>
        <w:ind w:left="1428" w:right="63"/>
        <w:rPr>
          <w:rFonts w:cs="Arial"/>
        </w:rPr>
      </w:pPr>
      <w:r w:rsidRPr="00B92174">
        <w:rPr>
          <w:rFonts w:cs="Arial"/>
        </w:rPr>
        <w:t>Confianza y Seguridad para compartir información al encuestador.</w:t>
      </w:r>
    </w:p>
    <w:p w:rsidR="00BD5EC8" w:rsidRPr="00B92174" w:rsidRDefault="00BD5EC8" w:rsidP="00BD5EC8">
      <w:pPr>
        <w:pStyle w:val="Prrafodelista"/>
        <w:widowControl w:val="0"/>
        <w:numPr>
          <w:ilvl w:val="0"/>
          <w:numId w:val="36"/>
        </w:numPr>
        <w:autoSpaceDE w:val="0"/>
        <w:autoSpaceDN w:val="0"/>
        <w:adjustRightInd w:val="0"/>
        <w:spacing w:before="18" w:after="0" w:line="241" w:lineRule="auto"/>
        <w:ind w:left="1428" w:right="63"/>
        <w:rPr>
          <w:rFonts w:cs="Arial"/>
        </w:rPr>
      </w:pPr>
      <w:r w:rsidRPr="00B92174">
        <w:rPr>
          <w:rFonts w:cs="Arial"/>
        </w:rPr>
        <w:t>No rechazo a la encuesta</w:t>
      </w:r>
    </w:p>
    <w:p w:rsidR="00BD5EC8" w:rsidRPr="00B92174" w:rsidRDefault="00BD5EC8" w:rsidP="00BD5EC8">
      <w:pPr>
        <w:pStyle w:val="Prrafodelista"/>
        <w:widowControl w:val="0"/>
        <w:numPr>
          <w:ilvl w:val="0"/>
          <w:numId w:val="36"/>
        </w:numPr>
        <w:autoSpaceDE w:val="0"/>
        <w:autoSpaceDN w:val="0"/>
        <w:adjustRightInd w:val="0"/>
        <w:spacing w:before="18" w:after="0" w:line="241" w:lineRule="auto"/>
        <w:ind w:left="1428" w:right="63"/>
        <w:rPr>
          <w:rFonts w:cs="Arial"/>
        </w:rPr>
      </w:pPr>
      <w:r w:rsidRPr="00B92174">
        <w:rPr>
          <w:rFonts w:cs="Arial"/>
        </w:rPr>
        <w:t>Participación Ciudadana (expresar su opinión)</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 xml:space="preserve">Una vez cumplido con estos parámetros previos a la </w:t>
      </w:r>
      <w:r w:rsidR="007A4156">
        <w:rPr>
          <w:rFonts w:cs="Arial"/>
        </w:rPr>
        <w:t>encuesta, el encuestador procedió</w:t>
      </w:r>
      <w:r w:rsidRPr="00B92174">
        <w:rPr>
          <w:rFonts w:cs="Arial"/>
        </w:rPr>
        <w:t xml:space="preserve"> a levantar la información del hogar mediante el formulario.</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En  el operativo de campo tuvo una duración de 3 meses y se utilizó de la cartografía actualizada del Censo de Población y Vivienda 2010.</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La información se levanto por barrio y por jurisdicción con 6 jornadas de 13 días.</w:t>
      </w:r>
    </w:p>
    <w:p w:rsidR="00BD5EC8" w:rsidRPr="00B92174" w:rsidRDefault="00BD5EC8" w:rsidP="00BD5EC8">
      <w:pPr>
        <w:pStyle w:val="Prrafodelista"/>
        <w:widowControl w:val="0"/>
        <w:numPr>
          <w:ilvl w:val="0"/>
          <w:numId w:val="33"/>
        </w:numPr>
        <w:autoSpaceDE w:val="0"/>
        <w:autoSpaceDN w:val="0"/>
        <w:adjustRightInd w:val="0"/>
        <w:spacing w:before="18" w:after="0" w:line="241" w:lineRule="auto"/>
        <w:ind w:left="1461" w:right="63"/>
        <w:rPr>
          <w:rFonts w:cs="Arial"/>
        </w:rPr>
      </w:pPr>
      <w:r w:rsidRPr="00B92174">
        <w:rPr>
          <w:rFonts w:cs="Arial"/>
        </w:rPr>
        <w:t>12 días en campo</w:t>
      </w:r>
    </w:p>
    <w:p w:rsidR="00BD5EC8" w:rsidRPr="00B92174" w:rsidRDefault="00BD5EC8" w:rsidP="00BD5EC8">
      <w:pPr>
        <w:pStyle w:val="Prrafodelista"/>
        <w:widowControl w:val="0"/>
        <w:numPr>
          <w:ilvl w:val="0"/>
          <w:numId w:val="33"/>
        </w:numPr>
        <w:autoSpaceDE w:val="0"/>
        <w:autoSpaceDN w:val="0"/>
        <w:adjustRightInd w:val="0"/>
        <w:spacing w:before="18" w:after="0" w:line="241" w:lineRule="auto"/>
        <w:ind w:left="1461" w:right="63"/>
        <w:rPr>
          <w:rFonts w:cs="Arial"/>
        </w:rPr>
      </w:pPr>
      <w:r w:rsidRPr="00B92174">
        <w:rPr>
          <w:rFonts w:cs="Arial"/>
        </w:rPr>
        <w:t>1 día en oficina</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r w:rsidRPr="00B92174">
        <w:rPr>
          <w:rFonts w:cs="Arial"/>
        </w:rPr>
        <w:t>El  recurso humano contratado para realizar la etapa de levantamiento de la información  se distribuyo de la siguiente manera:</w:t>
      </w: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left="708" w:right="63"/>
        <w:rPr>
          <w:rFonts w:cs="Arial"/>
        </w:rPr>
      </w:pPr>
    </w:p>
    <w:p w:rsidR="00BD5EC8" w:rsidRPr="00B92174" w:rsidRDefault="00BD5EC8" w:rsidP="00BD5EC8">
      <w:pPr>
        <w:widowControl w:val="0"/>
        <w:autoSpaceDE w:val="0"/>
        <w:autoSpaceDN w:val="0"/>
        <w:adjustRightInd w:val="0"/>
        <w:spacing w:before="18" w:after="0" w:line="241" w:lineRule="auto"/>
        <w:ind w:right="63"/>
        <w:rPr>
          <w:rFonts w:cs="Arial"/>
          <w:spacing w:val="-9"/>
        </w:rPr>
      </w:pPr>
    </w:p>
    <w:p w:rsidR="00BD5EC8" w:rsidRPr="00B92174" w:rsidRDefault="00BD5EC8" w:rsidP="00BD5EC8">
      <w:pPr>
        <w:widowControl w:val="0"/>
        <w:autoSpaceDE w:val="0"/>
        <w:autoSpaceDN w:val="0"/>
        <w:adjustRightInd w:val="0"/>
        <w:spacing w:before="18" w:after="0" w:line="241" w:lineRule="auto"/>
        <w:ind w:right="63"/>
        <w:rPr>
          <w:rFonts w:cs="Arial"/>
        </w:rPr>
      </w:pPr>
      <w:r w:rsidRPr="00B92174">
        <w:rPr>
          <w:rFonts w:cs="Arial"/>
          <w:spacing w:val="-9"/>
        </w:rPr>
        <w:tab/>
      </w:r>
      <w:r w:rsidRPr="00B92174">
        <w:rPr>
          <w:rFonts w:cs="Arial"/>
          <w:spacing w:val="-9"/>
        </w:rPr>
        <w:tab/>
      </w:r>
      <w:r w:rsidRPr="00B92174">
        <w:rPr>
          <w:rFonts w:cs="Arial"/>
          <w:spacing w:val="-9"/>
        </w:rPr>
        <w:tab/>
      </w:r>
      <w:r w:rsidRPr="00B92174">
        <w:rPr>
          <w:rFonts w:cs="Arial"/>
        </w:rPr>
        <w:t>Cuadro 7.- Distribución del personal según regional</w:t>
      </w:r>
    </w:p>
    <w:tbl>
      <w:tblPr>
        <w:tblW w:w="660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322"/>
        <w:gridCol w:w="1200"/>
        <w:gridCol w:w="1200"/>
        <w:gridCol w:w="1200"/>
        <w:gridCol w:w="1200"/>
      </w:tblGrid>
      <w:tr w:rsidR="00BD5EC8" w:rsidRPr="00B92174" w:rsidTr="00520E3F">
        <w:trPr>
          <w:trHeight w:val="570"/>
          <w:jc w:val="center"/>
        </w:trPr>
        <w:tc>
          <w:tcPr>
            <w:tcW w:w="1800" w:type="dxa"/>
            <w:tcBorders>
              <w:top w:val="single" w:sz="8" w:space="0" w:color="7BA0CD"/>
              <w:left w:val="single" w:sz="8" w:space="0" w:color="7BA0CD"/>
              <w:bottom w:val="single" w:sz="8" w:space="0" w:color="7BA0CD"/>
              <w:right w:val="nil"/>
            </w:tcBorders>
            <w:shd w:val="clear" w:color="auto" w:fill="4F81BD"/>
            <w:hideMark/>
          </w:tcPr>
          <w:p w:rsidR="00BD5EC8" w:rsidRPr="00B92174" w:rsidRDefault="00BD5EC8" w:rsidP="00520E3F">
            <w:pPr>
              <w:spacing w:after="0"/>
              <w:jc w:val="center"/>
              <w:rPr>
                <w:rFonts w:cs="Arial"/>
                <w:b/>
                <w:bCs/>
                <w:color w:val="000000"/>
              </w:rPr>
            </w:pPr>
            <w:r w:rsidRPr="00B92174">
              <w:rPr>
                <w:rFonts w:cs="Arial"/>
                <w:b/>
                <w:bCs/>
                <w:color w:val="000000"/>
              </w:rPr>
              <w:t> </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jc w:val="center"/>
              <w:rPr>
                <w:rFonts w:cs="Arial"/>
              </w:rPr>
            </w:pPr>
            <w:r w:rsidRPr="00B92174">
              <w:rPr>
                <w:rFonts w:cs="Arial"/>
              </w:rPr>
              <w:t>Regional Norte</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jc w:val="center"/>
              <w:rPr>
                <w:rFonts w:cs="Arial"/>
              </w:rPr>
            </w:pPr>
            <w:r w:rsidRPr="00B92174">
              <w:rPr>
                <w:rFonts w:cs="Arial"/>
              </w:rPr>
              <w:t>Regional Litoral</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jc w:val="center"/>
              <w:rPr>
                <w:rFonts w:cs="Arial"/>
              </w:rPr>
            </w:pPr>
            <w:r w:rsidRPr="00B92174">
              <w:rPr>
                <w:rFonts w:cs="Arial"/>
              </w:rPr>
              <w:t>Regional Centro</w:t>
            </w:r>
          </w:p>
        </w:tc>
        <w:tc>
          <w:tcPr>
            <w:tcW w:w="1200" w:type="dxa"/>
            <w:tcBorders>
              <w:top w:val="single" w:sz="8" w:space="0" w:color="7BA0CD"/>
              <w:left w:val="nil"/>
              <w:bottom w:val="single" w:sz="8" w:space="0" w:color="7BA0CD"/>
              <w:right w:val="single" w:sz="8" w:space="0" w:color="7BA0CD"/>
            </w:tcBorders>
            <w:shd w:val="clear" w:color="auto" w:fill="4F81BD"/>
            <w:hideMark/>
          </w:tcPr>
          <w:p w:rsidR="00BD5EC8" w:rsidRPr="00B92174" w:rsidRDefault="00BD5EC8" w:rsidP="00520E3F">
            <w:pPr>
              <w:spacing w:after="0"/>
              <w:jc w:val="center"/>
              <w:rPr>
                <w:rFonts w:cs="Arial"/>
              </w:rPr>
            </w:pPr>
            <w:r w:rsidRPr="00B92174">
              <w:rPr>
                <w:rFonts w:cs="Arial"/>
              </w:rPr>
              <w:t>Regional Sur</w:t>
            </w:r>
          </w:p>
        </w:tc>
      </w:tr>
      <w:tr w:rsidR="00BD5EC8" w:rsidRPr="00B92174" w:rsidTr="00520E3F">
        <w:trPr>
          <w:trHeight w:val="300"/>
          <w:jc w:val="center"/>
        </w:trPr>
        <w:tc>
          <w:tcPr>
            <w:tcW w:w="1800" w:type="dxa"/>
            <w:tcBorders>
              <w:right w:val="nil"/>
            </w:tcBorders>
            <w:shd w:val="clear" w:color="auto" w:fill="D3DFEE"/>
            <w:noWrap/>
            <w:hideMark/>
          </w:tcPr>
          <w:p w:rsidR="00BD5EC8" w:rsidRPr="00B92174" w:rsidRDefault="00BD5EC8" w:rsidP="00520E3F">
            <w:pPr>
              <w:widowControl w:val="0"/>
              <w:autoSpaceDE w:val="0"/>
              <w:autoSpaceDN w:val="0"/>
              <w:adjustRightInd w:val="0"/>
              <w:spacing w:before="18" w:after="0" w:line="241" w:lineRule="auto"/>
              <w:ind w:left="708" w:right="63"/>
              <w:rPr>
                <w:rFonts w:cs="Arial"/>
              </w:rPr>
            </w:pPr>
            <w:r w:rsidRPr="00B92174">
              <w:rPr>
                <w:rFonts w:cs="Arial"/>
              </w:rPr>
              <w:t>Encuestadores</w:t>
            </w:r>
          </w:p>
        </w:tc>
        <w:tc>
          <w:tcPr>
            <w:tcW w:w="1200" w:type="dxa"/>
            <w:tcBorders>
              <w:left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81</w:t>
            </w:r>
          </w:p>
        </w:tc>
        <w:tc>
          <w:tcPr>
            <w:tcW w:w="1200" w:type="dxa"/>
            <w:tcBorders>
              <w:left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159</w:t>
            </w:r>
          </w:p>
        </w:tc>
        <w:tc>
          <w:tcPr>
            <w:tcW w:w="1200" w:type="dxa"/>
            <w:tcBorders>
              <w:left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39</w:t>
            </w:r>
          </w:p>
        </w:tc>
        <w:tc>
          <w:tcPr>
            <w:tcW w:w="1200" w:type="dxa"/>
            <w:tcBorders>
              <w:left w:val="nil"/>
            </w:tcBorders>
            <w:shd w:val="clear" w:color="auto" w:fill="D3DFEE"/>
            <w:noWrap/>
            <w:hideMark/>
          </w:tcPr>
          <w:p w:rsidR="00BD5EC8" w:rsidRPr="00B92174" w:rsidRDefault="00BD5EC8" w:rsidP="00520E3F">
            <w:pPr>
              <w:spacing w:after="0"/>
              <w:jc w:val="center"/>
              <w:rPr>
                <w:rFonts w:cs="Arial"/>
              </w:rPr>
            </w:pPr>
            <w:r w:rsidRPr="00B92174">
              <w:rPr>
                <w:rFonts w:cs="Arial"/>
              </w:rPr>
              <w:t>39</w:t>
            </w:r>
          </w:p>
        </w:tc>
      </w:tr>
      <w:tr w:rsidR="00BD5EC8" w:rsidRPr="00B92174" w:rsidTr="00520E3F">
        <w:trPr>
          <w:trHeight w:val="300"/>
          <w:jc w:val="center"/>
        </w:trPr>
        <w:tc>
          <w:tcPr>
            <w:tcW w:w="1800" w:type="dxa"/>
            <w:tcBorders>
              <w:right w:val="nil"/>
            </w:tcBorders>
            <w:noWrap/>
            <w:hideMark/>
          </w:tcPr>
          <w:p w:rsidR="00BD5EC8" w:rsidRPr="00B92174" w:rsidRDefault="00BD5EC8" w:rsidP="00520E3F">
            <w:pPr>
              <w:spacing w:after="0"/>
              <w:ind w:left="709"/>
              <w:jc w:val="center"/>
              <w:rPr>
                <w:rFonts w:cs="Arial"/>
              </w:rPr>
            </w:pPr>
            <w:r w:rsidRPr="00B92174">
              <w:rPr>
                <w:rFonts w:cs="Arial"/>
              </w:rPr>
              <w:t>Supervisores de Equipo</w:t>
            </w:r>
          </w:p>
        </w:tc>
        <w:tc>
          <w:tcPr>
            <w:tcW w:w="1200" w:type="dxa"/>
            <w:tcBorders>
              <w:left w:val="nil"/>
              <w:right w:val="nil"/>
            </w:tcBorders>
            <w:noWrap/>
            <w:vAlign w:val="center"/>
            <w:hideMark/>
          </w:tcPr>
          <w:p w:rsidR="00BD5EC8" w:rsidRPr="00B92174" w:rsidRDefault="00BD5EC8" w:rsidP="00520E3F">
            <w:pPr>
              <w:spacing w:after="0"/>
              <w:jc w:val="center"/>
              <w:rPr>
                <w:rFonts w:cs="Arial"/>
              </w:rPr>
            </w:pPr>
            <w:r w:rsidRPr="00B92174">
              <w:rPr>
                <w:rFonts w:cs="Arial"/>
              </w:rPr>
              <w:t>27</w:t>
            </w:r>
          </w:p>
        </w:tc>
        <w:tc>
          <w:tcPr>
            <w:tcW w:w="1200" w:type="dxa"/>
            <w:tcBorders>
              <w:left w:val="nil"/>
              <w:right w:val="nil"/>
            </w:tcBorders>
            <w:noWrap/>
            <w:vAlign w:val="center"/>
            <w:hideMark/>
          </w:tcPr>
          <w:p w:rsidR="00BD5EC8" w:rsidRPr="00B92174" w:rsidRDefault="00BD5EC8" w:rsidP="00520E3F">
            <w:pPr>
              <w:spacing w:after="0"/>
              <w:jc w:val="center"/>
              <w:rPr>
                <w:rFonts w:cs="Arial"/>
              </w:rPr>
            </w:pPr>
            <w:r w:rsidRPr="00B92174">
              <w:rPr>
                <w:rFonts w:cs="Arial"/>
              </w:rPr>
              <w:t>53</w:t>
            </w:r>
          </w:p>
        </w:tc>
        <w:tc>
          <w:tcPr>
            <w:tcW w:w="1200" w:type="dxa"/>
            <w:tcBorders>
              <w:left w:val="nil"/>
              <w:right w:val="nil"/>
            </w:tcBorders>
            <w:noWrap/>
            <w:vAlign w:val="center"/>
            <w:hideMark/>
          </w:tcPr>
          <w:p w:rsidR="00BD5EC8" w:rsidRPr="00B92174" w:rsidRDefault="00BD5EC8" w:rsidP="00520E3F">
            <w:pPr>
              <w:spacing w:after="0"/>
              <w:jc w:val="center"/>
              <w:rPr>
                <w:rFonts w:cs="Arial"/>
              </w:rPr>
            </w:pPr>
            <w:r w:rsidRPr="00B92174">
              <w:rPr>
                <w:rFonts w:cs="Arial"/>
              </w:rPr>
              <w:t>13</w:t>
            </w:r>
          </w:p>
        </w:tc>
        <w:tc>
          <w:tcPr>
            <w:tcW w:w="1200" w:type="dxa"/>
            <w:tcBorders>
              <w:left w:val="nil"/>
            </w:tcBorders>
            <w:noWrap/>
            <w:vAlign w:val="center"/>
            <w:hideMark/>
          </w:tcPr>
          <w:p w:rsidR="00BD5EC8" w:rsidRPr="00B92174" w:rsidRDefault="00BD5EC8" w:rsidP="00520E3F">
            <w:pPr>
              <w:spacing w:after="0"/>
              <w:jc w:val="center"/>
              <w:rPr>
                <w:rFonts w:cs="Arial"/>
              </w:rPr>
            </w:pPr>
            <w:r w:rsidRPr="00B92174">
              <w:rPr>
                <w:rFonts w:cs="Arial"/>
              </w:rPr>
              <w:t>13</w:t>
            </w:r>
          </w:p>
        </w:tc>
      </w:tr>
      <w:tr w:rsidR="00BD5EC8" w:rsidRPr="00B92174" w:rsidTr="00520E3F">
        <w:trPr>
          <w:trHeight w:val="300"/>
          <w:jc w:val="center"/>
        </w:trPr>
        <w:tc>
          <w:tcPr>
            <w:tcW w:w="1800" w:type="dxa"/>
            <w:tcBorders>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Total</w:t>
            </w:r>
          </w:p>
        </w:tc>
        <w:tc>
          <w:tcPr>
            <w:tcW w:w="1200" w:type="dxa"/>
            <w:tcBorders>
              <w:left w:val="nil"/>
              <w:bottom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108</w:t>
            </w:r>
          </w:p>
        </w:tc>
        <w:tc>
          <w:tcPr>
            <w:tcW w:w="1200" w:type="dxa"/>
            <w:tcBorders>
              <w:left w:val="nil"/>
              <w:bottom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212</w:t>
            </w:r>
          </w:p>
        </w:tc>
        <w:tc>
          <w:tcPr>
            <w:tcW w:w="1200" w:type="dxa"/>
            <w:tcBorders>
              <w:left w:val="nil"/>
              <w:bottom w:val="nil"/>
              <w:right w:val="nil"/>
            </w:tcBorders>
            <w:shd w:val="clear" w:color="auto" w:fill="D3DFEE"/>
            <w:noWrap/>
            <w:hideMark/>
          </w:tcPr>
          <w:p w:rsidR="00BD5EC8" w:rsidRPr="00B92174" w:rsidRDefault="00BD5EC8" w:rsidP="00520E3F">
            <w:pPr>
              <w:spacing w:after="0"/>
              <w:jc w:val="center"/>
              <w:rPr>
                <w:rFonts w:cs="Arial"/>
              </w:rPr>
            </w:pPr>
            <w:r w:rsidRPr="00B92174">
              <w:rPr>
                <w:rFonts w:cs="Arial"/>
              </w:rPr>
              <w:t>52</w:t>
            </w:r>
          </w:p>
        </w:tc>
        <w:tc>
          <w:tcPr>
            <w:tcW w:w="1200" w:type="dxa"/>
            <w:tcBorders>
              <w:left w:val="nil"/>
              <w:bottom w:val="nil"/>
            </w:tcBorders>
            <w:shd w:val="clear" w:color="auto" w:fill="D3DFEE"/>
            <w:noWrap/>
            <w:hideMark/>
          </w:tcPr>
          <w:p w:rsidR="00BD5EC8" w:rsidRPr="00B92174" w:rsidRDefault="00BD5EC8" w:rsidP="00520E3F">
            <w:pPr>
              <w:spacing w:after="0"/>
              <w:jc w:val="center"/>
              <w:rPr>
                <w:rFonts w:cs="Arial"/>
              </w:rPr>
            </w:pPr>
            <w:r w:rsidRPr="00B92174">
              <w:rPr>
                <w:rFonts w:cs="Arial"/>
              </w:rPr>
              <w:t>52</w:t>
            </w:r>
          </w:p>
        </w:tc>
      </w:tr>
      <w:tr w:rsidR="00BD5EC8" w:rsidRPr="00B92174" w:rsidTr="00520E3F">
        <w:trPr>
          <w:trHeight w:val="300"/>
          <w:jc w:val="center"/>
        </w:trPr>
        <w:tc>
          <w:tcPr>
            <w:tcW w:w="6600" w:type="dxa"/>
            <w:gridSpan w:val="5"/>
            <w:tcBorders>
              <w:top w:val="nil"/>
              <w:left w:val="nil"/>
              <w:bottom w:val="nil"/>
              <w:right w:val="nil"/>
            </w:tcBorders>
            <w:noWrap/>
            <w:hideMark/>
          </w:tcPr>
          <w:p w:rsidR="00BD5EC8" w:rsidRPr="00B92174" w:rsidRDefault="00BD5EC8" w:rsidP="00520E3F">
            <w:pPr>
              <w:spacing w:after="0"/>
              <w:ind w:left="709"/>
              <w:rPr>
                <w:rFonts w:cs="Arial"/>
              </w:rPr>
            </w:pPr>
            <w:r w:rsidRPr="00B92174">
              <w:rPr>
                <w:rFonts w:cs="Arial"/>
              </w:rPr>
              <w:t>Elaborado por Autor</w:t>
            </w:r>
            <w:r w:rsidR="00B92174" w:rsidRPr="00B92174">
              <w:rPr>
                <w:rFonts w:cs="Arial"/>
              </w:rPr>
              <w:t>es</w:t>
            </w:r>
          </w:p>
        </w:tc>
      </w:tr>
    </w:tbl>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 xml:space="preserve">En total se contrataron 424 personas para el operativo de campo que conformaron 106 equipos distribuidos de la siguiente manera: </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ab/>
      </w:r>
      <w:r w:rsidRPr="00B92174">
        <w:rPr>
          <w:rFonts w:cs="Arial"/>
        </w:rPr>
        <w:tab/>
        <w:t xml:space="preserve">     Cuadro 8.- Grupos de trabajo asignados por regional</w:t>
      </w:r>
    </w:p>
    <w:tbl>
      <w:tblPr>
        <w:tblW w:w="480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715"/>
        <w:gridCol w:w="1715"/>
        <w:gridCol w:w="1715"/>
        <w:gridCol w:w="1715"/>
      </w:tblGrid>
      <w:tr w:rsidR="00BD5EC8" w:rsidRPr="00B92174" w:rsidTr="00520E3F">
        <w:trPr>
          <w:trHeight w:val="570"/>
          <w:jc w:val="center"/>
        </w:trPr>
        <w:tc>
          <w:tcPr>
            <w:tcW w:w="1200" w:type="dxa"/>
            <w:tcBorders>
              <w:top w:val="single" w:sz="8" w:space="0" w:color="7BA0CD"/>
              <w:left w:val="single" w:sz="8" w:space="0" w:color="7BA0CD"/>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Norte</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Litoral</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Centro</w:t>
            </w:r>
          </w:p>
        </w:tc>
        <w:tc>
          <w:tcPr>
            <w:tcW w:w="1200" w:type="dxa"/>
            <w:tcBorders>
              <w:top w:val="single" w:sz="8" w:space="0" w:color="7BA0CD"/>
              <w:left w:val="nil"/>
              <w:bottom w:val="single" w:sz="8" w:space="0" w:color="7BA0CD"/>
              <w:right w:val="single" w:sz="8" w:space="0" w:color="7BA0CD"/>
            </w:tcBorders>
            <w:shd w:val="clear" w:color="auto" w:fill="4F81BD"/>
            <w:hideMark/>
          </w:tcPr>
          <w:p w:rsidR="00BD5EC8" w:rsidRPr="00B92174" w:rsidRDefault="00BD5EC8" w:rsidP="00520E3F">
            <w:pPr>
              <w:spacing w:after="0"/>
              <w:ind w:left="709"/>
              <w:jc w:val="center"/>
              <w:rPr>
                <w:rFonts w:cs="Arial"/>
              </w:rPr>
            </w:pPr>
            <w:r w:rsidRPr="00B92174">
              <w:rPr>
                <w:rFonts w:cs="Arial"/>
              </w:rPr>
              <w:t>Regional Sur</w:t>
            </w:r>
          </w:p>
        </w:tc>
      </w:tr>
      <w:tr w:rsidR="00BD5EC8" w:rsidRPr="00B92174" w:rsidTr="00520E3F">
        <w:trPr>
          <w:trHeight w:val="300"/>
          <w:jc w:val="center"/>
        </w:trPr>
        <w:tc>
          <w:tcPr>
            <w:tcW w:w="1200" w:type="dxa"/>
            <w:tcBorders>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27</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53</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13</w:t>
            </w:r>
          </w:p>
        </w:tc>
        <w:tc>
          <w:tcPr>
            <w:tcW w:w="1200" w:type="dxa"/>
            <w:tcBorders>
              <w:left w:val="nil"/>
              <w:bottom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13</w:t>
            </w:r>
          </w:p>
        </w:tc>
      </w:tr>
      <w:tr w:rsidR="00BD5EC8" w:rsidRPr="00B92174" w:rsidTr="00520E3F">
        <w:trPr>
          <w:trHeight w:val="300"/>
          <w:jc w:val="center"/>
        </w:trPr>
        <w:tc>
          <w:tcPr>
            <w:tcW w:w="4800" w:type="dxa"/>
            <w:gridSpan w:val="4"/>
            <w:tcBorders>
              <w:top w:val="nil"/>
              <w:left w:val="nil"/>
              <w:bottom w:val="nil"/>
              <w:right w:val="nil"/>
            </w:tcBorders>
            <w:noWrap/>
            <w:hideMark/>
          </w:tcPr>
          <w:p w:rsidR="00BD5EC8" w:rsidRPr="00B92174" w:rsidRDefault="00BD5EC8" w:rsidP="00520E3F">
            <w:pPr>
              <w:spacing w:after="0"/>
              <w:ind w:left="709"/>
              <w:rPr>
                <w:rFonts w:cs="Arial"/>
              </w:rPr>
            </w:pPr>
            <w:r w:rsidRPr="00B92174">
              <w:rPr>
                <w:rFonts w:cs="Arial"/>
              </w:rPr>
              <w:t>Elaborado por Autor</w:t>
            </w:r>
            <w:r w:rsidR="00B92174" w:rsidRPr="00B92174">
              <w:rPr>
                <w:rFonts w:cs="Arial"/>
              </w:rPr>
              <w:t>es</w:t>
            </w:r>
          </w:p>
          <w:p w:rsidR="00BD5EC8" w:rsidRPr="00B92174" w:rsidRDefault="00BD5EC8" w:rsidP="00520E3F">
            <w:pPr>
              <w:spacing w:after="0"/>
              <w:ind w:left="709"/>
              <w:rPr>
                <w:rFonts w:cs="Arial"/>
              </w:rPr>
            </w:pPr>
          </w:p>
        </w:tc>
      </w:tr>
    </w:tbl>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 xml:space="preserve"> Estos equipos son dirigidos por 10 supervisores regionales distribuidos de la siguiente manera: </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jc w:val="center"/>
        <w:rPr>
          <w:rFonts w:cs="Arial"/>
        </w:rPr>
      </w:pPr>
      <w:r w:rsidRPr="00B92174">
        <w:rPr>
          <w:rFonts w:cs="Arial"/>
        </w:rPr>
        <w:t>Cuadro 9.- Distribución de los supervisores regionales</w:t>
      </w:r>
    </w:p>
    <w:tbl>
      <w:tblPr>
        <w:tblW w:w="480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715"/>
        <w:gridCol w:w="1715"/>
        <w:gridCol w:w="1715"/>
        <w:gridCol w:w="1715"/>
      </w:tblGrid>
      <w:tr w:rsidR="00BD5EC8" w:rsidRPr="00B92174" w:rsidTr="00520E3F">
        <w:trPr>
          <w:trHeight w:val="570"/>
          <w:jc w:val="center"/>
        </w:trPr>
        <w:tc>
          <w:tcPr>
            <w:tcW w:w="1200" w:type="dxa"/>
            <w:tcBorders>
              <w:top w:val="single" w:sz="8" w:space="0" w:color="7BA0CD"/>
              <w:left w:val="single" w:sz="8" w:space="0" w:color="7BA0CD"/>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Norte</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Litoral</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Centro</w:t>
            </w:r>
          </w:p>
        </w:tc>
        <w:tc>
          <w:tcPr>
            <w:tcW w:w="1200" w:type="dxa"/>
            <w:tcBorders>
              <w:top w:val="single" w:sz="8" w:space="0" w:color="7BA0CD"/>
              <w:left w:val="nil"/>
              <w:bottom w:val="single" w:sz="8" w:space="0" w:color="7BA0CD"/>
              <w:right w:val="single" w:sz="8" w:space="0" w:color="7BA0CD"/>
            </w:tcBorders>
            <w:shd w:val="clear" w:color="auto" w:fill="4F81BD"/>
            <w:hideMark/>
          </w:tcPr>
          <w:p w:rsidR="00BD5EC8" w:rsidRPr="00B92174" w:rsidRDefault="00BD5EC8" w:rsidP="00520E3F">
            <w:pPr>
              <w:spacing w:after="0"/>
              <w:ind w:left="709"/>
              <w:jc w:val="center"/>
              <w:rPr>
                <w:rFonts w:cs="Arial"/>
              </w:rPr>
            </w:pPr>
            <w:r w:rsidRPr="00B92174">
              <w:rPr>
                <w:rFonts w:cs="Arial"/>
              </w:rPr>
              <w:t>Regional Sur</w:t>
            </w:r>
          </w:p>
        </w:tc>
      </w:tr>
      <w:tr w:rsidR="00BD5EC8" w:rsidRPr="00B92174" w:rsidTr="00520E3F">
        <w:trPr>
          <w:trHeight w:val="300"/>
          <w:jc w:val="center"/>
        </w:trPr>
        <w:tc>
          <w:tcPr>
            <w:tcW w:w="1200" w:type="dxa"/>
            <w:tcBorders>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3</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5</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w:t>
            </w:r>
          </w:p>
        </w:tc>
        <w:tc>
          <w:tcPr>
            <w:tcW w:w="1200" w:type="dxa"/>
            <w:tcBorders>
              <w:left w:val="nil"/>
              <w:bottom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w:t>
            </w:r>
          </w:p>
        </w:tc>
      </w:tr>
      <w:tr w:rsidR="00BD5EC8" w:rsidRPr="00B92174" w:rsidTr="00520E3F">
        <w:trPr>
          <w:trHeight w:val="300"/>
          <w:jc w:val="center"/>
        </w:trPr>
        <w:tc>
          <w:tcPr>
            <w:tcW w:w="4800" w:type="dxa"/>
            <w:gridSpan w:val="4"/>
            <w:tcBorders>
              <w:top w:val="nil"/>
              <w:left w:val="nil"/>
              <w:bottom w:val="nil"/>
              <w:right w:val="nil"/>
            </w:tcBorders>
            <w:noWrap/>
            <w:hideMark/>
          </w:tcPr>
          <w:p w:rsidR="00BD5EC8" w:rsidRPr="00B92174" w:rsidRDefault="00BD5EC8" w:rsidP="00520E3F">
            <w:pPr>
              <w:spacing w:after="0"/>
              <w:ind w:left="709"/>
              <w:rPr>
                <w:rFonts w:cs="Arial"/>
              </w:rPr>
            </w:pPr>
            <w:r w:rsidRPr="00B92174">
              <w:rPr>
                <w:rFonts w:cs="Arial"/>
              </w:rPr>
              <w:t>Elaborado por Autor</w:t>
            </w:r>
            <w:r w:rsidR="00B92174" w:rsidRPr="00B92174">
              <w:rPr>
                <w:rFonts w:cs="Arial"/>
              </w:rPr>
              <w:t>es</w:t>
            </w:r>
          </w:p>
        </w:tc>
      </w:tr>
    </w:tbl>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Cada supervisor regional tenía a cargo 10 equipos de trabajo, con el fin de asegurar la confiabilidad de la información.</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pStyle w:val="Subttulo"/>
        <w:ind w:left="709"/>
        <w:rPr>
          <w:rFonts w:ascii="Arial" w:eastAsiaTheme="minorHAnsi" w:hAnsi="Arial" w:cs="Arial"/>
          <w:i w:val="0"/>
          <w:iCs w:val="0"/>
          <w:color w:val="auto"/>
          <w:spacing w:val="0"/>
          <w:sz w:val="20"/>
          <w:szCs w:val="22"/>
          <w:lang w:eastAsia="en-US"/>
        </w:rPr>
      </w:pPr>
      <w:r w:rsidRPr="00B92174">
        <w:rPr>
          <w:rFonts w:ascii="Arial" w:eastAsiaTheme="minorHAnsi" w:hAnsi="Arial" w:cs="Arial"/>
          <w:i w:val="0"/>
          <w:iCs w:val="0"/>
          <w:color w:val="auto"/>
          <w:spacing w:val="0"/>
          <w:sz w:val="20"/>
          <w:szCs w:val="22"/>
          <w:lang w:eastAsia="en-US"/>
        </w:rPr>
        <w:t>Crítica y Codificación</w:t>
      </w: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La  Etapa de crítica y codificación es fundamental en la generación de una encuesta, es por esto que el INEC en su afán de proporcionar datos acorde con los estándares de calidad de información ha conformado el siguiente grupo de trabajo para realizar esta actividad: (Cuadro 10)</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firstLine="720"/>
        <w:rPr>
          <w:rFonts w:cs="Arial"/>
        </w:rPr>
      </w:pPr>
      <w:r w:rsidRPr="00B92174">
        <w:rPr>
          <w:rFonts w:cs="Arial"/>
        </w:rPr>
        <w:t xml:space="preserve">      </w:t>
      </w:r>
      <w:r w:rsidRPr="00B92174">
        <w:rPr>
          <w:rFonts w:cs="Arial"/>
        </w:rPr>
        <w:tab/>
        <w:t xml:space="preserve">    Cuadro 10.- Distribución del personal de crítica y codificación</w:t>
      </w:r>
    </w:p>
    <w:tbl>
      <w:tblPr>
        <w:tblW w:w="480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715"/>
        <w:gridCol w:w="1715"/>
        <w:gridCol w:w="1715"/>
        <w:gridCol w:w="1715"/>
      </w:tblGrid>
      <w:tr w:rsidR="00BD5EC8" w:rsidRPr="00B92174" w:rsidTr="00520E3F">
        <w:trPr>
          <w:trHeight w:val="570"/>
          <w:jc w:val="center"/>
        </w:trPr>
        <w:tc>
          <w:tcPr>
            <w:tcW w:w="1200" w:type="dxa"/>
            <w:tcBorders>
              <w:top w:val="single" w:sz="8" w:space="0" w:color="7BA0CD"/>
              <w:left w:val="single" w:sz="8" w:space="0" w:color="7BA0CD"/>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Norte</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Litoral</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Centro</w:t>
            </w:r>
          </w:p>
        </w:tc>
        <w:tc>
          <w:tcPr>
            <w:tcW w:w="1200" w:type="dxa"/>
            <w:tcBorders>
              <w:top w:val="single" w:sz="8" w:space="0" w:color="7BA0CD"/>
              <w:left w:val="nil"/>
              <w:bottom w:val="single" w:sz="8" w:space="0" w:color="7BA0CD"/>
              <w:right w:val="single" w:sz="8" w:space="0" w:color="7BA0CD"/>
            </w:tcBorders>
            <w:shd w:val="clear" w:color="auto" w:fill="4F81BD"/>
            <w:hideMark/>
          </w:tcPr>
          <w:p w:rsidR="00BD5EC8" w:rsidRPr="00B92174" w:rsidRDefault="00BD5EC8" w:rsidP="00520E3F">
            <w:pPr>
              <w:spacing w:after="0"/>
              <w:ind w:left="709"/>
              <w:jc w:val="center"/>
              <w:rPr>
                <w:rFonts w:cs="Arial"/>
              </w:rPr>
            </w:pPr>
            <w:r w:rsidRPr="00B92174">
              <w:rPr>
                <w:rFonts w:cs="Arial"/>
              </w:rPr>
              <w:t>Regional Sur</w:t>
            </w:r>
          </w:p>
        </w:tc>
      </w:tr>
      <w:tr w:rsidR="00BD5EC8" w:rsidRPr="00B92174" w:rsidTr="00520E3F">
        <w:trPr>
          <w:trHeight w:val="300"/>
          <w:jc w:val="center"/>
        </w:trPr>
        <w:tc>
          <w:tcPr>
            <w:tcW w:w="1200" w:type="dxa"/>
            <w:tcBorders>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11</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21</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5</w:t>
            </w:r>
          </w:p>
        </w:tc>
        <w:tc>
          <w:tcPr>
            <w:tcW w:w="1200" w:type="dxa"/>
            <w:tcBorders>
              <w:left w:val="nil"/>
              <w:bottom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5</w:t>
            </w:r>
          </w:p>
        </w:tc>
      </w:tr>
      <w:tr w:rsidR="00BD5EC8" w:rsidRPr="00B92174" w:rsidTr="00520E3F">
        <w:trPr>
          <w:trHeight w:val="300"/>
          <w:jc w:val="center"/>
        </w:trPr>
        <w:tc>
          <w:tcPr>
            <w:tcW w:w="4800" w:type="dxa"/>
            <w:gridSpan w:val="4"/>
            <w:tcBorders>
              <w:top w:val="nil"/>
              <w:left w:val="nil"/>
              <w:bottom w:val="nil"/>
              <w:right w:val="nil"/>
            </w:tcBorders>
            <w:noWrap/>
            <w:hideMark/>
          </w:tcPr>
          <w:p w:rsidR="00BD5EC8" w:rsidRPr="00B92174" w:rsidRDefault="00BD5EC8" w:rsidP="00520E3F">
            <w:pPr>
              <w:spacing w:after="0"/>
              <w:ind w:left="709"/>
              <w:rPr>
                <w:rFonts w:cs="Arial"/>
              </w:rPr>
            </w:pPr>
            <w:r w:rsidRPr="00B92174">
              <w:rPr>
                <w:rFonts w:cs="Arial"/>
              </w:rPr>
              <w:t>Elaborado por Autor</w:t>
            </w:r>
            <w:r w:rsidR="00B92174" w:rsidRPr="00B92174">
              <w:rPr>
                <w:rFonts w:cs="Arial"/>
              </w:rPr>
              <w:t>es</w:t>
            </w:r>
          </w:p>
        </w:tc>
      </w:tr>
    </w:tbl>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Para cada una de las regionales se contrató un supervisor de crítica y codificación.</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pStyle w:val="Subttulo"/>
        <w:ind w:left="709"/>
        <w:rPr>
          <w:rFonts w:ascii="Arial" w:eastAsiaTheme="minorHAnsi" w:hAnsi="Arial" w:cs="Arial"/>
          <w:i w:val="0"/>
          <w:iCs w:val="0"/>
          <w:color w:val="auto"/>
          <w:spacing w:val="0"/>
          <w:sz w:val="20"/>
          <w:szCs w:val="22"/>
          <w:lang w:eastAsia="en-US"/>
        </w:rPr>
      </w:pPr>
      <w:r w:rsidRPr="00B92174">
        <w:rPr>
          <w:rFonts w:ascii="Arial" w:eastAsiaTheme="minorHAnsi" w:hAnsi="Arial" w:cs="Arial"/>
          <w:i w:val="0"/>
          <w:iCs w:val="0"/>
          <w:color w:val="auto"/>
          <w:spacing w:val="0"/>
          <w:sz w:val="20"/>
          <w:szCs w:val="22"/>
          <w:lang w:eastAsia="en-US"/>
        </w:rPr>
        <w:t>Digitación de la Información</w:t>
      </w: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Una vez que toda la información recabada en los formularios esta validada y cumple las normas internas de calidad para a la etapa de digitación. Para esta etapa se utiliza un Software desarrollado al interior del INEC para específicamente esta actividad.</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rPr>
          <w:rFonts w:cs="Arial"/>
        </w:rPr>
      </w:pPr>
      <w:r w:rsidRPr="00B92174">
        <w:rPr>
          <w:rFonts w:cs="Arial"/>
        </w:rPr>
        <w:t xml:space="preserve">En el desarrollo de esta actividad se contrató el siguiente grupo de trabajo: </w:t>
      </w:r>
    </w:p>
    <w:p w:rsidR="00BD5EC8" w:rsidRPr="00B92174" w:rsidRDefault="00BD5EC8" w:rsidP="00BD5EC8">
      <w:pPr>
        <w:widowControl w:val="0"/>
        <w:autoSpaceDE w:val="0"/>
        <w:autoSpaceDN w:val="0"/>
        <w:adjustRightInd w:val="0"/>
        <w:spacing w:before="18" w:after="0" w:line="241" w:lineRule="auto"/>
        <w:ind w:left="709" w:right="63"/>
        <w:rPr>
          <w:rFonts w:cs="Arial"/>
        </w:rPr>
      </w:pPr>
    </w:p>
    <w:p w:rsidR="00BD5EC8" w:rsidRPr="00B92174" w:rsidRDefault="00BD5EC8" w:rsidP="00BD5EC8">
      <w:pPr>
        <w:widowControl w:val="0"/>
        <w:autoSpaceDE w:val="0"/>
        <w:autoSpaceDN w:val="0"/>
        <w:adjustRightInd w:val="0"/>
        <w:spacing w:before="18" w:after="0" w:line="241" w:lineRule="auto"/>
        <w:ind w:left="709" w:right="63" w:firstLine="720"/>
        <w:rPr>
          <w:rFonts w:cs="Arial"/>
        </w:rPr>
      </w:pPr>
      <w:r w:rsidRPr="00B92174">
        <w:rPr>
          <w:rFonts w:cs="Arial"/>
        </w:rPr>
        <w:t xml:space="preserve">   </w:t>
      </w:r>
      <w:r w:rsidRPr="00B92174">
        <w:rPr>
          <w:rFonts w:cs="Arial"/>
        </w:rPr>
        <w:tab/>
        <w:t xml:space="preserve">        Cuadro 11.- Distribución del personal de digitación</w:t>
      </w:r>
    </w:p>
    <w:tbl>
      <w:tblPr>
        <w:tblW w:w="480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715"/>
        <w:gridCol w:w="1715"/>
        <w:gridCol w:w="1715"/>
        <w:gridCol w:w="1715"/>
      </w:tblGrid>
      <w:tr w:rsidR="00BD5EC8" w:rsidRPr="00B92174" w:rsidTr="00520E3F">
        <w:trPr>
          <w:trHeight w:val="570"/>
          <w:jc w:val="center"/>
        </w:trPr>
        <w:tc>
          <w:tcPr>
            <w:tcW w:w="1200" w:type="dxa"/>
            <w:tcBorders>
              <w:top w:val="single" w:sz="8" w:space="0" w:color="7BA0CD"/>
              <w:left w:val="single" w:sz="8" w:space="0" w:color="7BA0CD"/>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Norte</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Litoral</w:t>
            </w:r>
          </w:p>
        </w:tc>
        <w:tc>
          <w:tcPr>
            <w:tcW w:w="1200" w:type="dxa"/>
            <w:tcBorders>
              <w:top w:val="single" w:sz="8" w:space="0" w:color="7BA0CD"/>
              <w:left w:val="nil"/>
              <w:bottom w:val="single" w:sz="8" w:space="0" w:color="7BA0CD"/>
              <w:right w:val="nil"/>
            </w:tcBorders>
            <w:shd w:val="clear" w:color="auto" w:fill="4F81BD"/>
            <w:hideMark/>
          </w:tcPr>
          <w:p w:rsidR="00BD5EC8" w:rsidRPr="00B92174" w:rsidRDefault="00BD5EC8" w:rsidP="00520E3F">
            <w:pPr>
              <w:spacing w:after="0"/>
              <w:ind w:left="709"/>
              <w:jc w:val="center"/>
              <w:rPr>
                <w:rFonts w:cs="Arial"/>
              </w:rPr>
            </w:pPr>
            <w:r w:rsidRPr="00B92174">
              <w:rPr>
                <w:rFonts w:cs="Arial"/>
              </w:rPr>
              <w:t>Regional Centro</w:t>
            </w:r>
          </w:p>
        </w:tc>
        <w:tc>
          <w:tcPr>
            <w:tcW w:w="1200" w:type="dxa"/>
            <w:tcBorders>
              <w:top w:val="single" w:sz="8" w:space="0" w:color="7BA0CD"/>
              <w:left w:val="nil"/>
              <w:bottom w:val="single" w:sz="8" w:space="0" w:color="7BA0CD"/>
              <w:right w:val="single" w:sz="8" w:space="0" w:color="7BA0CD"/>
            </w:tcBorders>
            <w:shd w:val="clear" w:color="auto" w:fill="4F81BD"/>
            <w:hideMark/>
          </w:tcPr>
          <w:p w:rsidR="00BD5EC8" w:rsidRPr="00B92174" w:rsidRDefault="00BD5EC8" w:rsidP="00520E3F">
            <w:pPr>
              <w:spacing w:after="0"/>
              <w:ind w:left="709"/>
              <w:jc w:val="center"/>
              <w:rPr>
                <w:rFonts w:cs="Arial"/>
              </w:rPr>
            </w:pPr>
            <w:r w:rsidRPr="00B92174">
              <w:rPr>
                <w:rFonts w:cs="Arial"/>
              </w:rPr>
              <w:t>Regional Sur</w:t>
            </w:r>
          </w:p>
        </w:tc>
      </w:tr>
      <w:tr w:rsidR="00BD5EC8" w:rsidRPr="00B92174" w:rsidTr="00520E3F">
        <w:trPr>
          <w:trHeight w:val="300"/>
          <w:jc w:val="center"/>
        </w:trPr>
        <w:tc>
          <w:tcPr>
            <w:tcW w:w="1200" w:type="dxa"/>
            <w:tcBorders>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6</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11</w:t>
            </w:r>
          </w:p>
        </w:tc>
        <w:tc>
          <w:tcPr>
            <w:tcW w:w="1200" w:type="dxa"/>
            <w:tcBorders>
              <w:left w:val="nil"/>
              <w:bottom w:val="nil"/>
              <w:right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2</w:t>
            </w:r>
          </w:p>
        </w:tc>
        <w:tc>
          <w:tcPr>
            <w:tcW w:w="1200" w:type="dxa"/>
            <w:tcBorders>
              <w:left w:val="nil"/>
              <w:bottom w:val="nil"/>
            </w:tcBorders>
            <w:shd w:val="clear" w:color="auto" w:fill="D3DFEE"/>
            <w:noWrap/>
            <w:hideMark/>
          </w:tcPr>
          <w:p w:rsidR="00BD5EC8" w:rsidRPr="00B92174" w:rsidRDefault="00BD5EC8" w:rsidP="00520E3F">
            <w:pPr>
              <w:spacing w:after="0"/>
              <w:ind w:left="709"/>
              <w:jc w:val="center"/>
              <w:rPr>
                <w:rFonts w:cs="Arial"/>
              </w:rPr>
            </w:pPr>
            <w:r w:rsidRPr="00B92174">
              <w:rPr>
                <w:rFonts w:cs="Arial"/>
              </w:rPr>
              <w:t>2</w:t>
            </w:r>
          </w:p>
        </w:tc>
      </w:tr>
      <w:tr w:rsidR="00BD5EC8" w:rsidRPr="00B92174" w:rsidTr="00520E3F">
        <w:trPr>
          <w:trHeight w:val="300"/>
          <w:jc w:val="center"/>
        </w:trPr>
        <w:tc>
          <w:tcPr>
            <w:tcW w:w="4800" w:type="dxa"/>
            <w:gridSpan w:val="4"/>
            <w:tcBorders>
              <w:top w:val="nil"/>
              <w:left w:val="nil"/>
              <w:bottom w:val="nil"/>
              <w:right w:val="nil"/>
            </w:tcBorders>
            <w:noWrap/>
            <w:hideMark/>
          </w:tcPr>
          <w:p w:rsidR="00BD5EC8" w:rsidRPr="00B92174" w:rsidRDefault="00BD5EC8" w:rsidP="00520E3F">
            <w:pPr>
              <w:spacing w:after="0"/>
              <w:ind w:left="709"/>
              <w:rPr>
                <w:rFonts w:cs="Arial"/>
              </w:rPr>
            </w:pPr>
            <w:r w:rsidRPr="00B92174">
              <w:rPr>
                <w:rFonts w:cs="Arial"/>
              </w:rPr>
              <w:t>Elaborado por Autor</w:t>
            </w:r>
            <w:r w:rsidR="00B92174" w:rsidRPr="00B92174">
              <w:rPr>
                <w:rFonts w:cs="Arial"/>
              </w:rPr>
              <w:t>es</w:t>
            </w:r>
          </w:p>
        </w:tc>
      </w:tr>
    </w:tbl>
    <w:p w:rsidR="00541E3C" w:rsidRPr="00B92174" w:rsidRDefault="00541E3C" w:rsidP="002C4CBC">
      <w:pPr>
        <w:spacing w:after="120" w:line="276" w:lineRule="auto"/>
        <w:ind w:left="709"/>
        <w:rPr>
          <w:rFonts w:cs="Arial"/>
          <w:szCs w:val="20"/>
        </w:rPr>
      </w:pPr>
      <w:r w:rsidRPr="00B92174">
        <w:rPr>
          <w:rFonts w:cs="Arial"/>
          <w:szCs w:val="20"/>
        </w:rPr>
        <w:t xml:space="preserve"> </w:t>
      </w:r>
    </w:p>
    <w:p w:rsidR="00431ED8" w:rsidRPr="00B92174" w:rsidRDefault="00431ED8" w:rsidP="00431ED8">
      <w:pPr>
        <w:pStyle w:val="Ttulo1"/>
        <w:numPr>
          <w:ilvl w:val="0"/>
          <w:numId w:val="1"/>
        </w:numPr>
        <w:spacing w:before="480" w:line="276" w:lineRule="auto"/>
        <w:ind w:left="426" w:hanging="426"/>
        <w:rPr>
          <w:rFonts w:cs="Arial"/>
          <w:color w:val="4F81BD" w:themeColor="accent1"/>
          <w:szCs w:val="24"/>
        </w:rPr>
      </w:pPr>
      <w:bookmarkStart w:id="78" w:name="_Toc368536105"/>
      <w:bookmarkStart w:id="79" w:name="_Toc369079637"/>
      <w:r w:rsidRPr="00B92174">
        <w:rPr>
          <w:rFonts w:cs="Arial"/>
          <w:color w:val="4F81BD" w:themeColor="accent1"/>
          <w:szCs w:val="24"/>
        </w:rPr>
        <w:t>Procesamiento</w:t>
      </w:r>
      <w:bookmarkEnd w:id="78"/>
      <w:bookmarkEnd w:id="79"/>
    </w:p>
    <w:p w:rsidR="00B92174" w:rsidRPr="00B92174" w:rsidRDefault="00D4446F" w:rsidP="00B92174">
      <w:pPr>
        <w:rPr>
          <w:rFonts w:cs="Arial"/>
        </w:rPr>
      </w:pPr>
      <w:r>
        <w:rPr>
          <w:rFonts w:cs="Arial"/>
        </w:rPr>
        <w:t>Para el procesamiento de la información se utilizó el programa estadístico SPSS, con el cual a través de la programación de sintaxis se obtuvo los resultados de la ENVIPI 2011 tomando en consideración el plan de tabulados propuesto y aprobado inicialmente por la Comisión Interinstitucional de Seguridad Ciudadana.</w:t>
      </w:r>
    </w:p>
    <w:p w:rsidR="00B225C0" w:rsidRPr="00B92174" w:rsidRDefault="00B225C0" w:rsidP="00521C89">
      <w:pPr>
        <w:pStyle w:val="Ttulo1"/>
        <w:numPr>
          <w:ilvl w:val="0"/>
          <w:numId w:val="1"/>
        </w:numPr>
        <w:spacing w:before="480" w:line="276" w:lineRule="auto"/>
        <w:ind w:left="426" w:hanging="426"/>
        <w:rPr>
          <w:rFonts w:cs="Arial"/>
          <w:color w:val="4F81BD" w:themeColor="accent1"/>
          <w:szCs w:val="24"/>
        </w:rPr>
      </w:pPr>
      <w:bookmarkStart w:id="80" w:name="_Toc368536110"/>
      <w:bookmarkStart w:id="81" w:name="_Toc369079644"/>
      <w:r w:rsidRPr="00B92174">
        <w:rPr>
          <w:rFonts w:cs="Arial"/>
          <w:color w:val="4F81BD" w:themeColor="accent1"/>
          <w:szCs w:val="24"/>
        </w:rPr>
        <w:t>Glosario de Términos</w:t>
      </w:r>
      <w:bookmarkEnd w:id="80"/>
      <w:bookmarkEnd w:id="81"/>
    </w:p>
    <w:p w:rsidR="0060349B" w:rsidRPr="00B92174" w:rsidRDefault="0060349B" w:rsidP="0060349B">
      <w:pPr>
        <w:rPr>
          <w:rFonts w:cs="Arial"/>
        </w:rPr>
      </w:pPr>
    </w:p>
    <w:p w:rsidR="0060349B" w:rsidRPr="00B92174" w:rsidRDefault="003356D2" w:rsidP="00B92174">
      <w:pPr>
        <w:ind w:firstLine="708"/>
        <w:jc w:val="left"/>
        <w:rPr>
          <w:rFonts w:cs="Arial"/>
        </w:rPr>
      </w:pPr>
      <w:r w:rsidRPr="00B92174">
        <w:rPr>
          <w:rFonts w:cs="Arial"/>
          <w:b/>
        </w:rPr>
        <w:t xml:space="preserve">A </w:t>
      </w:r>
    </w:p>
    <w:p w:rsidR="0060349B" w:rsidRPr="00B92174" w:rsidRDefault="0060349B" w:rsidP="0060349B">
      <w:pPr>
        <w:rPr>
          <w:rFonts w:cs="Arial"/>
        </w:rPr>
      </w:pPr>
      <w:r w:rsidRPr="00B92174">
        <w:rPr>
          <w:rFonts w:cs="Arial"/>
          <w:b/>
        </w:rPr>
        <w:t>Acto delictivo</w:t>
      </w:r>
      <w:r w:rsidR="003356D2" w:rsidRPr="00B92174">
        <w:rPr>
          <w:rFonts w:cs="Arial"/>
        </w:rPr>
        <w:t>. Hechos tipificados claramente como delitos, tales como el robo, la extorsión, el secuestro o la amenaza, entre otros.</w:t>
      </w:r>
    </w:p>
    <w:p w:rsidR="0060349B" w:rsidRPr="00B92174" w:rsidRDefault="003356D2" w:rsidP="0060349B">
      <w:pPr>
        <w:ind w:firstLine="708"/>
        <w:rPr>
          <w:rFonts w:cs="Arial"/>
          <w:b/>
        </w:rPr>
      </w:pPr>
      <w:r w:rsidRPr="00B92174">
        <w:rPr>
          <w:rFonts w:cs="Arial"/>
          <w:b/>
        </w:rPr>
        <w:t xml:space="preserve">C </w:t>
      </w:r>
    </w:p>
    <w:p w:rsidR="0060349B" w:rsidRPr="00B92174" w:rsidRDefault="003356D2" w:rsidP="0060349B">
      <w:pPr>
        <w:rPr>
          <w:rFonts w:cs="Arial"/>
        </w:rPr>
      </w:pPr>
      <w:r w:rsidRPr="00B92174">
        <w:rPr>
          <w:rFonts w:cs="Arial"/>
          <w:b/>
        </w:rPr>
        <w:lastRenderedPageBreak/>
        <w:t xml:space="preserve">Cifra Negra. </w:t>
      </w:r>
      <w:r w:rsidRPr="00B92174">
        <w:rPr>
          <w:rFonts w:cs="Arial"/>
        </w:rPr>
        <w:t xml:space="preserve">Actos delictivos que no son reportados ante </w:t>
      </w:r>
      <w:r w:rsidR="008256F0" w:rsidRPr="00B92174">
        <w:rPr>
          <w:rFonts w:cs="Arial"/>
        </w:rPr>
        <w:t xml:space="preserve">la Fiscalía General del Estado </w:t>
      </w:r>
      <w:r w:rsidRPr="00B92174">
        <w:rPr>
          <w:rFonts w:cs="Arial"/>
        </w:rPr>
        <w:t xml:space="preserve">o </w:t>
      </w:r>
      <w:r w:rsidR="008256F0" w:rsidRPr="00B92174">
        <w:rPr>
          <w:rFonts w:cs="Arial"/>
        </w:rPr>
        <w:t xml:space="preserve">alguna institución pertinente, </w:t>
      </w:r>
      <w:r w:rsidRPr="00B92174">
        <w:rPr>
          <w:rFonts w:cs="Arial"/>
        </w:rPr>
        <w:t>que no son objeto de una averiguación previa y por tanto no figuran en ninguna estadística.</w:t>
      </w:r>
      <w:r w:rsidRPr="00B92174">
        <w:rPr>
          <w:rFonts w:cs="Arial"/>
          <w:b/>
        </w:rPr>
        <w:t xml:space="preserve">  </w:t>
      </w:r>
    </w:p>
    <w:p w:rsidR="0060349B" w:rsidRPr="00B92174" w:rsidRDefault="003356D2" w:rsidP="0060349B">
      <w:pPr>
        <w:ind w:firstLine="708"/>
        <w:rPr>
          <w:rFonts w:cs="Arial"/>
          <w:b/>
        </w:rPr>
      </w:pPr>
      <w:r w:rsidRPr="00B92174">
        <w:rPr>
          <w:rFonts w:cs="Arial"/>
          <w:b/>
        </w:rPr>
        <w:t xml:space="preserve">D </w:t>
      </w:r>
    </w:p>
    <w:p w:rsidR="0060349B" w:rsidRPr="00B92174" w:rsidRDefault="003356D2" w:rsidP="00BE4DB4">
      <w:pPr>
        <w:rPr>
          <w:rFonts w:cs="Arial"/>
          <w:b/>
        </w:rPr>
      </w:pPr>
      <w:r w:rsidRPr="00B92174">
        <w:rPr>
          <w:rFonts w:cs="Arial"/>
          <w:b/>
        </w:rPr>
        <w:t xml:space="preserve">Delincuencia. </w:t>
      </w:r>
      <w:r w:rsidR="0060349B" w:rsidRPr="00B92174">
        <w:rPr>
          <w:rFonts w:cs="Arial"/>
        </w:rPr>
        <w:t>Fenómeno social constituido por el conjunto de actos delictivos que se cometen de manera dolosa en un tiempo y lugar determinados.</w:t>
      </w:r>
      <w:r w:rsidRPr="00B92174">
        <w:rPr>
          <w:rFonts w:cs="Arial"/>
          <w:b/>
        </w:rPr>
        <w:t xml:space="preserve"> </w:t>
      </w:r>
    </w:p>
    <w:p w:rsidR="0060349B" w:rsidRPr="00B92174" w:rsidRDefault="003356D2" w:rsidP="0060349B">
      <w:pPr>
        <w:rPr>
          <w:rFonts w:cs="Arial"/>
        </w:rPr>
      </w:pPr>
      <w:r w:rsidRPr="00B92174">
        <w:rPr>
          <w:rFonts w:cs="Arial"/>
          <w:b/>
        </w:rPr>
        <w:t xml:space="preserve">Delincuente. </w:t>
      </w:r>
      <w:r w:rsidRPr="00B92174">
        <w:rPr>
          <w:rFonts w:cs="Arial"/>
        </w:rPr>
        <w:t xml:space="preserve">Es la persona autora de uno o varios delitos. </w:t>
      </w:r>
    </w:p>
    <w:p w:rsidR="0060349B" w:rsidRPr="00B92174" w:rsidRDefault="003356D2" w:rsidP="0060349B">
      <w:pPr>
        <w:rPr>
          <w:rFonts w:cs="Arial"/>
        </w:rPr>
      </w:pPr>
      <w:r w:rsidRPr="00B92174">
        <w:rPr>
          <w:rFonts w:cs="Arial"/>
          <w:b/>
        </w:rPr>
        <w:t xml:space="preserve">Delito. </w:t>
      </w:r>
      <w:r w:rsidR="00841993" w:rsidRPr="00B92174">
        <w:rPr>
          <w:rFonts w:cs="Arial"/>
        </w:rPr>
        <w:t>Es una acción u omisión voluntaria o imprudente penada por la Ley.</w:t>
      </w:r>
    </w:p>
    <w:p w:rsidR="0060349B" w:rsidRPr="00B92174" w:rsidRDefault="00356647" w:rsidP="00BE4DB4">
      <w:pPr>
        <w:rPr>
          <w:rFonts w:cs="Arial"/>
        </w:rPr>
      </w:pPr>
      <w:r w:rsidRPr="00B92174">
        <w:rPr>
          <w:rFonts w:cs="Arial"/>
          <w:b/>
        </w:rPr>
        <w:t xml:space="preserve">Delito con violencia. </w:t>
      </w:r>
      <w:r w:rsidR="0060349B" w:rsidRPr="00B92174">
        <w:rPr>
          <w:rFonts w:cs="Arial"/>
        </w:rPr>
        <w:t>Un delito cometido con</w:t>
      </w:r>
      <w:r w:rsidRPr="00B92174">
        <w:rPr>
          <w:rFonts w:cs="Arial"/>
        </w:rPr>
        <w:t xml:space="preserve"> </w:t>
      </w:r>
      <w:r w:rsidR="0060349B" w:rsidRPr="00B92174">
        <w:rPr>
          <w:rFonts w:cs="Arial"/>
        </w:rPr>
        <w:t xml:space="preserve">violencia es aquel en el que hay uso de la fuerza o amenaza del uso de la fuerza, aunque el simple hecho de encontrarse directamente expuesta al o los agresores, puede ser considerado como un delito con violencia. </w:t>
      </w:r>
    </w:p>
    <w:p w:rsidR="0060349B" w:rsidRPr="00B92174" w:rsidRDefault="00356647" w:rsidP="0060349B">
      <w:pPr>
        <w:rPr>
          <w:rFonts w:cs="Arial"/>
        </w:rPr>
      </w:pPr>
      <w:r w:rsidRPr="00B92174">
        <w:rPr>
          <w:rFonts w:cs="Arial"/>
          <w:b/>
        </w:rPr>
        <w:t xml:space="preserve">Denuncia. </w:t>
      </w:r>
      <w:r w:rsidRPr="00B92174">
        <w:rPr>
          <w:rFonts w:cs="Arial"/>
        </w:rPr>
        <w:t>Comunicación formal que hace una persona a la autoridad competente de la posible comisión de un delito.</w:t>
      </w:r>
    </w:p>
    <w:p w:rsidR="00872425" w:rsidRPr="00B92174" w:rsidRDefault="0060349B" w:rsidP="00BE4DB4">
      <w:pPr>
        <w:ind w:firstLine="708"/>
        <w:rPr>
          <w:rFonts w:cs="Arial"/>
        </w:rPr>
      </w:pPr>
      <w:r w:rsidRPr="00B92174">
        <w:rPr>
          <w:rFonts w:cs="Arial"/>
          <w:b/>
        </w:rPr>
        <w:t>E</w:t>
      </w:r>
    </w:p>
    <w:p w:rsidR="00872425" w:rsidRPr="00B92174" w:rsidRDefault="00AA1E55">
      <w:pPr>
        <w:rPr>
          <w:rFonts w:cs="Arial"/>
        </w:rPr>
      </w:pPr>
      <w:r w:rsidRPr="00B92174">
        <w:rPr>
          <w:rFonts w:cs="Arial"/>
          <w:b/>
        </w:rPr>
        <w:t xml:space="preserve">Entrevista directa: </w:t>
      </w:r>
      <w:r w:rsidRPr="00B92174">
        <w:rPr>
          <w:rFonts w:cs="Arial"/>
        </w:rPr>
        <w:t>Es el procedimiento que permite obtener información de interés para la investigación,  directamente o cara a cara del informante.</w:t>
      </w:r>
      <w:r w:rsidRPr="00B92174">
        <w:rPr>
          <w:rFonts w:cs="Arial"/>
          <w:b/>
        </w:rPr>
        <w:t xml:space="preserve">  </w:t>
      </w:r>
    </w:p>
    <w:p w:rsidR="0060349B" w:rsidRPr="00B92174" w:rsidRDefault="0060349B" w:rsidP="0060349B">
      <w:pPr>
        <w:ind w:firstLine="708"/>
        <w:rPr>
          <w:rFonts w:cs="Arial"/>
          <w:b/>
        </w:rPr>
      </w:pPr>
      <w:r w:rsidRPr="00B92174">
        <w:rPr>
          <w:rFonts w:cs="Arial"/>
          <w:b/>
        </w:rPr>
        <w:t xml:space="preserve">H </w:t>
      </w:r>
    </w:p>
    <w:p w:rsidR="0060349B" w:rsidRPr="00B92174" w:rsidRDefault="0060349B" w:rsidP="00BE4DB4">
      <w:pPr>
        <w:rPr>
          <w:rFonts w:cs="Arial"/>
        </w:rPr>
      </w:pPr>
      <w:r w:rsidRPr="00B92174">
        <w:rPr>
          <w:rFonts w:cs="Arial"/>
          <w:b/>
        </w:rPr>
        <w:t>Hogar</w:t>
      </w:r>
      <w:r w:rsidR="008C6AF9" w:rsidRPr="00B92174">
        <w:rPr>
          <w:rFonts w:cs="Arial"/>
        </w:rPr>
        <w:t xml:space="preserve">. </w:t>
      </w:r>
      <w:r w:rsidR="00684CCD" w:rsidRPr="00B92174">
        <w:rPr>
          <w:rFonts w:cs="Arial"/>
        </w:rPr>
        <w:t xml:space="preserve">Es la unidad social formada por una persona o grupo de personas con o sin lazos de parentesco, que se juntan para compartir alojamiento y alimentación. En una vivienda </w:t>
      </w:r>
      <w:proofErr w:type="gramStart"/>
      <w:r w:rsidR="00684CCD" w:rsidRPr="00B92174">
        <w:rPr>
          <w:rFonts w:cs="Arial"/>
        </w:rPr>
        <w:t>pueden</w:t>
      </w:r>
      <w:proofErr w:type="gramEnd"/>
      <w:r w:rsidR="00684CCD" w:rsidRPr="00B92174">
        <w:rPr>
          <w:rFonts w:cs="Arial"/>
        </w:rPr>
        <w:t xml:space="preserve">  haber varios hogares si existen varios grupos de personas que viven en una parte de la vivienda  y preparan sus comidas por separado.</w:t>
      </w:r>
    </w:p>
    <w:p w:rsidR="00872425" w:rsidRPr="00B92174" w:rsidRDefault="0060349B">
      <w:pPr>
        <w:ind w:firstLine="708"/>
        <w:rPr>
          <w:rFonts w:cs="Arial"/>
          <w:b/>
        </w:rPr>
      </w:pPr>
      <w:r w:rsidRPr="00B92174">
        <w:rPr>
          <w:rFonts w:cs="Arial"/>
          <w:b/>
        </w:rPr>
        <w:t>I</w:t>
      </w:r>
    </w:p>
    <w:p w:rsidR="00872425" w:rsidRPr="00B92174" w:rsidRDefault="0060349B" w:rsidP="00BE4DB4">
      <w:pPr>
        <w:rPr>
          <w:rFonts w:cs="Arial"/>
        </w:rPr>
      </w:pPr>
      <w:r w:rsidRPr="00B92174">
        <w:rPr>
          <w:rFonts w:cs="Arial"/>
          <w:b/>
        </w:rPr>
        <w:t>I</w:t>
      </w:r>
      <w:r w:rsidR="000E2A47" w:rsidRPr="00B92174">
        <w:rPr>
          <w:rFonts w:cs="Arial"/>
          <w:b/>
        </w:rPr>
        <w:t>nformante Calificado</w:t>
      </w:r>
      <w:r w:rsidR="000E2A47" w:rsidRPr="00B92174">
        <w:rPr>
          <w:rFonts w:cs="Arial"/>
        </w:rPr>
        <w:t xml:space="preserve">:   En primera instancia será la persona reconocida por el resto de miembros del hogar como jefe, sea hombre o mujer. Otra persona como informante calificado es el miembro del hogar residente habitual de 16 años y más que esté en capacidad de informar sobre todos los relacionados al hogar.  </w:t>
      </w:r>
    </w:p>
    <w:p w:rsidR="0060349B" w:rsidRPr="00B92174" w:rsidRDefault="0060349B" w:rsidP="0060349B">
      <w:pPr>
        <w:ind w:firstLine="708"/>
        <w:rPr>
          <w:rFonts w:cs="Arial"/>
          <w:b/>
        </w:rPr>
      </w:pPr>
      <w:r w:rsidRPr="00B92174">
        <w:rPr>
          <w:rFonts w:cs="Arial"/>
          <w:b/>
        </w:rPr>
        <w:t xml:space="preserve">I </w:t>
      </w:r>
    </w:p>
    <w:p w:rsidR="00180195" w:rsidRPr="00B92174" w:rsidRDefault="0060349B" w:rsidP="00BE4DB4">
      <w:pPr>
        <w:rPr>
          <w:rFonts w:cs="Arial"/>
        </w:rPr>
      </w:pPr>
      <w:r w:rsidRPr="00B92174">
        <w:rPr>
          <w:rFonts w:cs="Arial"/>
          <w:b/>
        </w:rPr>
        <w:t>Incidencia delictiva.</w:t>
      </w:r>
      <w:r w:rsidR="008C6AF9" w:rsidRPr="00B92174">
        <w:rPr>
          <w:rFonts w:cs="Arial"/>
        </w:rPr>
        <w:t xml:space="preserve"> Cuenta el número de eventos individuales de victimización delictiva reportados durante un periodo especifico en el período de referencia.</w:t>
      </w:r>
    </w:p>
    <w:p w:rsidR="00872425" w:rsidRPr="00B92174" w:rsidRDefault="0060349B">
      <w:pPr>
        <w:rPr>
          <w:rFonts w:cs="Arial"/>
        </w:rPr>
      </w:pPr>
      <w:r w:rsidRPr="00B92174">
        <w:rPr>
          <w:rFonts w:cs="Arial"/>
          <w:b/>
        </w:rPr>
        <w:t xml:space="preserve">Informante </w:t>
      </w:r>
      <w:r w:rsidR="00180195" w:rsidRPr="00B92174">
        <w:rPr>
          <w:rFonts w:cs="Arial"/>
          <w:b/>
        </w:rPr>
        <w:t>calificado</w:t>
      </w:r>
      <w:r w:rsidRPr="00B92174">
        <w:rPr>
          <w:rFonts w:cs="Arial"/>
          <w:b/>
        </w:rPr>
        <w:t>.</w:t>
      </w:r>
      <w:r w:rsidR="00180195" w:rsidRPr="00B92174">
        <w:rPr>
          <w:rFonts w:cs="Arial"/>
        </w:rPr>
        <w:t xml:space="preserve"> Es la persona de 16 años y más, residente de la vivienda y que conoce los datos </w:t>
      </w:r>
      <w:proofErr w:type="spellStart"/>
      <w:r w:rsidR="00180195" w:rsidRPr="00B92174">
        <w:rPr>
          <w:rFonts w:cs="Arial"/>
        </w:rPr>
        <w:t>sociodemográficos</w:t>
      </w:r>
      <w:proofErr w:type="spellEnd"/>
      <w:r w:rsidR="00180195" w:rsidRPr="00B92174">
        <w:rPr>
          <w:rFonts w:cs="Arial"/>
        </w:rPr>
        <w:t xml:space="preserve"> de los residentes de la misma.</w:t>
      </w:r>
    </w:p>
    <w:p w:rsidR="00872425" w:rsidRPr="00B92174" w:rsidRDefault="0060349B" w:rsidP="00BE4DB4">
      <w:pPr>
        <w:ind w:firstLine="708"/>
        <w:rPr>
          <w:rFonts w:cs="Arial"/>
        </w:rPr>
      </w:pPr>
      <w:r w:rsidRPr="00B92174">
        <w:rPr>
          <w:rFonts w:cs="Arial"/>
          <w:b/>
        </w:rPr>
        <w:t>M</w:t>
      </w:r>
    </w:p>
    <w:p w:rsidR="00872425" w:rsidRPr="00B92174" w:rsidRDefault="007F1937" w:rsidP="00BE4DB4">
      <w:pPr>
        <w:rPr>
          <w:rFonts w:cs="Arial"/>
          <w:lang w:val="es-SV"/>
        </w:rPr>
      </w:pPr>
      <w:r w:rsidRPr="00B92174">
        <w:rPr>
          <w:rFonts w:cs="Arial"/>
          <w:b/>
          <w:lang w:val="es-SV"/>
        </w:rPr>
        <w:t xml:space="preserve">Miembros del Hogar: </w:t>
      </w:r>
      <w:r w:rsidR="0060349B" w:rsidRPr="00B92174">
        <w:rPr>
          <w:rFonts w:cs="Arial"/>
          <w:lang w:val="es-SV"/>
        </w:rPr>
        <w:t xml:space="preserve">Son las personas que lo conforman y que cumplen con los siguientes criterios:  </w:t>
      </w:r>
    </w:p>
    <w:p w:rsidR="00872425" w:rsidRPr="00B92174" w:rsidRDefault="0060349B">
      <w:pPr>
        <w:pStyle w:val="Prrafodelista"/>
        <w:numPr>
          <w:ilvl w:val="0"/>
          <w:numId w:val="46"/>
        </w:numPr>
        <w:rPr>
          <w:rFonts w:cs="Arial"/>
          <w:lang w:val="es-SV"/>
        </w:rPr>
      </w:pPr>
      <w:r w:rsidRPr="00B92174">
        <w:rPr>
          <w:rFonts w:cs="Arial"/>
          <w:lang w:val="es-SV"/>
        </w:rPr>
        <w:t xml:space="preserve">Son residentes habituales presentes  </w:t>
      </w:r>
    </w:p>
    <w:p w:rsidR="00872425" w:rsidRPr="00B92174" w:rsidRDefault="0060349B">
      <w:pPr>
        <w:pStyle w:val="Prrafodelista"/>
        <w:numPr>
          <w:ilvl w:val="0"/>
          <w:numId w:val="46"/>
        </w:numPr>
        <w:rPr>
          <w:rFonts w:cs="Arial"/>
          <w:lang w:val="es-SV"/>
        </w:rPr>
      </w:pPr>
      <w:r w:rsidRPr="00B92174">
        <w:rPr>
          <w:rFonts w:cs="Arial"/>
          <w:lang w:val="es-SV"/>
        </w:rPr>
        <w:t xml:space="preserve">Residentes ausentes temporales al momento de la entrevista por salud, educación, vacaciones o trabajo y que su ausencia no sea mayor de 6 meses seguidos.  </w:t>
      </w:r>
    </w:p>
    <w:p w:rsidR="00872425" w:rsidRPr="00B92174" w:rsidRDefault="0060349B">
      <w:pPr>
        <w:pStyle w:val="Prrafodelista"/>
        <w:numPr>
          <w:ilvl w:val="0"/>
          <w:numId w:val="46"/>
        </w:numPr>
        <w:rPr>
          <w:rFonts w:cs="Arial"/>
          <w:lang w:val="es-SV"/>
        </w:rPr>
      </w:pPr>
      <w:r w:rsidRPr="00B92174">
        <w:rPr>
          <w:rFonts w:cs="Arial"/>
          <w:lang w:val="es-SV"/>
        </w:rPr>
        <w:lastRenderedPageBreak/>
        <w:t>Los servidores domésticos que son residentes habituales de la vivienda y sus</w:t>
      </w:r>
      <w:r w:rsidR="007F1937" w:rsidRPr="00B92174">
        <w:rPr>
          <w:rFonts w:cs="Arial"/>
          <w:lang w:val="es-SV"/>
        </w:rPr>
        <w:t xml:space="preserve"> </w:t>
      </w:r>
      <w:r w:rsidRPr="00B92174">
        <w:rPr>
          <w:rFonts w:cs="Arial"/>
          <w:lang w:val="es-SV"/>
        </w:rPr>
        <w:t xml:space="preserve">familiares que viven con ellos (puertas  adentro).  </w:t>
      </w:r>
    </w:p>
    <w:p w:rsidR="00872425" w:rsidRPr="00B92174" w:rsidRDefault="0060349B">
      <w:pPr>
        <w:pStyle w:val="Prrafodelista"/>
        <w:numPr>
          <w:ilvl w:val="0"/>
          <w:numId w:val="46"/>
        </w:numPr>
        <w:rPr>
          <w:rFonts w:cs="Arial"/>
          <w:lang w:val="es-SV"/>
        </w:rPr>
      </w:pPr>
      <w:r w:rsidRPr="00B92174">
        <w:rPr>
          <w:rFonts w:cs="Arial"/>
          <w:lang w:val="es-SV"/>
        </w:rPr>
        <w:t xml:space="preserve">Los huéspedes y personas sin parentesco con el jefe del hogar o familiares de éste que viven habitualmente en el hogar por un período mayor a 3 meses.  </w:t>
      </w:r>
    </w:p>
    <w:p w:rsidR="00872425" w:rsidRPr="00B92174" w:rsidRDefault="0060349B">
      <w:pPr>
        <w:pStyle w:val="Prrafodelista"/>
        <w:numPr>
          <w:ilvl w:val="0"/>
          <w:numId w:val="46"/>
        </w:numPr>
        <w:rPr>
          <w:rFonts w:cs="Arial"/>
          <w:lang w:val="es-SV"/>
        </w:rPr>
      </w:pPr>
      <w:r w:rsidRPr="00B92174">
        <w:rPr>
          <w:rFonts w:cs="Arial"/>
          <w:lang w:val="es-SV"/>
        </w:rPr>
        <w:t xml:space="preserve">Los pensionistas, es decir, las personas que toman en arriendo parte de la vivienda y comparten la alimentación a cambio de un pago en dinero, estas personas al momento de la entrevista no deben tener otra residencia habitual. </w:t>
      </w:r>
    </w:p>
    <w:p w:rsidR="0060349B" w:rsidRPr="00B92174" w:rsidRDefault="00BB512A" w:rsidP="0060349B">
      <w:pPr>
        <w:rPr>
          <w:rFonts w:cs="Arial"/>
        </w:rPr>
      </w:pPr>
      <w:r w:rsidRPr="00B92174">
        <w:rPr>
          <w:rFonts w:cs="Arial"/>
          <w:b/>
        </w:rPr>
        <w:t xml:space="preserve">Muestra: </w:t>
      </w:r>
      <w:r w:rsidRPr="00B92174">
        <w:rPr>
          <w:rFonts w:cs="Arial"/>
        </w:rPr>
        <w:t xml:space="preserve">Constituye una parte de la población total o del universo;  resultante de una selección  probabilística, aplicando métodos estadísticos relacionados con los objetivos de la investigación.  </w:t>
      </w:r>
      <w:r w:rsidR="00180195" w:rsidRPr="00B92174">
        <w:rPr>
          <w:rFonts w:cs="Arial"/>
        </w:rPr>
        <w:t xml:space="preserve"> </w:t>
      </w:r>
      <w:r w:rsidR="008C6AF9" w:rsidRPr="00B92174">
        <w:rPr>
          <w:rFonts w:cs="Arial"/>
        </w:rPr>
        <w:t xml:space="preserve">  </w:t>
      </w:r>
    </w:p>
    <w:p w:rsidR="0060349B" w:rsidRPr="00B92174" w:rsidRDefault="0060349B" w:rsidP="0060349B">
      <w:pPr>
        <w:ind w:firstLine="708"/>
        <w:rPr>
          <w:rFonts w:cs="Arial"/>
          <w:b/>
        </w:rPr>
      </w:pPr>
      <w:r w:rsidRPr="00B92174">
        <w:rPr>
          <w:rFonts w:cs="Arial"/>
          <w:b/>
        </w:rPr>
        <w:t xml:space="preserve">P </w:t>
      </w:r>
    </w:p>
    <w:p w:rsidR="0060349B" w:rsidRPr="00B92174" w:rsidRDefault="0060349B" w:rsidP="00BE4DB4">
      <w:pPr>
        <w:rPr>
          <w:rFonts w:cs="Arial"/>
        </w:rPr>
      </w:pPr>
      <w:r w:rsidRPr="00B92174">
        <w:rPr>
          <w:rFonts w:cs="Arial"/>
          <w:b/>
        </w:rPr>
        <w:t>Parentesco.</w:t>
      </w:r>
      <w:r w:rsidR="007D5E1F" w:rsidRPr="00B92174">
        <w:rPr>
          <w:rFonts w:cs="Arial"/>
        </w:rPr>
        <w:t xml:space="preserve"> Es el vínculo o lazo de unión que existe entre </w:t>
      </w:r>
      <w:proofErr w:type="gramStart"/>
      <w:r w:rsidR="007D5E1F" w:rsidRPr="00B92174">
        <w:rPr>
          <w:rFonts w:cs="Arial"/>
        </w:rPr>
        <w:t>el(</w:t>
      </w:r>
      <w:proofErr w:type="gramEnd"/>
      <w:r w:rsidR="007D5E1F" w:rsidRPr="00B92174">
        <w:rPr>
          <w:rFonts w:cs="Arial"/>
        </w:rPr>
        <w:t xml:space="preserve">la) jefe(a) y los integrantes del hogar, ya sea por consanguinidad, matrimonio, adopción, afinidad o costumbre. </w:t>
      </w:r>
    </w:p>
    <w:p w:rsidR="0060349B" w:rsidRPr="00B92174" w:rsidRDefault="0060349B" w:rsidP="0060349B">
      <w:pPr>
        <w:rPr>
          <w:rFonts w:cs="Arial"/>
        </w:rPr>
      </w:pPr>
      <w:r w:rsidRPr="00B92174">
        <w:rPr>
          <w:rFonts w:cs="Arial"/>
          <w:b/>
        </w:rPr>
        <w:t>Persona elegible.</w:t>
      </w:r>
      <w:r w:rsidR="007D5E1F" w:rsidRPr="00B92174">
        <w:rPr>
          <w:rFonts w:cs="Arial"/>
        </w:rPr>
        <w:t xml:space="preserve"> Integrante del hogar de 18 años y más, cuya fecha de cumple años es la inmediata posterior a la fecha de la visita. Es la que proporcionará la información sobre percepción de la seguridad pública, desempeño de algunas autoridades y acciones delictivas de las que pudo haber sido objeto su hogar o él mismo durante el periodo de referencia.</w:t>
      </w:r>
    </w:p>
    <w:p w:rsidR="0060349B" w:rsidRPr="00B92174" w:rsidRDefault="0060349B" w:rsidP="0060349B">
      <w:pPr>
        <w:rPr>
          <w:rFonts w:cs="Arial"/>
        </w:rPr>
      </w:pPr>
      <w:r w:rsidRPr="00B92174">
        <w:rPr>
          <w:rFonts w:cs="Arial"/>
          <w:b/>
        </w:rPr>
        <w:t>Prevalencia delictiva.</w:t>
      </w:r>
      <w:r w:rsidR="00D86390" w:rsidRPr="00B92174">
        <w:rPr>
          <w:rFonts w:cs="Arial"/>
        </w:rPr>
        <w:t xml:space="preserve"> Es la proporción de personas u hogares que experimentan uno o más de los delitos medidos durante el periodo de referencia. Si una persona se viera victimizada múltiples veces, se contarían una única vez en la medición sobre la prevalencia.  </w:t>
      </w:r>
    </w:p>
    <w:p w:rsidR="0060349B" w:rsidRPr="00B92174" w:rsidRDefault="0060349B" w:rsidP="0060349B">
      <w:pPr>
        <w:ind w:firstLine="708"/>
        <w:rPr>
          <w:rFonts w:cs="Arial"/>
          <w:b/>
        </w:rPr>
      </w:pPr>
      <w:r w:rsidRPr="00B92174">
        <w:rPr>
          <w:rFonts w:cs="Arial"/>
          <w:b/>
        </w:rPr>
        <w:t xml:space="preserve">R </w:t>
      </w:r>
    </w:p>
    <w:p w:rsidR="00684CCD" w:rsidRPr="00B92174" w:rsidRDefault="00684CCD" w:rsidP="00BE4DB4">
      <w:pPr>
        <w:rPr>
          <w:rFonts w:cs="Arial"/>
          <w:b/>
        </w:rPr>
      </w:pPr>
      <w:r w:rsidRPr="00B92174">
        <w:rPr>
          <w:rFonts w:cs="Arial"/>
          <w:b/>
        </w:rPr>
        <w:t xml:space="preserve">Residente Habitual: </w:t>
      </w:r>
      <w:r w:rsidR="0060349B" w:rsidRPr="00B92174">
        <w:rPr>
          <w:rFonts w:cs="Arial"/>
        </w:rPr>
        <w:t>Es la persona que come y duerme permanentemente en la misma vivienda, esta persona puede encontrarse temporalmente ausente del hogar en el momento de la entrevista por motivos de salud, estudio, vacaciones o trabajo.</w:t>
      </w:r>
      <w:r w:rsidRPr="00B92174">
        <w:rPr>
          <w:rFonts w:cs="Arial"/>
          <w:b/>
        </w:rPr>
        <w:t xml:space="preserve"> </w:t>
      </w:r>
    </w:p>
    <w:p w:rsidR="009C0488" w:rsidRPr="00B92174" w:rsidRDefault="0060349B" w:rsidP="009C0488">
      <w:pPr>
        <w:ind w:firstLine="708"/>
        <w:rPr>
          <w:rFonts w:cs="Arial"/>
          <w:b/>
        </w:rPr>
      </w:pPr>
      <w:r w:rsidRPr="00B92174">
        <w:rPr>
          <w:rFonts w:cs="Arial"/>
          <w:b/>
        </w:rPr>
        <w:t xml:space="preserve">V </w:t>
      </w:r>
    </w:p>
    <w:p w:rsidR="009C0488" w:rsidRPr="00B92174" w:rsidRDefault="0060349B" w:rsidP="00BE4DB4">
      <w:pPr>
        <w:rPr>
          <w:rFonts w:cs="Arial"/>
        </w:rPr>
      </w:pPr>
      <w:r w:rsidRPr="00B92174">
        <w:rPr>
          <w:rFonts w:cs="Arial"/>
          <w:b/>
        </w:rPr>
        <w:t>Víctima.</w:t>
      </w:r>
      <w:r w:rsidR="009C0488" w:rsidRPr="00B92174">
        <w:rPr>
          <w:rFonts w:cs="Arial"/>
        </w:rPr>
        <w:t xml:space="preserve"> Persona que ha sufrido daños, incluidos los físicos y los mentales, por la realización de  actos u omisiones que violan las leyes penales vigentes. Victimización. Un delito que afecta a una persona o a un hogar. Vivienda. Es todo lugar delimitado normalmente por paredes y techo de cualquier material, que se utiliza para vivir, esto es, alimentarse y protegerse del ambiente, y donde las personas pueden entrar o salir sin pasar por el interior de los cuartos de otra vivienda. </w:t>
      </w:r>
    </w:p>
    <w:p w:rsidR="0060349B" w:rsidRPr="00B92174" w:rsidRDefault="00AA1E55" w:rsidP="0060349B">
      <w:pPr>
        <w:rPr>
          <w:rFonts w:cs="Arial"/>
        </w:rPr>
      </w:pPr>
      <w:r w:rsidRPr="00B92174">
        <w:rPr>
          <w:rFonts w:cs="Arial"/>
          <w:b/>
        </w:rPr>
        <w:t xml:space="preserve">Vivienda: </w:t>
      </w:r>
      <w:r w:rsidRPr="00B92174">
        <w:rPr>
          <w:rFonts w:cs="Arial"/>
        </w:rPr>
        <w:t>Es el local o recinto de alojamiento separado y con acceso independiente destinado a alojar a uno o varios hogares (se considera como hogar a la persona o conjunto de personas  vinculadas o no por lazos de parentesco que cocinan sus alimentos en forma separada y duermen en la misma vivienda). También se considera vivienda particular, aquella que no estando destinada al alojamiento  de personas fue ocupada como tal en el momento del levantamiento censal.</w:t>
      </w:r>
      <w:r w:rsidRPr="00B92174">
        <w:rPr>
          <w:rFonts w:cs="Arial"/>
          <w:b/>
        </w:rPr>
        <w:t xml:space="preserve">  </w:t>
      </w:r>
    </w:p>
    <w:p w:rsidR="002911F7" w:rsidRPr="00B92174" w:rsidRDefault="0060349B" w:rsidP="002911F7">
      <w:pPr>
        <w:ind w:firstLine="708"/>
        <w:rPr>
          <w:rFonts w:cs="Arial"/>
          <w:b/>
          <w:lang w:val="en-US"/>
        </w:rPr>
      </w:pPr>
      <w:proofErr w:type="spellStart"/>
      <w:r w:rsidRPr="00B92174">
        <w:rPr>
          <w:rFonts w:cs="Arial"/>
          <w:b/>
          <w:lang w:val="en-US"/>
        </w:rPr>
        <w:t>Referencias</w:t>
      </w:r>
      <w:proofErr w:type="spellEnd"/>
      <w:r w:rsidRPr="00B92174">
        <w:rPr>
          <w:rFonts w:cs="Arial"/>
          <w:b/>
          <w:lang w:val="en-US"/>
        </w:rPr>
        <w:t xml:space="preserve">: </w:t>
      </w:r>
    </w:p>
    <w:p w:rsidR="002911F7" w:rsidRPr="00B92174" w:rsidRDefault="0060349B" w:rsidP="00BE4DB4">
      <w:pPr>
        <w:rPr>
          <w:rFonts w:cs="Arial"/>
          <w:lang w:val="en-US"/>
        </w:rPr>
      </w:pPr>
      <w:r w:rsidRPr="00B92174">
        <w:rPr>
          <w:rFonts w:cs="Arial"/>
          <w:lang w:val="en-US"/>
        </w:rPr>
        <w:t xml:space="preserve">1. UNODC, Manual on Victimization Surveys, United Nations Office on Drugs and Crime y United Nations Economic Commission for Europe, </w:t>
      </w:r>
      <w:proofErr w:type="spellStart"/>
      <w:r w:rsidRPr="00B92174">
        <w:rPr>
          <w:rFonts w:cs="Arial"/>
          <w:lang w:val="en-US"/>
        </w:rPr>
        <w:t>Ginebra</w:t>
      </w:r>
      <w:proofErr w:type="spellEnd"/>
      <w:r w:rsidRPr="00B92174">
        <w:rPr>
          <w:rFonts w:cs="Arial"/>
          <w:lang w:val="en-US"/>
        </w:rPr>
        <w:t xml:space="preserve">, </w:t>
      </w:r>
      <w:proofErr w:type="spellStart"/>
      <w:r w:rsidRPr="00B92174">
        <w:rPr>
          <w:rFonts w:cs="Arial"/>
          <w:lang w:val="en-US"/>
        </w:rPr>
        <w:t>Naciones</w:t>
      </w:r>
      <w:proofErr w:type="spellEnd"/>
      <w:r w:rsidRPr="00B92174">
        <w:rPr>
          <w:rFonts w:cs="Arial"/>
          <w:lang w:val="en-US"/>
        </w:rPr>
        <w:t xml:space="preserve"> </w:t>
      </w:r>
      <w:proofErr w:type="spellStart"/>
      <w:r w:rsidRPr="00B92174">
        <w:rPr>
          <w:rFonts w:cs="Arial"/>
          <w:lang w:val="en-US"/>
        </w:rPr>
        <w:t>Unidas</w:t>
      </w:r>
      <w:proofErr w:type="spellEnd"/>
      <w:r w:rsidRPr="00B92174">
        <w:rPr>
          <w:rFonts w:cs="Arial"/>
          <w:lang w:val="en-US"/>
        </w:rPr>
        <w:t xml:space="preserve">, 2010. </w:t>
      </w:r>
    </w:p>
    <w:p w:rsidR="002911F7" w:rsidRPr="00B92174" w:rsidRDefault="002911F7" w:rsidP="00BE4DB4">
      <w:pPr>
        <w:rPr>
          <w:rFonts w:cs="Arial"/>
        </w:rPr>
      </w:pPr>
      <w:r w:rsidRPr="00B92174">
        <w:rPr>
          <w:rFonts w:cs="Arial"/>
        </w:rPr>
        <w:t xml:space="preserve">2. Arroyo, Mario, Encuestas Nacionales sobre Inseguridad. Marco Conceptual ENSI-6, Cuadernos del ICESI 4, 2009. </w:t>
      </w:r>
    </w:p>
    <w:p w:rsidR="0060349B" w:rsidRPr="00B92174" w:rsidRDefault="002911F7" w:rsidP="00BE4DB4">
      <w:pPr>
        <w:rPr>
          <w:rFonts w:cs="Arial"/>
          <w:lang w:val="en-US"/>
        </w:rPr>
      </w:pPr>
      <w:r w:rsidRPr="00B92174">
        <w:rPr>
          <w:rFonts w:cs="Arial"/>
        </w:rPr>
        <w:lastRenderedPageBreak/>
        <w:t xml:space="preserve">3. De Pina, Rafael y De Pina, Rafael, Diccionario de Derecho. </w:t>
      </w:r>
      <w:r w:rsidR="0060349B" w:rsidRPr="00B92174">
        <w:rPr>
          <w:rFonts w:cs="Arial"/>
          <w:lang w:val="en-US"/>
        </w:rPr>
        <w:t xml:space="preserve">México, Editorial </w:t>
      </w:r>
      <w:proofErr w:type="spellStart"/>
      <w:r w:rsidR="0060349B" w:rsidRPr="00B92174">
        <w:rPr>
          <w:rFonts w:cs="Arial"/>
          <w:lang w:val="en-US"/>
        </w:rPr>
        <w:t>Porrúa</w:t>
      </w:r>
      <w:proofErr w:type="spellEnd"/>
      <w:r w:rsidR="0060349B" w:rsidRPr="00B92174">
        <w:rPr>
          <w:rFonts w:cs="Arial"/>
          <w:lang w:val="en-US"/>
        </w:rPr>
        <w:t xml:space="preserve">, 1988. 4. Lacey, Nicola, “Legal Constructions of Crime” en Mike Maguire, Rod Morgan y Robert Reiner (Eds.), The Oxford Handbook of Criminology, pp. 179-200, </w:t>
      </w:r>
      <w:proofErr w:type="spellStart"/>
      <w:r w:rsidR="00B4167E" w:rsidRPr="00B92174">
        <w:rPr>
          <w:rFonts w:cs="Arial"/>
          <w:lang w:val="en-US"/>
        </w:rPr>
        <w:t>cuarta</w:t>
      </w:r>
      <w:proofErr w:type="spellEnd"/>
      <w:r w:rsidR="00B4167E" w:rsidRPr="00B92174">
        <w:rPr>
          <w:rFonts w:cs="Arial"/>
          <w:lang w:val="en-US"/>
        </w:rPr>
        <w:t xml:space="preserve"> </w:t>
      </w:r>
      <w:proofErr w:type="spellStart"/>
      <w:r w:rsidR="00B4167E" w:rsidRPr="00B92174">
        <w:rPr>
          <w:rFonts w:cs="Arial"/>
          <w:lang w:val="en-US"/>
        </w:rPr>
        <w:t>edición</w:t>
      </w:r>
      <w:proofErr w:type="spellEnd"/>
      <w:r w:rsidR="00B4167E" w:rsidRPr="00B92174">
        <w:rPr>
          <w:rFonts w:cs="Arial"/>
          <w:lang w:val="en-US"/>
        </w:rPr>
        <w:t>, Oxford University Press, 2007.</w:t>
      </w:r>
    </w:p>
    <w:p w:rsidR="00B4167E" w:rsidRPr="00B92174" w:rsidRDefault="0060349B" w:rsidP="00BE4DB4">
      <w:pPr>
        <w:ind w:left="708" w:right="1721"/>
        <w:rPr>
          <w:rFonts w:cs="Arial"/>
          <w:b/>
          <w:lang w:val="es-SV"/>
        </w:rPr>
      </w:pPr>
      <w:r w:rsidRPr="00B92174">
        <w:rPr>
          <w:rFonts w:cs="Arial"/>
          <w:b/>
          <w:lang w:val="es-SV"/>
        </w:rPr>
        <w:t xml:space="preserve">Definiciones genéricas de los delitos incluidos en la ENVIPE 2011 </w:t>
      </w:r>
      <w:r w:rsidR="00D4446F">
        <w:rPr>
          <w:rFonts w:cs="Arial"/>
          <w:b/>
          <w:lang w:val="es-SV"/>
        </w:rPr>
        <w:t>(Tomados del Manual de Conceptualización del Delitos y Variables Asociadas 2012- INEC)</w:t>
      </w:r>
    </w:p>
    <w:p w:rsidR="008A37C5" w:rsidRPr="00B92174" w:rsidRDefault="008A37C5" w:rsidP="00BE4DB4">
      <w:pPr>
        <w:rPr>
          <w:rFonts w:cs="Arial"/>
          <w:b/>
          <w:lang w:val="es-SV"/>
        </w:rPr>
      </w:pPr>
      <w:r w:rsidRPr="00B92174">
        <w:rPr>
          <w:rFonts w:cs="Arial"/>
          <w:b/>
          <w:lang w:val="es-SV"/>
        </w:rPr>
        <w:t xml:space="preserve">Robo con uso de la Fuerza: </w:t>
      </w:r>
      <w:r w:rsidR="0060349B" w:rsidRPr="00B92174">
        <w:rPr>
          <w:rFonts w:cs="Arial"/>
          <w:lang w:val="es-SV"/>
        </w:rPr>
        <w:t>Es la acción de sustraerse una cosa ajena, con ánimo de apropiarse de ella con violencia y amenazas hacia las personas.</w:t>
      </w:r>
      <w:r w:rsidRPr="00B92174">
        <w:rPr>
          <w:rFonts w:cs="Arial"/>
          <w:b/>
          <w:lang w:val="es-SV"/>
        </w:rPr>
        <w:t xml:space="preserve">  </w:t>
      </w:r>
    </w:p>
    <w:p w:rsidR="008A37C5" w:rsidRPr="00B92174" w:rsidRDefault="008A37C5" w:rsidP="00BE4DB4">
      <w:pPr>
        <w:rPr>
          <w:rFonts w:cs="Arial"/>
          <w:b/>
          <w:lang w:val="es-SV"/>
        </w:rPr>
      </w:pPr>
      <w:r w:rsidRPr="00B92174">
        <w:rPr>
          <w:rFonts w:cs="Arial"/>
          <w:b/>
          <w:lang w:val="es-SV"/>
        </w:rPr>
        <w:t xml:space="preserve">Robo sin uso de la fuerza (HURTO): </w:t>
      </w:r>
      <w:r w:rsidR="0060349B" w:rsidRPr="00B92174">
        <w:rPr>
          <w:rFonts w:cs="Arial"/>
          <w:lang w:val="es-SV"/>
        </w:rPr>
        <w:t>Es la acción de sustraerse una cosa ajena, con ánimo de apropiarse de ella sin violencia ni amenazas contra las personas.</w:t>
      </w:r>
      <w:r w:rsidRPr="00B92174">
        <w:rPr>
          <w:rFonts w:cs="Arial"/>
          <w:b/>
          <w:lang w:val="es-SV"/>
        </w:rPr>
        <w:t xml:space="preserve">    </w:t>
      </w:r>
    </w:p>
    <w:p w:rsidR="0060349B" w:rsidRPr="00B92174" w:rsidRDefault="0060349B" w:rsidP="0060349B">
      <w:pPr>
        <w:rPr>
          <w:rFonts w:cs="Arial"/>
          <w:lang w:val="es-SV"/>
        </w:rPr>
      </w:pPr>
      <w:r w:rsidRPr="00B92174">
        <w:rPr>
          <w:rFonts w:cs="Arial"/>
          <w:b/>
          <w:lang w:val="es-SV"/>
        </w:rPr>
        <w:t>Robo de vehículo</w:t>
      </w:r>
      <w:r w:rsidR="004F5C32" w:rsidRPr="00B92174">
        <w:rPr>
          <w:rFonts w:cs="Arial"/>
          <w:b/>
          <w:lang w:val="es-SV"/>
        </w:rPr>
        <w:t xml:space="preserve"> (Robo total del vehículo)</w:t>
      </w:r>
      <w:r w:rsidRPr="00B92174">
        <w:rPr>
          <w:rFonts w:cs="Arial"/>
          <w:b/>
          <w:lang w:val="es-SV"/>
        </w:rPr>
        <w:t>.</w:t>
      </w:r>
      <w:r w:rsidRPr="00B92174">
        <w:rPr>
          <w:rFonts w:cs="Arial"/>
          <w:lang w:val="es-SV"/>
        </w:rPr>
        <w:t xml:space="preserve"> Es un delito contra l</w:t>
      </w:r>
      <w:r w:rsidR="00CC07AA" w:rsidRPr="00B92174">
        <w:rPr>
          <w:rFonts w:cs="Arial"/>
          <w:lang w:val="es-SV"/>
        </w:rPr>
        <w:t>a</w:t>
      </w:r>
      <w:r w:rsidRPr="00B92174">
        <w:rPr>
          <w:rFonts w:cs="Arial"/>
          <w:lang w:val="es-SV"/>
        </w:rPr>
        <w:t xml:space="preserve"> p</w:t>
      </w:r>
      <w:r w:rsidR="00CC07AA" w:rsidRPr="00B92174">
        <w:rPr>
          <w:rFonts w:cs="Arial"/>
          <w:lang w:val="es-SV"/>
        </w:rPr>
        <w:t>ropiedad.</w:t>
      </w:r>
      <w:r w:rsidRPr="00B92174">
        <w:rPr>
          <w:rFonts w:cs="Arial"/>
          <w:lang w:val="es-SV"/>
        </w:rPr>
        <w:t xml:space="preserve"> </w:t>
      </w:r>
      <w:r w:rsidR="00CC07AA" w:rsidRPr="00B92174">
        <w:rPr>
          <w:rFonts w:cs="Arial"/>
          <w:lang w:val="es-SV"/>
        </w:rPr>
        <w:t xml:space="preserve">El que mediante violencia y uso de la fuerza sustrajeren fraudulentamente  un vehículo, considerando como vehículo: camión, carros, cabezales, tanqueros, </w:t>
      </w:r>
      <w:proofErr w:type="spellStart"/>
      <w:r w:rsidR="00CC07AA" w:rsidRPr="00B92174">
        <w:rPr>
          <w:rFonts w:cs="Arial"/>
          <w:lang w:val="es-SV"/>
        </w:rPr>
        <w:t>trailers</w:t>
      </w:r>
      <w:proofErr w:type="spellEnd"/>
      <w:r w:rsidR="00CC07AA" w:rsidRPr="00B92174">
        <w:rPr>
          <w:rFonts w:cs="Arial"/>
          <w:lang w:val="es-SV"/>
        </w:rPr>
        <w:t>, buses, etc.</w:t>
      </w:r>
    </w:p>
    <w:p w:rsidR="004F5C32" w:rsidRPr="00B92174" w:rsidRDefault="0060349B" w:rsidP="00BE4DB4">
      <w:pPr>
        <w:rPr>
          <w:rFonts w:cs="Arial"/>
          <w:lang w:val="es-SV"/>
        </w:rPr>
      </w:pPr>
      <w:r w:rsidRPr="00B92174">
        <w:rPr>
          <w:rFonts w:cs="Arial"/>
          <w:b/>
          <w:lang w:val="es-SV"/>
        </w:rPr>
        <w:t>Robo Accesorios de vehículo (Robo parcial de vehículo</w:t>
      </w:r>
      <w:r w:rsidR="004F5C32" w:rsidRPr="00B92174">
        <w:rPr>
          <w:rFonts w:cs="Arial"/>
          <w:b/>
          <w:lang w:val="es-SV"/>
        </w:rPr>
        <w:t>).</w:t>
      </w:r>
      <w:r w:rsidR="00B4167E" w:rsidRPr="00B92174">
        <w:rPr>
          <w:rFonts w:cs="Arial"/>
          <w:lang w:val="es-SV"/>
        </w:rPr>
        <w:t xml:space="preserve"> </w:t>
      </w:r>
      <w:r w:rsidR="004F5C32" w:rsidRPr="00B92174">
        <w:rPr>
          <w:rFonts w:cs="Arial"/>
          <w:lang w:val="es-SV"/>
        </w:rPr>
        <w:t xml:space="preserve">El que mediante violencia y uso de la fuerza forzaren  las seguridades de un determinado vehículo y se sustrajeren solo lo que se considera accesorios de vehículos; </w:t>
      </w:r>
      <w:proofErr w:type="spellStart"/>
      <w:r w:rsidR="004F5C32" w:rsidRPr="00B92174">
        <w:rPr>
          <w:rFonts w:cs="Arial"/>
          <w:lang w:val="es-SV"/>
        </w:rPr>
        <w:t>Ejm</w:t>
      </w:r>
      <w:proofErr w:type="spellEnd"/>
      <w:r w:rsidR="004F5C32" w:rsidRPr="00B92174">
        <w:rPr>
          <w:rFonts w:cs="Arial"/>
          <w:lang w:val="es-SV"/>
        </w:rPr>
        <w:t xml:space="preserve">: radios, espejos, plumas, faros, asientos etc.  </w:t>
      </w:r>
    </w:p>
    <w:p w:rsidR="00872425" w:rsidRPr="00B92174" w:rsidRDefault="00CC07AA">
      <w:pPr>
        <w:rPr>
          <w:rFonts w:cs="Arial"/>
          <w:lang w:val="es-SV"/>
        </w:rPr>
      </w:pPr>
      <w:r w:rsidRPr="00B92174">
        <w:rPr>
          <w:rFonts w:cs="Arial"/>
          <w:b/>
          <w:lang w:val="es-SV"/>
        </w:rPr>
        <w:t xml:space="preserve">Robo a Domicilio.- </w:t>
      </w:r>
      <w:r w:rsidRPr="00B92174">
        <w:rPr>
          <w:rFonts w:cs="Arial"/>
          <w:lang w:val="es-SV"/>
        </w:rPr>
        <w:t xml:space="preserve">El que mediante violencia y uso de la fuerza sustrajeren fraudulentamente los bienes de un domicilio (haciendas, Conjunto habitacional, fincas, etc.) </w:t>
      </w:r>
    </w:p>
    <w:p w:rsidR="0060349B" w:rsidRPr="00B92174" w:rsidRDefault="0060349B" w:rsidP="0060349B">
      <w:pPr>
        <w:rPr>
          <w:rFonts w:cs="Arial"/>
          <w:lang w:val="es-SV"/>
        </w:rPr>
      </w:pPr>
      <w:r w:rsidRPr="00B92174">
        <w:rPr>
          <w:rFonts w:cs="Arial"/>
          <w:b/>
          <w:lang w:val="es-SV"/>
        </w:rPr>
        <w:t>Robo a Personas.-</w:t>
      </w:r>
      <w:r w:rsidR="00CC07AA" w:rsidRPr="00B92174">
        <w:rPr>
          <w:rFonts w:cs="Arial"/>
          <w:lang w:val="es-SV"/>
        </w:rPr>
        <w:t xml:space="preserve"> El que mediante violencias o amenazas contra las personas o fuerza en las cosas, sustrajere fraudulentamente una cosa ajena, con el ánimo de apropiarse, es culpado de robo, sea que la violencia tenga lugar antes del acto para facilitarlo, en el momento de cometerlo, o después de cometido para procurar su impunidad</w:t>
      </w:r>
      <w:r w:rsidR="00B4167E" w:rsidRPr="00B92174">
        <w:rPr>
          <w:rFonts w:cs="Arial"/>
          <w:lang w:val="es-SV"/>
        </w:rPr>
        <w:t>.</w:t>
      </w:r>
    </w:p>
    <w:p w:rsidR="00872425" w:rsidRPr="00B92174" w:rsidRDefault="0060349B">
      <w:pPr>
        <w:rPr>
          <w:rFonts w:cs="Arial"/>
          <w:lang w:val="es-SV"/>
        </w:rPr>
      </w:pPr>
      <w:r w:rsidRPr="00B92174">
        <w:rPr>
          <w:rFonts w:cs="Arial"/>
          <w:b/>
          <w:lang w:val="es-SV"/>
        </w:rPr>
        <w:t>Estafa.-</w:t>
      </w:r>
      <w:r w:rsidR="008A2C31" w:rsidRPr="00B92174">
        <w:rPr>
          <w:rFonts w:cs="Arial"/>
          <w:lang w:val="es-SV"/>
        </w:rPr>
        <w:t xml:space="preserve"> El que, con propósito  de apropiarse  de una cosa perteneciente a otro, se hubiere hecho entregar fondos, muebles, obligaciones, finiquitos, recibos, ya haciendo uso de nombres falsos, o de falsas calidades ya empleando manejos fraudulentos para hacer creer en la existencia de falsas empresas, de un poder, o de un crédito imaginario, para infundir la esperanza o el temor de un suceso, accidente, o cualquier otro acontecimiento quimérico, o para abusar de otro modo la confianza o de la credulidad. </w:t>
      </w:r>
    </w:p>
    <w:p w:rsidR="00872425" w:rsidRPr="00B92174" w:rsidRDefault="0060349B">
      <w:pPr>
        <w:rPr>
          <w:rFonts w:cs="Arial"/>
          <w:lang w:val="es-SV"/>
        </w:rPr>
      </w:pPr>
      <w:r w:rsidRPr="00B92174">
        <w:rPr>
          <w:rFonts w:cs="Arial"/>
          <w:b/>
          <w:lang w:val="es-SV"/>
        </w:rPr>
        <w:t>Intimidación/Amenaza.-</w:t>
      </w:r>
      <w:r w:rsidR="00E86A77" w:rsidRPr="00B92174">
        <w:rPr>
          <w:rFonts w:cs="Arial"/>
          <w:lang w:val="es-SV"/>
        </w:rPr>
        <w:t xml:space="preserve"> El que por escrito, anónimo o firmado, amenazare a otro con un atentado contra las personas o las propiedades. </w:t>
      </w:r>
    </w:p>
    <w:p w:rsidR="00872425" w:rsidRPr="00B92174" w:rsidRDefault="0060349B" w:rsidP="00BE4DB4">
      <w:pPr>
        <w:rPr>
          <w:rFonts w:cs="Arial"/>
          <w:lang w:val="es-SV"/>
        </w:rPr>
      </w:pPr>
      <w:r w:rsidRPr="00B92174">
        <w:rPr>
          <w:rFonts w:cs="Arial"/>
          <w:b/>
          <w:lang w:val="es-SV"/>
        </w:rPr>
        <w:t>Heridas/Lesiones.-</w:t>
      </w:r>
      <w:r w:rsidR="00F575E4" w:rsidRPr="00B92174">
        <w:rPr>
          <w:rFonts w:cs="Arial"/>
          <w:lang w:val="es-SV"/>
        </w:rPr>
        <w:t xml:space="preserve"> El que hiriere o golpeare a otro, causándole una enfermedad o incapacidad para el trabajo personal, que pase de tres días y no de ocho. </w:t>
      </w:r>
    </w:p>
    <w:p w:rsidR="00872425" w:rsidRPr="00B92174" w:rsidRDefault="0060349B" w:rsidP="00BE4DB4">
      <w:pPr>
        <w:rPr>
          <w:rFonts w:cs="Arial"/>
          <w:lang w:val="es-SV"/>
        </w:rPr>
      </w:pPr>
      <w:r w:rsidRPr="00B92174">
        <w:rPr>
          <w:rFonts w:cs="Arial"/>
          <w:b/>
          <w:lang w:val="es-SV"/>
        </w:rPr>
        <w:t>Secuestro Personas.-</w:t>
      </w:r>
      <w:r w:rsidR="003805EE" w:rsidRPr="00B92174">
        <w:rPr>
          <w:rFonts w:cs="Arial"/>
          <w:lang w:val="es-SV"/>
        </w:rPr>
        <w:t xml:space="preserve"> El delito del plagio se comete apoderándose de otra persona por medio de violencias, amenazas, seducción o engaño, sea para venderla o ponerla contra su voluntad al servicio de otra, o para obtener cualquier utilidad, o para obligarla a pagar rescate o entregar una cosa mueble, o extender, entregar o firmar un documento que surta o pueda surtir efectos jurídicos, o para obligarla a que haga u omita hacer algo, o para obligar a un tercero a que ejecute uno de los actos indicados tendiente a la liberación del plagiado.  </w:t>
      </w:r>
    </w:p>
    <w:p w:rsidR="00C46418" w:rsidRPr="00B92174" w:rsidRDefault="00C46418" w:rsidP="00ED5CF4">
      <w:pPr>
        <w:spacing w:after="0" w:line="276" w:lineRule="auto"/>
        <w:rPr>
          <w:rFonts w:cs="Arial"/>
          <w:szCs w:val="20"/>
        </w:rPr>
        <w:sectPr w:rsidR="00C46418" w:rsidRPr="00B92174" w:rsidSect="00B70A5B">
          <w:pgSz w:w="12240" w:h="15840"/>
          <w:pgMar w:top="1701" w:right="1361" w:bottom="1701" w:left="1361" w:header="709" w:footer="709" w:gutter="0"/>
          <w:cols w:space="708"/>
          <w:docGrid w:linePitch="360"/>
        </w:sectPr>
      </w:pPr>
    </w:p>
    <w:p w:rsidR="00463161" w:rsidRPr="00B92174" w:rsidRDefault="00133C97" w:rsidP="00ED5CF4">
      <w:pPr>
        <w:spacing w:after="0" w:line="276" w:lineRule="auto"/>
        <w:rPr>
          <w:rFonts w:cs="Arial"/>
          <w:szCs w:val="20"/>
        </w:rPr>
      </w:pPr>
      <w:r w:rsidRPr="00133C97">
        <w:rPr>
          <w:rFonts w:cs="Arial"/>
          <w:noProof/>
          <w:szCs w:val="20"/>
          <w:lang w:val="es-ES" w:eastAsia="es-ES"/>
        </w:rPr>
        <w:lastRenderedPageBreak/>
        <w:pict>
          <v:shape id="_x0000_s1030" type="#_x0000_t202" style="position:absolute;left:0;text-align:left;margin-left:-46.3pt;margin-top:519.7pt;width:194.25pt;height:136.6pt;z-index:251679744;mso-width-relative:margin;mso-height-relative:margin" filled="f" stroked="f" strokecolor="white">
            <v:textbox style="mso-next-textbox:#_x0000_s1030">
              <w:txbxContent>
                <w:p w:rsidR="00D3246D" w:rsidRPr="00C46418" w:rsidRDefault="00D3246D" w:rsidP="00C46418">
                  <w:pPr>
                    <w:pStyle w:val="Encabezado"/>
                    <w:spacing w:line="276" w:lineRule="auto"/>
                    <w:rPr>
                      <w:rFonts w:cs="Arial"/>
                      <w:b/>
                      <w:sz w:val="28"/>
                      <w:szCs w:val="32"/>
                    </w:rPr>
                  </w:pPr>
                  <w:r w:rsidRPr="00C46418">
                    <w:rPr>
                      <w:rFonts w:cs="Arial"/>
                      <w:b/>
                      <w:sz w:val="28"/>
                      <w:szCs w:val="32"/>
                    </w:rPr>
                    <w:t xml:space="preserve">METODOLOGIA </w:t>
                  </w:r>
                  <w:r>
                    <w:rPr>
                      <w:rFonts w:cs="Arial"/>
                      <w:b/>
                      <w:sz w:val="28"/>
                      <w:szCs w:val="32"/>
                    </w:rPr>
                    <w:t>ENCUESTA DE VICTIMIZACIÓN Y PERCEPCIÓN DE INSEGURIDAD</w:t>
                  </w:r>
                  <w:r w:rsidRPr="00C46418">
                    <w:rPr>
                      <w:rFonts w:cs="Arial"/>
                      <w:b/>
                      <w:sz w:val="28"/>
                      <w:szCs w:val="32"/>
                    </w:rPr>
                    <w:t xml:space="preserve"> - 2012</w:t>
                  </w:r>
                </w:p>
                <w:p w:rsidR="00D3246D" w:rsidRDefault="00D3246D" w:rsidP="00C46418">
                  <w:pPr>
                    <w:pStyle w:val="Encabezado"/>
                    <w:spacing w:line="276" w:lineRule="auto"/>
                    <w:jc w:val="center"/>
                    <w:rPr>
                      <w:rFonts w:cs="Arial"/>
                      <w:b/>
                      <w:sz w:val="28"/>
                      <w:szCs w:val="32"/>
                    </w:rPr>
                  </w:pPr>
                </w:p>
                <w:p w:rsidR="00D3246D" w:rsidRDefault="00D3246D" w:rsidP="0060349B">
                  <w:pPr>
                    <w:pStyle w:val="Encabezado"/>
                    <w:spacing w:line="276" w:lineRule="auto"/>
                    <w:jc w:val="left"/>
                    <w:rPr>
                      <w:rFonts w:cs="Arial"/>
                      <w:b/>
                      <w:sz w:val="28"/>
                      <w:szCs w:val="32"/>
                    </w:rPr>
                  </w:pPr>
                  <w:r>
                    <w:rPr>
                      <w:rFonts w:cs="Arial"/>
                      <w:b/>
                      <w:sz w:val="28"/>
                      <w:szCs w:val="32"/>
                    </w:rPr>
                    <w:t>NOVIEMBRE</w:t>
                  </w:r>
                </w:p>
              </w:txbxContent>
            </v:textbox>
          </v:shape>
        </w:pict>
      </w:r>
      <w:r w:rsidR="00C46418" w:rsidRPr="00B92174">
        <w:rPr>
          <w:rFonts w:cs="Arial"/>
          <w:noProof/>
          <w:szCs w:val="20"/>
          <w:lang w:val="es-SV" w:eastAsia="es-SV"/>
        </w:rPr>
        <w:drawing>
          <wp:anchor distT="0" distB="0" distL="114300" distR="114300" simplePos="0" relativeHeight="251678720" behindDoc="1" locked="0" layoutInCell="1" allowOverlap="1">
            <wp:simplePos x="0" y="0"/>
            <wp:positionH relativeFrom="column">
              <wp:posOffset>-833310</wp:posOffset>
            </wp:positionH>
            <wp:positionV relativeFrom="paragraph">
              <wp:posOffset>-1306764</wp:posOffset>
            </wp:positionV>
            <wp:extent cx="7533657" cy="10628416"/>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7529195" cy="10628630"/>
                    </a:xfrm>
                    <a:prstGeom prst="rect">
                      <a:avLst/>
                    </a:prstGeom>
                    <a:noFill/>
                    <a:ln w="9525">
                      <a:noFill/>
                      <a:miter lim="800000"/>
                      <a:headEnd/>
                      <a:tailEnd/>
                    </a:ln>
                  </pic:spPr>
                </pic:pic>
              </a:graphicData>
            </a:graphic>
          </wp:anchor>
        </w:drawing>
      </w:r>
    </w:p>
    <w:sectPr w:rsidR="00463161" w:rsidRPr="00B92174" w:rsidSect="00B70A5B">
      <w:pgSz w:w="12240" w:h="15840"/>
      <w:pgMar w:top="1701" w:right="1361" w:bottom="170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0E" w:rsidRDefault="00E4580E" w:rsidP="00501F0E">
      <w:pPr>
        <w:spacing w:after="0"/>
      </w:pPr>
      <w:r>
        <w:separator/>
      </w:r>
    </w:p>
  </w:endnote>
  <w:endnote w:type="continuationSeparator" w:id="0">
    <w:p w:rsidR="00E4580E" w:rsidRDefault="00E4580E" w:rsidP="00501F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80"/>
      <w:docPartObj>
        <w:docPartGallery w:val="Page Numbers (Bottom of Page)"/>
        <w:docPartUnique/>
      </w:docPartObj>
    </w:sdtPr>
    <w:sdtContent>
      <w:p w:rsidR="00D3246D" w:rsidRDefault="00133C97">
        <w:pPr>
          <w:pStyle w:val="Piedepgina"/>
          <w:jc w:val="center"/>
        </w:pPr>
        <w:fldSimple w:instr=" PAGE   \* MERGEFORMAT ">
          <w:r w:rsidR="00816EF8">
            <w:rPr>
              <w:noProof/>
            </w:rPr>
            <w:t>15</w:t>
          </w:r>
        </w:fldSimple>
      </w:p>
    </w:sdtContent>
  </w:sdt>
  <w:p w:rsidR="00D3246D" w:rsidRDefault="00D324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0E" w:rsidRDefault="00E4580E" w:rsidP="00501F0E">
      <w:pPr>
        <w:spacing w:after="0"/>
      </w:pPr>
      <w:r>
        <w:separator/>
      </w:r>
    </w:p>
  </w:footnote>
  <w:footnote w:type="continuationSeparator" w:id="0">
    <w:p w:rsidR="00E4580E" w:rsidRDefault="00E4580E" w:rsidP="00501F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2015"/>
    </w:tblGrid>
    <w:tr w:rsidR="00D3246D" w:rsidTr="00F11F75">
      <w:trPr>
        <w:jc w:val="center"/>
      </w:trPr>
      <w:tc>
        <w:tcPr>
          <w:tcW w:w="2376" w:type="dxa"/>
        </w:tcPr>
        <w:p w:rsidR="00D3246D" w:rsidRDefault="00D3246D" w:rsidP="00F11F75">
          <w:pPr>
            <w:pStyle w:val="Encabezado"/>
            <w:jc w:val="center"/>
          </w:pPr>
          <w:r>
            <w:rPr>
              <w:noProof/>
              <w:lang w:val="es-SV" w:eastAsia="es-SV"/>
            </w:rPr>
            <w:drawing>
              <wp:inline distT="0" distB="0" distL="0" distR="0">
                <wp:extent cx="1304925" cy="733425"/>
                <wp:effectExtent l="19050" t="0" r="9525" b="0"/>
                <wp:docPr id="14" name="Imagen 25" descr="i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nec"/>
                        <pic:cNvPicPr>
                          <a:picLocks noChangeAspect="1" noChangeArrowheads="1"/>
                        </pic:cNvPicPr>
                      </pic:nvPicPr>
                      <pic:blipFill>
                        <a:blip r:embed="rId1"/>
                        <a:srcRect/>
                        <a:stretch>
                          <a:fillRect/>
                        </a:stretch>
                      </pic:blipFill>
                      <pic:spPr bwMode="auto">
                        <a:xfrm>
                          <a:off x="0" y="0"/>
                          <a:ext cx="1304925" cy="733425"/>
                        </a:xfrm>
                        <a:prstGeom prst="rect">
                          <a:avLst/>
                        </a:prstGeom>
                        <a:noFill/>
                        <a:ln w="9525">
                          <a:noFill/>
                          <a:miter lim="800000"/>
                          <a:headEnd/>
                          <a:tailEnd/>
                        </a:ln>
                      </pic:spPr>
                    </pic:pic>
                  </a:graphicData>
                </a:graphic>
              </wp:inline>
            </w:drawing>
          </w:r>
        </w:p>
      </w:tc>
      <w:tc>
        <w:tcPr>
          <w:tcW w:w="4253" w:type="dxa"/>
          <w:vAlign w:val="center"/>
        </w:tcPr>
        <w:p w:rsidR="00D3246D" w:rsidRPr="008A2FC4" w:rsidRDefault="00D3246D" w:rsidP="000E77A0">
          <w:pPr>
            <w:pStyle w:val="Encabezado"/>
            <w:jc w:val="center"/>
            <w:rPr>
              <w:b/>
            </w:rPr>
          </w:pPr>
          <w:r w:rsidRPr="008A2FC4">
            <w:rPr>
              <w:b/>
            </w:rPr>
            <w:t xml:space="preserve">METODOLOGÍA DE </w:t>
          </w:r>
          <w:r>
            <w:rPr>
              <w:b/>
            </w:rPr>
            <w:t>LA ENCUESTA DE VICTIMIZACIÓN Y PERCEPCIÓN DE INSEGURIDAD 2011</w:t>
          </w:r>
        </w:p>
      </w:tc>
      <w:tc>
        <w:tcPr>
          <w:tcW w:w="2015" w:type="dxa"/>
          <w:vAlign w:val="center"/>
        </w:tcPr>
        <w:p w:rsidR="00D3246D" w:rsidRPr="008A2FC4" w:rsidRDefault="00D3246D" w:rsidP="00872425">
          <w:pPr>
            <w:pStyle w:val="Encabezado"/>
            <w:rPr>
              <w:rFonts w:cs="Arial"/>
              <w:szCs w:val="20"/>
            </w:rPr>
          </w:pPr>
          <w:r w:rsidRPr="008A2FC4">
            <w:rPr>
              <w:rFonts w:cs="Arial"/>
              <w:b/>
              <w:szCs w:val="20"/>
            </w:rPr>
            <w:t>Código</w:t>
          </w:r>
          <w:r>
            <w:rPr>
              <w:rFonts w:cs="Arial"/>
              <w:szCs w:val="20"/>
            </w:rPr>
            <w:t>: ENVIPI-DESAE</w:t>
          </w:r>
        </w:p>
      </w:tc>
    </w:tr>
  </w:tbl>
  <w:p w:rsidR="00D3246D" w:rsidRDefault="00D324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D99"/>
    <w:multiLevelType w:val="hybridMultilevel"/>
    <w:tmpl w:val="86E0B2A2"/>
    <w:lvl w:ilvl="0" w:tplc="966E7896">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
    <w:nsid w:val="00AE3155"/>
    <w:multiLevelType w:val="hybridMultilevel"/>
    <w:tmpl w:val="86D667AC"/>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
    <w:nsid w:val="024952FE"/>
    <w:multiLevelType w:val="hybridMultilevel"/>
    <w:tmpl w:val="6330A226"/>
    <w:lvl w:ilvl="0" w:tplc="300A000B">
      <w:start w:val="1"/>
      <w:numFmt w:val="bullet"/>
      <w:lvlText w:val=""/>
      <w:lvlJc w:val="left"/>
      <w:pPr>
        <w:ind w:left="1571" w:hanging="360"/>
      </w:pPr>
      <w:rPr>
        <w:rFonts w:ascii="Wingdings" w:hAnsi="Wingdings"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3">
    <w:nsid w:val="0C8321BF"/>
    <w:multiLevelType w:val="hybridMultilevel"/>
    <w:tmpl w:val="943E85FE"/>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4">
    <w:nsid w:val="0C95622F"/>
    <w:multiLevelType w:val="hybridMultilevel"/>
    <w:tmpl w:val="D4148D0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nsid w:val="0E2E3D04"/>
    <w:multiLevelType w:val="hybridMultilevel"/>
    <w:tmpl w:val="260844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ECC51A6"/>
    <w:multiLevelType w:val="hybridMultilevel"/>
    <w:tmpl w:val="17383398"/>
    <w:lvl w:ilvl="0" w:tplc="300A0001">
      <w:start w:val="1"/>
      <w:numFmt w:val="bullet"/>
      <w:lvlText w:val=""/>
      <w:lvlJc w:val="left"/>
      <w:pPr>
        <w:ind w:left="753" w:hanging="360"/>
      </w:pPr>
      <w:rPr>
        <w:rFonts w:ascii="Symbol" w:hAnsi="Symbol" w:hint="default"/>
      </w:rPr>
    </w:lvl>
    <w:lvl w:ilvl="1" w:tplc="300A0003" w:tentative="1">
      <w:start w:val="1"/>
      <w:numFmt w:val="bullet"/>
      <w:lvlText w:val="o"/>
      <w:lvlJc w:val="left"/>
      <w:pPr>
        <w:ind w:left="1473" w:hanging="360"/>
      </w:pPr>
      <w:rPr>
        <w:rFonts w:ascii="Courier New" w:hAnsi="Courier New" w:cs="Courier New" w:hint="default"/>
      </w:rPr>
    </w:lvl>
    <w:lvl w:ilvl="2" w:tplc="300A0005" w:tentative="1">
      <w:start w:val="1"/>
      <w:numFmt w:val="bullet"/>
      <w:lvlText w:val=""/>
      <w:lvlJc w:val="left"/>
      <w:pPr>
        <w:ind w:left="2193" w:hanging="360"/>
      </w:pPr>
      <w:rPr>
        <w:rFonts w:ascii="Wingdings" w:hAnsi="Wingdings" w:hint="default"/>
      </w:rPr>
    </w:lvl>
    <w:lvl w:ilvl="3" w:tplc="300A0001" w:tentative="1">
      <w:start w:val="1"/>
      <w:numFmt w:val="bullet"/>
      <w:lvlText w:val=""/>
      <w:lvlJc w:val="left"/>
      <w:pPr>
        <w:ind w:left="2913" w:hanging="360"/>
      </w:pPr>
      <w:rPr>
        <w:rFonts w:ascii="Symbol" w:hAnsi="Symbol" w:hint="default"/>
      </w:rPr>
    </w:lvl>
    <w:lvl w:ilvl="4" w:tplc="300A0003" w:tentative="1">
      <w:start w:val="1"/>
      <w:numFmt w:val="bullet"/>
      <w:lvlText w:val="o"/>
      <w:lvlJc w:val="left"/>
      <w:pPr>
        <w:ind w:left="3633" w:hanging="360"/>
      </w:pPr>
      <w:rPr>
        <w:rFonts w:ascii="Courier New" w:hAnsi="Courier New" w:cs="Courier New" w:hint="default"/>
      </w:rPr>
    </w:lvl>
    <w:lvl w:ilvl="5" w:tplc="300A0005" w:tentative="1">
      <w:start w:val="1"/>
      <w:numFmt w:val="bullet"/>
      <w:lvlText w:val=""/>
      <w:lvlJc w:val="left"/>
      <w:pPr>
        <w:ind w:left="4353" w:hanging="360"/>
      </w:pPr>
      <w:rPr>
        <w:rFonts w:ascii="Wingdings" w:hAnsi="Wingdings" w:hint="default"/>
      </w:rPr>
    </w:lvl>
    <w:lvl w:ilvl="6" w:tplc="300A0001" w:tentative="1">
      <w:start w:val="1"/>
      <w:numFmt w:val="bullet"/>
      <w:lvlText w:val=""/>
      <w:lvlJc w:val="left"/>
      <w:pPr>
        <w:ind w:left="5073" w:hanging="360"/>
      </w:pPr>
      <w:rPr>
        <w:rFonts w:ascii="Symbol" w:hAnsi="Symbol" w:hint="default"/>
      </w:rPr>
    </w:lvl>
    <w:lvl w:ilvl="7" w:tplc="300A0003" w:tentative="1">
      <w:start w:val="1"/>
      <w:numFmt w:val="bullet"/>
      <w:lvlText w:val="o"/>
      <w:lvlJc w:val="left"/>
      <w:pPr>
        <w:ind w:left="5793" w:hanging="360"/>
      </w:pPr>
      <w:rPr>
        <w:rFonts w:ascii="Courier New" w:hAnsi="Courier New" w:cs="Courier New" w:hint="default"/>
      </w:rPr>
    </w:lvl>
    <w:lvl w:ilvl="8" w:tplc="300A0005" w:tentative="1">
      <w:start w:val="1"/>
      <w:numFmt w:val="bullet"/>
      <w:lvlText w:val=""/>
      <w:lvlJc w:val="left"/>
      <w:pPr>
        <w:ind w:left="6513" w:hanging="360"/>
      </w:pPr>
      <w:rPr>
        <w:rFonts w:ascii="Wingdings" w:hAnsi="Wingdings" w:hint="default"/>
      </w:rPr>
    </w:lvl>
  </w:abstractNum>
  <w:abstractNum w:abstractNumId="7">
    <w:nsid w:val="137F1E3B"/>
    <w:multiLevelType w:val="hybridMultilevel"/>
    <w:tmpl w:val="0EAEAFB0"/>
    <w:lvl w:ilvl="0" w:tplc="F3FCBC6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46776B4"/>
    <w:multiLevelType w:val="multilevel"/>
    <w:tmpl w:val="D4D20A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A37385"/>
    <w:multiLevelType w:val="hybridMultilevel"/>
    <w:tmpl w:val="332C94CA"/>
    <w:lvl w:ilvl="0" w:tplc="D8ACEA1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362CE3"/>
    <w:multiLevelType w:val="hybridMultilevel"/>
    <w:tmpl w:val="6B947236"/>
    <w:lvl w:ilvl="0" w:tplc="F880F26A">
      <w:start w:val="1"/>
      <w:numFmt w:val="upp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1">
    <w:nsid w:val="17E85D1B"/>
    <w:multiLevelType w:val="hybridMultilevel"/>
    <w:tmpl w:val="488A64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410555"/>
    <w:multiLevelType w:val="hybridMultilevel"/>
    <w:tmpl w:val="A3C2BF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9754056"/>
    <w:multiLevelType w:val="hybridMultilevel"/>
    <w:tmpl w:val="CAE6861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nsid w:val="1B180C57"/>
    <w:multiLevelType w:val="hybridMultilevel"/>
    <w:tmpl w:val="2A44F144"/>
    <w:lvl w:ilvl="0" w:tplc="FE2440E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210D1549"/>
    <w:multiLevelType w:val="hybridMultilevel"/>
    <w:tmpl w:val="AF0E3A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210E4E73"/>
    <w:multiLevelType w:val="hybridMultilevel"/>
    <w:tmpl w:val="939A02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160202D"/>
    <w:multiLevelType w:val="hybridMultilevel"/>
    <w:tmpl w:val="3E6C1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38E3869"/>
    <w:multiLevelType w:val="hybridMultilevel"/>
    <w:tmpl w:val="BB005FAA"/>
    <w:lvl w:ilvl="0" w:tplc="300A0001">
      <w:start w:val="1"/>
      <w:numFmt w:val="bullet"/>
      <w:lvlText w:val=""/>
      <w:lvlJc w:val="left"/>
      <w:pPr>
        <w:ind w:left="1584" w:hanging="360"/>
      </w:pPr>
      <w:rPr>
        <w:rFonts w:ascii="Symbol" w:hAnsi="Symbol" w:hint="default"/>
      </w:rPr>
    </w:lvl>
    <w:lvl w:ilvl="1" w:tplc="300A0003" w:tentative="1">
      <w:start w:val="1"/>
      <w:numFmt w:val="bullet"/>
      <w:lvlText w:val="o"/>
      <w:lvlJc w:val="left"/>
      <w:pPr>
        <w:ind w:left="2304" w:hanging="360"/>
      </w:pPr>
      <w:rPr>
        <w:rFonts w:ascii="Courier New" w:hAnsi="Courier New" w:cs="Courier New" w:hint="default"/>
      </w:rPr>
    </w:lvl>
    <w:lvl w:ilvl="2" w:tplc="300A0005" w:tentative="1">
      <w:start w:val="1"/>
      <w:numFmt w:val="bullet"/>
      <w:lvlText w:val=""/>
      <w:lvlJc w:val="left"/>
      <w:pPr>
        <w:ind w:left="3024" w:hanging="360"/>
      </w:pPr>
      <w:rPr>
        <w:rFonts w:ascii="Wingdings" w:hAnsi="Wingdings" w:hint="default"/>
      </w:rPr>
    </w:lvl>
    <w:lvl w:ilvl="3" w:tplc="300A0001" w:tentative="1">
      <w:start w:val="1"/>
      <w:numFmt w:val="bullet"/>
      <w:lvlText w:val=""/>
      <w:lvlJc w:val="left"/>
      <w:pPr>
        <w:ind w:left="3744" w:hanging="360"/>
      </w:pPr>
      <w:rPr>
        <w:rFonts w:ascii="Symbol" w:hAnsi="Symbol" w:hint="default"/>
      </w:rPr>
    </w:lvl>
    <w:lvl w:ilvl="4" w:tplc="300A0003" w:tentative="1">
      <w:start w:val="1"/>
      <w:numFmt w:val="bullet"/>
      <w:lvlText w:val="o"/>
      <w:lvlJc w:val="left"/>
      <w:pPr>
        <w:ind w:left="4464" w:hanging="360"/>
      </w:pPr>
      <w:rPr>
        <w:rFonts w:ascii="Courier New" w:hAnsi="Courier New" w:cs="Courier New" w:hint="default"/>
      </w:rPr>
    </w:lvl>
    <w:lvl w:ilvl="5" w:tplc="300A0005" w:tentative="1">
      <w:start w:val="1"/>
      <w:numFmt w:val="bullet"/>
      <w:lvlText w:val=""/>
      <w:lvlJc w:val="left"/>
      <w:pPr>
        <w:ind w:left="5184" w:hanging="360"/>
      </w:pPr>
      <w:rPr>
        <w:rFonts w:ascii="Wingdings" w:hAnsi="Wingdings" w:hint="default"/>
      </w:rPr>
    </w:lvl>
    <w:lvl w:ilvl="6" w:tplc="300A0001" w:tentative="1">
      <w:start w:val="1"/>
      <w:numFmt w:val="bullet"/>
      <w:lvlText w:val=""/>
      <w:lvlJc w:val="left"/>
      <w:pPr>
        <w:ind w:left="5904" w:hanging="360"/>
      </w:pPr>
      <w:rPr>
        <w:rFonts w:ascii="Symbol" w:hAnsi="Symbol" w:hint="default"/>
      </w:rPr>
    </w:lvl>
    <w:lvl w:ilvl="7" w:tplc="300A0003" w:tentative="1">
      <w:start w:val="1"/>
      <w:numFmt w:val="bullet"/>
      <w:lvlText w:val="o"/>
      <w:lvlJc w:val="left"/>
      <w:pPr>
        <w:ind w:left="6624" w:hanging="360"/>
      </w:pPr>
      <w:rPr>
        <w:rFonts w:ascii="Courier New" w:hAnsi="Courier New" w:cs="Courier New" w:hint="default"/>
      </w:rPr>
    </w:lvl>
    <w:lvl w:ilvl="8" w:tplc="300A0005" w:tentative="1">
      <w:start w:val="1"/>
      <w:numFmt w:val="bullet"/>
      <w:lvlText w:val=""/>
      <w:lvlJc w:val="left"/>
      <w:pPr>
        <w:ind w:left="7344" w:hanging="360"/>
      </w:pPr>
      <w:rPr>
        <w:rFonts w:ascii="Wingdings" w:hAnsi="Wingdings" w:hint="default"/>
      </w:rPr>
    </w:lvl>
  </w:abstractNum>
  <w:abstractNum w:abstractNumId="19">
    <w:nsid w:val="24BE35CD"/>
    <w:multiLevelType w:val="hybridMultilevel"/>
    <w:tmpl w:val="584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11BA1"/>
    <w:multiLevelType w:val="hybridMultilevel"/>
    <w:tmpl w:val="33640C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2E6B758C"/>
    <w:multiLevelType w:val="hybridMultilevel"/>
    <w:tmpl w:val="6BB6BE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2F725CE2"/>
    <w:multiLevelType w:val="hybridMultilevel"/>
    <w:tmpl w:val="1F8CAF1E"/>
    <w:lvl w:ilvl="0" w:tplc="3FFE4A7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306C6807"/>
    <w:multiLevelType w:val="hybridMultilevel"/>
    <w:tmpl w:val="2B06D1D2"/>
    <w:lvl w:ilvl="0" w:tplc="E4F08C9E">
      <w:start w:val="1"/>
      <w:numFmt w:val="decimal"/>
      <w:pStyle w:val="Ttulo2"/>
      <w:lvlText w:val="%1.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32727187"/>
    <w:multiLevelType w:val="hybridMultilevel"/>
    <w:tmpl w:val="16FC45D0"/>
    <w:lvl w:ilvl="0" w:tplc="300A0001">
      <w:start w:val="1"/>
      <w:numFmt w:val="bullet"/>
      <w:lvlText w:val=""/>
      <w:lvlJc w:val="left"/>
      <w:pPr>
        <w:ind w:left="753" w:hanging="360"/>
      </w:pPr>
      <w:rPr>
        <w:rFonts w:ascii="Symbol" w:hAnsi="Symbol" w:hint="default"/>
      </w:rPr>
    </w:lvl>
    <w:lvl w:ilvl="1" w:tplc="300A0003" w:tentative="1">
      <w:start w:val="1"/>
      <w:numFmt w:val="bullet"/>
      <w:lvlText w:val="o"/>
      <w:lvlJc w:val="left"/>
      <w:pPr>
        <w:ind w:left="1473" w:hanging="360"/>
      </w:pPr>
      <w:rPr>
        <w:rFonts w:ascii="Courier New" w:hAnsi="Courier New" w:cs="Courier New" w:hint="default"/>
      </w:rPr>
    </w:lvl>
    <w:lvl w:ilvl="2" w:tplc="300A0005" w:tentative="1">
      <w:start w:val="1"/>
      <w:numFmt w:val="bullet"/>
      <w:lvlText w:val=""/>
      <w:lvlJc w:val="left"/>
      <w:pPr>
        <w:ind w:left="2193" w:hanging="360"/>
      </w:pPr>
      <w:rPr>
        <w:rFonts w:ascii="Wingdings" w:hAnsi="Wingdings" w:hint="default"/>
      </w:rPr>
    </w:lvl>
    <w:lvl w:ilvl="3" w:tplc="300A0001" w:tentative="1">
      <w:start w:val="1"/>
      <w:numFmt w:val="bullet"/>
      <w:lvlText w:val=""/>
      <w:lvlJc w:val="left"/>
      <w:pPr>
        <w:ind w:left="2913" w:hanging="360"/>
      </w:pPr>
      <w:rPr>
        <w:rFonts w:ascii="Symbol" w:hAnsi="Symbol" w:hint="default"/>
      </w:rPr>
    </w:lvl>
    <w:lvl w:ilvl="4" w:tplc="300A0003" w:tentative="1">
      <w:start w:val="1"/>
      <w:numFmt w:val="bullet"/>
      <w:lvlText w:val="o"/>
      <w:lvlJc w:val="left"/>
      <w:pPr>
        <w:ind w:left="3633" w:hanging="360"/>
      </w:pPr>
      <w:rPr>
        <w:rFonts w:ascii="Courier New" w:hAnsi="Courier New" w:cs="Courier New" w:hint="default"/>
      </w:rPr>
    </w:lvl>
    <w:lvl w:ilvl="5" w:tplc="300A0005" w:tentative="1">
      <w:start w:val="1"/>
      <w:numFmt w:val="bullet"/>
      <w:lvlText w:val=""/>
      <w:lvlJc w:val="left"/>
      <w:pPr>
        <w:ind w:left="4353" w:hanging="360"/>
      </w:pPr>
      <w:rPr>
        <w:rFonts w:ascii="Wingdings" w:hAnsi="Wingdings" w:hint="default"/>
      </w:rPr>
    </w:lvl>
    <w:lvl w:ilvl="6" w:tplc="300A0001" w:tentative="1">
      <w:start w:val="1"/>
      <w:numFmt w:val="bullet"/>
      <w:lvlText w:val=""/>
      <w:lvlJc w:val="left"/>
      <w:pPr>
        <w:ind w:left="5073" w:hanging="360"/>
      </w:pPr>
      <w:rPr>
        <w:rFonts w:ascii="Symbol" w:hAnsi="Symbol" w:hint="default"/>
      </w:rPr>
    </w:lvl>
    <w:lvl w:ilvl="7" w:tplc="300A0003" w:tentative="1">
      <w:start w:val="1"/>
      <w:numFmt w:val="bullet"/>
      <w:lvlText w:val="o"/>
      <w:lvlJc w:val="left"/>
      <w:pPr>
        <w:ind w:left="5793" w:hanging="360"/>
      </w:pPr>
      <w:rPr>
        <w:rFonts w:ascii="Courier New" w:hAnsi="Courier New" w:cs="Courier New" w:hint="default"/>
      </w:rPr>
    </w:lvl>
    <w:lvl w:ilvl="8" w:tplc="300A0005" w:tentative="1">
      <w:start w:val="1"/>
      <w:numFmt w:val="bullet"/>
      <w:lvlText w:val=""/>
      <w:lvlJc w:val="left"/>
      <w:pPr>
        <w:ind w:left="6513" w:hanging="360"/>
      </w:pPr>
      <w:rPr>
        <w:rFonts w:ascii="Wingdings" w:hAnsi="Wingdings" w:hint="default"/>
      </w:rPr>
    </w:lvl>
  </w:abstractNum>
  <w:abstractNum w:abstractNumId="25">
    <w:nsid w:val="35F4012D"/>
    <w:multiLevelType w:val="hybridMultilevel"/>
    <w:tmpl w:val="8102C2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FFA1922"/>
    <w:multiLevelType w:val="hybridMultilevel"/>
    <w:tmpl w:val="FB4ACB50"/>
    <w:lvl w:ilvl="0" w:tplc="DA0A67A0">
      <w:start w:val="1"/>
      <w:numFmt w:val="lowerLetter"/>
      <w:lvlText w:val="%1)"/>
      <w:lvlJc w:val="left"/>
      <w:pPr>
        <w:ind w:left="107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430439A9"/>
    <w:multiLevelType w:val="hybridMultilevel"/>
    <w:tmpl w:val="6FAA4C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AE75053"/>
    <w:multiLevelType w:val="hybridMultilevel"/>
    <w:tmpl w:val="A13C21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4C35639B"/>
    <w:multiLevelType w:val="hybridMultilevel"/>
    <w:tmpl w:val="E65CF9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4EE623A8"/>
    <w:multiLevelType w:val="hybridMultilevel"/>
    <w:tmpl w:val="BB52ACB0"/>
    <w:lvl w:ilvl="0" w:tplc="ED2AFCA4">
      <w:start w:val="1"/>
      <w:numFmt w:val="decimal"/>
      <w:lvlText w:val="%1."/>
      <w:lvlJc w:val="left"/>
      <w:pPr>
        <w:ind w:left="502"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1">
    <w:nsid w:val="53C91113"/>
    <w:multiLevelType w:val="hybridMultilevel"/>
    <w:tmpl w:val="6D1ADDDC"/>
    <w:lvl w:ilvl="0" w:tplc="F3FCBC6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4701243"/>
    <w:multiLevelType w:val="hybridMultilevel"/>
    <w:tmpl w:val="A1D614F6"/>
    <w:lvl w:ilvl="0" w:tplc="0409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C712979"/>
    <w:multiLevelType w:val="hybridMultilevel"/>
    <w:tmpl w:val="93A6E76C"/>
    <w:lvl w:ilvl="0" w:tplc="0409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5C8C24B1"/>
    <w:multiLevelType w:val="hybridMultilevel"/>
    <w:tmpl w:val="AF72211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5">
    <w:nsid w:val="5D9C6BAA"/>
    <w:multiLevelType w:val="hybridMultilevel"/>
    <w:tmpl w:val="34028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DE85767"/>
    <w:multiLevelType w:val="hybridMultilevel"/>
    <w:tmpl w:val="8FDC7C9A"/>
    <w:lvl w:ilvl="0" w:tplc="300A0001">
      <w:start w:val="1"/>
      <w:numFmt w:val="bullet"/>
      <w:lvlText w:val=""/>
      <w:lvlJc w:val="left"/>
      <w:pPr>
        <w:ind w:left="1186" w:hanging="360"/>
      </w:pPr>
      <w:rPr>
        <w:rFonts w:ascii="Symbol" w:hAnsi="Symbol" w:hint="default"/>
      </w:rPr>
    </w:lvl>
    <w:lvl w:ilvl="1" w:tplc="300A0003" w:tentative="1">
      <w:start w:val="1"/>
      <w:numFmt w:val="bullet"/>
      <w:lvlText w:val="o"/>
      <w:lvlJc w:val="left"/>
      <w:pPr>
        <w:ind w:left="1906" w:hanging="360"/>
      </w:pPr>
      <w:rPr>
        <w:rFonts w:ascii="Courier New" w:hAnsi="Courier New" w:cs="Courier New" w:hint="default"/>
      </w:rPr>
    </w:lvl>
    <w:lvl w:ilvl="2" w:tplc="300A0005" w:tentative="1">
      <w:start w:val="1"/>
      <w:numFmt w:val="bullet"/>
      <w:lvlText w:val=""/>
      <w:lvlJc w:val="left"/>
      <w:pPr>
        <w:ind w:left="2626" w:hanging="360"/>
      </w:pPr>
      <w:rPr>
        <w:rFonts w:ascii="Wingdings" w:hAnsi="Wingdings" w:hint="default"/>
      </w:rPr>
    </w:lvl>
    <w:lvl w:ilvl="3" w:tplc="300A0001" w:tentative="1">
      <w:start w:val="1"/>
      <w:numFmt w:val="bullet"/>
      <w:lvlText w:val=""/>
      <w:lvlJc w:val="left"/>
      <w:pPr>
        <w:ind w:left="3346" w:hanging="360"/>
      </w:pPr>
      <w:rPr>
        <w:rFonts w:ascii="Symbol" w:hAnsi="Symbol" w:hint="default"/>
      </w:rPr>
    </w:lvl>
    <w:lvl w:ilvl="4" w:tplc="300A0003" w:tentative="1">
      <w:start w:val="1"/>
      <w:numFmt w:val="bullet"/>
      <w:lvlText w:val="o"/>
      <w:lvlJc w:val="left"/>
      <w:pPr>
        <w:ind w:left="4066" w:hanging="360"/>
      </w:pPr>
      <w:rPr>
        <w:rFonts w:ascii="Courier New" w:hAnsi="Courier New" w:cs="Courier New" w:hint="default"/>
      </w:rPr>
    </w:lvl>
    <w:lvl w:ilvl="5" w:tplc="300A0005" w:tentative="1">
      <w:start w:val="1"/>
      <w:numFmt w:val="bullet"/>
      <w:lvlText w:val=""/>
      <w:lvlJc w:val="left"/>
      <w:pPr>
        <w:ind w:left="4786" w:hanging="360"/>
      </w:pPr>
      <w:rPr>
        <w:rFonts w:ascii="Wingdings" w:hAnsi="Wingdings" w:hint="default"/>
      </w:rPr>
    </w:lvl>
    <w:lvl w:ilvl="6" w:tplc="300A0001" w:tentative="1">
      <w:start w:val="1"/>
      <w:numFmt w:val="bullet"/>
      <w:lvlText w:val=""/>
      <w:lvlJc w:val="left"/>
      <w:pPr>
        <w:ind w:left="5506" w:hanging="360"/>
      </w:pPr>
      <w:rPr>
        <w:rFonts w:ascii="Symbol" w:hAnsi="Symbol" w:hint="default"/>
      </w:rPr>
    </w:lvl>
    <w:lvl w:ilvl="7" w:tplc="300A0003" w:tentative="1">
      <w:start w:val="1"/>
      <w:numFmt w:val="bullet"/>
      <w:lvlText w:val="o"/>
      <w:lvlJc w:val="left"/>
      <w:pPr>
        <w:ind w:left="6226" w:hanging="360"/>
      </w:pPr>
      <w:rPr>
        <w:rFonts w:ascii="Courier New" w:hAnsi="Courier New" w:cs="Courier New" w:hint="default"/>
      </w:rPr>
    </w:lvl>
    <w:lvl w:ilvl="8" w:tplc="300A0005" w:tentative="1">
      <w:start w:val="1"/>
      <w:numFmt w:val="bullet"/>
      <w:lvlText w:val=""/>
      <w:lvlJc w:val="left"/>
      <w:pPr>
        <w:ind w:left="6946" w:hanging="360"/>
      </w:pPr>
      <w:rPr>
        <w:rFonts w:ascii="Wingdings" w:hAnsi="Wingdings" w:hint="default"/>
      </w:rPr>
    </w:lvl>
  </w:abstractNum>
  <w:abstractNum w:abstractNumId="37">
    <w:nsid w:val="6038130D"/>
    <w:multiLevelType w:val="hybridMultilevel"/>
    <w:tmpl w:val="1FE270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652F07AF"/>
    <w:multiLevelType w:val="hybridMultilevel"/>
    <w:tmpl w:val="0F0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533CF"/>
    <w:multiLevelType w:val="hybridMultilevel"/>
    <w:tmpl w:val="87928E44"/>
    <w:lvl w:ilvl="0" w:tplc="300A0001">
      <w:start w:val="1"/>
      <w:numFmt w:val="bullet"/>
      <w:lvlText w:val=""/>
      <w:lvlJc w:val="left"/>
      <w:pPr>
        <w:ind w:left="1186" w:hanging="360"/>
      </w:pPr>
      <w:rPr>
        <w:rFonts w:ascii="Symbol" w:hAnsi="Symbol" w:hint="default"/>
      </w:rPr>
    </w:lvl>
    <w:lvl w:ilvl="1" w:tplc="300A0003" w:tentative="1">
      <w:start w:val="1"/>
      <w:numFmt w:val="bullet"/>
      <w:lvlText w:val="o"/>
      <w:lvlJc w:val="left"/>
      <w:pPr>
        <w:ind w:left="1906" w:hanging="360"/>
      </w:pPr>
      <w:rPr>
        <w:rFonts w:ascii="Courier New" w:hAnsi="Courier New" w:cs="Courier New" w:hint="default"/>
      </w:rPr>
    </w:lvl>
    <w:lvl w:ilvl="2" w:tplc="300A0005" w:tentative="1">
      <w:start w:val="1"/>
      <w:numFmt w:val="bullet"/>
      <w:lvlText w:val=""/>
      <w:lvlJc w:val="left"/>
      <w:pPr>
        <w:ind w:left="2626" w:hanging="360"/>
      </w:pPr>
      <w:rPr>
        <w:rFonts w:ascii="Wingdings" w:hAnsi="Wingdings" w:hint="default"/>
      </w:rPr>
    </w:lvl>
    <w:lvl w:ilvl="3" w:tplc="300A0001" w:tentative="1">
      <w:start w:val="1"/>
      <w:numFmt w:val="bullet"/>
      <w:lvlText w:val=""/>
      <w:lvlJc w:val="left"/>
      <w:pPr>
        <w:ind w:left="3346" w:hanging="360"/>
      </w:pPr>
      <w:rPr>
        <w:rFonts w:ascii="Symbol" w:hAnsi="Symbol" w:hint="default"/>
      </w:rPr>
    </w:lvl>
    <w:lvl w:ilvl="4" w:tplc="300A0003" w:tentative="1">
      <w:start w:val="1"/>
      <w:numFmt w:val="bullet"/>
      <w:lvlText w:val="o"/>
      <w:lvlJc w:val="left"/>
      <w:pPr>
        <w:ind w:left="4066" w:hanging="360"/>
      </w:pPr>
      <w:rPr>
        <w:rFonts w:ascii="Courier New" w:hAnsi="Courier New" w:cs="Courier New" w:hint="default"/>
      </w:rPr>
    </w:lvl>
    <w:lvl w:ilvl="5" w:tplc="300A0005" w:tentative="1">
      <w:start w:val="1"/>
      <w:numFmt w:val="bullet"/>
      <w:lvlText w:val=""/>
      <w:lvlJc w:val="left"/>
      <w:pPr>
        <w:ind w:left="4786" w:hanging="360"/>
      </w:pPr>
      <w:rPr>
        <w:rFonts w:ascii="Wingdings" w:hAnsi="Wingdings" w:hint="default"/>
      </w:rPr>
    </w:lvl>
    <w:lvl w:ilvl="6" w:tplc="300A0001" w:tentative="1">
      <w:start w:val="1"/>
      <w:numFmt w:val="bullet"/>
      <w:lvlText w:val=""/>
      <w:lvlJc w:val="left"/>
      <w:pPr>
        <w:ind w:left="5506" w:hanging="360"/>
      </w:pPr>
      <w:rPr>
        <w:rFonts w:ascii="Symbol" w:hAnsi="Symbol" w:hint="default"/>
      </w:rPr>
    </w:lvl>
    <w:lvl w:ilvl="7" w:tplc="300A0003" w:tentative="1">
      <w:start w:val="1"/>
      <w:numFmt w:val="bullet"/>
      <w:lvlText w:val="o"/>
      <w:lvlJc w:val="left"/>
      <w:pPr>
        <w:ind w:left="6226" w:hanging="360"/>
      </w:pPr>
      <w:rPr>
        <w:rFonts w:ascii="Courier New" w:hAnsi="Courier New" w:cs="Courier New" w:hint="default"/>
      </w:rPr>
    </w:lvl>
    <w:lvl w:ilvl="8" w:tplc="300A0005" w:tentative="1">
      <w:start w:val="1"/>
      <w:numFmt w:val="bullet"/>
      <w:lvlText w:val=""/>
      <w:lvlJc w:val="left"/>
      <w:pPr>
        <w:ind w:left="6946" w:hanging="360"/>
      </w:pPr>
      <w:rPr>
        <w:rFonts w:ascii="Wingdings" w:hAnsi="Wingdings" w:hint="default"/>
      </w:rPr>
    </w:lvl>
  </w:abstractNum>
  <w:abstractNum w:abstractNumId="40">
    <w:nsid w:val="6AAD3D66"/>
    <w:multiLevelType w:val="hybridMultilevel"/>
    <w:tmpl w:val="67BE5178"/>
    <w:lvl w:ilvl="0" w:tplc="2B608466">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4011DF"/>
    <w:multiLevelType w:val="hybridMultilevel"/>
    <w:tmpl w:val="8C8416E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2">
    <w:nsid w:val="70484EDD"/>
    <w:multiLevelType w:val="hybridMultilevel"/>
    <w:tmpl w:val="340867A8"/>
    <w:lvl w:ilvl="0" w:tplc="0E8A1C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A7664D"/>
    <w:multiLevelType w:val="hybridMultilevel"/>
    <w:tmpl w:val="BBAAF7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C4E1436"/>
    <w:multiLevelType w:val="hybridMultilevel"/>
    <w:tmpl w:val="4538E7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14"/>
  </w:num>
  <w:num w:numId="5">
    <w:abstractNumId w:val="11"/>
  </w:num>
  <w:num w:numId="6">
    <w:abstractNumId w:val="22"/>
  </w:num>
  <w:num w:numId="7">
    <w:abstractNumId w:val="34"/>
  </w:num>
  <w:num w:numId="8">
    <w:abstractNumId w:val="0"/>
  </w:num>
  <w:num w:numId="9">
    <w:abstractNumId w:val="23"/>
  </w:num>
  <w:num w:numId="10">
    <w:abstractNumId w:val="40"/>
  </w:num>
  <w:num w:numId="11">
    <w:abstractNumId w:val="20"/>
  </w:num>
  <w:num w:numId="12">
    <w:abstractNumId w:val="5"/>
  </w:num>
  <w:num w:numId="13">
    <w:abstractNumId w:val="9"/>
  </w:num>
  <w:num w:numId="14">
    <w:abstractNumId w:val="3"/>
  </w:num>
  <w:num w:numId="15">
    <w:abstractNumId w:val="27"/>
  </w:num>
  <w:num w:numId="16">
    <w:abstractNumId w:val="38"/>
  </w:num>
  <w:num w:numId="17">
    <w:abstractNumId w:val="15"/>
  </w:num>
  <w:num w:numId="18">
    <w:abstractNumId w:val="42"/>
  </w:num>
  <w:num w:numId="19">
    <w:abstractNumId w:val="29"/>
  </w:num>
  <w:num w:numId="20">
    <w:abstractNumId w:val="19"/>
  </w:num>
  <w:num w:numId="21">
    <w:abstractNumId w:val="41"/>
  </w:num>
  <w:num w:numId="22">
    <w:abstractNumId w:val="32"/>
  </w:num>
  <w:num w:numId="23">
    <w:abstractNumId w:val="13"/>
  </w:num>
  <w:num w:numId="24">
    <w:abstractNumId w:val="21"/>
  </w:num>
  <w:num w:numId="25">
    <w:abstractNumId w:val="12"/>
  </w:num>
  <w:num w:numId="26">
    <w:abstractNumId w:val="25"/>
  </w:num>
  <w:num w:numId="27">
    <w:abstractNumId w:val="17"/>
  </w:num>
  <w:num w:numId="28">
    <w:abstractNumId w:val="1"/>
  </w:num>
  <w:num w:numId="29">
    <w:abstractNumId w:val="44"/>
  </w:num>
  <w:num w:numId="30">
    <w:abstractNumId w:val="4"/>
  </w:num>
  <w:num w:numId="31">
    <w:abstractNumId w:val="31"/>
  </w:num>
  <w:num w:numId="32">
    <w:abstractNumId w:val="7"/>
  </w:num>
  <w:num w:numId="33">
    <w:abstractNumId w:val="24"/>
  </w:num>
  <w:num w:numId="34">
    <w:abstractNumId w:val="43"/>
  </w:num>
  <w:num w:numId="35">
    <w:abstractNumId w:val="6"/>
  </w:num>
  <w:num w:numId="36">
    <w:abstractNumId w:val="37"/>
  </w:num>
  <w:num w:numId="37">
    <w:abstractNumId w:val="16"/>
  </w:num>
  <w:num w:numId="38">
    <w:abstractNumId w:val="36"/>
  </w:num>
  <w:num w:numId="39">
    <w:abstractNumId w:val="39"/>
  </w:num>
  <w:num w:numId="40">
    <w:abstractNumId w:val="33"/>
  </w:num>
  <w:num w:numId="41">
    <w:abstractNumId w:val="10"/>
  </w:num>
  <w:num w:numId="42">
    <w:abstractNumId w:val="30"/>
  </w:num>
  <w:num w:numId="43">
    <w:abstractNumId w:val="23"/>
  </w:num>
  <w:num w:numId="44">
    <w:abstractNumId w:val="26"/>
  </w:num>
  <w:num w:numId="45">
    <w:abstractNumId w:val="28"/>
  </w:num>
  <w:num w:numId="46">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B78A0"/>
    <w:rsid w:val="0000285C"/>
    <w:rsid w:val="000110AE"/>
    <w:rsid w:val="00017051"/>
    <w:rsid w:val="00024597"/>
    <w:rsid w:val="000474CC"/>
    <w:rsid w:val="00047537"/>
    <w:rsid w:val="00052680"/>
    <w:rsid w:val="00054BD7"/>
    <w:rsid w:val="00065B37"/>
    <w:rsid w:val="00074E9A"/>
    <w:rsid w:val="000859F0"/>
    <w:rsid w:val="00086536"/>
    <w:rsid w:val="000949EA"/>
    <w:rsid w:val="00096E94"/>
    <w:rsid w:val="000A0A96"/>
    <w:rsid w:val="000C2703"/>
    <w:rsid w:val="000D1E9A"/>
    <w:rsid w:val="000E1878"/>
    <w:rsid w:val="000E1A92"/>
    <w:rsid w:val="000E2A47"/>
    <w:rsid w:val="000E6177"/>
    <w:rsid w:val="000E77A0"/>
    <w:rsid w:val="000F1720"/>
    <w:rsid w:val="000F522C"/>
    <w:rsid w:val="000F64BC"/>
    <w:rsid w:val="00111B46"/>
    <w:rsid w:val="00133C97"/>
    <w:rsid w:val="00137A72"/>
    <w:rsid w:val="001439D2"/>
    <w:rsid w:val="0014576B"/>
    <w:rsid w:val="00145817"/>
    <w:rsid w:val="00170A01"/>
    <w:rsid w:val="00180195"/>
    <w:rsid w:val="001837F0"/>
    <w:rsid w:val="00195B2B"/>
    <w:rsid w:val="001A1D2E"/>
    <w:rsid w:val="001A33F2"/>
    <w:rsid w:val="001A51BD"/>
    <w:rsid w:val="001B0CAE"/>
    <w:rsid w:val="001C463D"/>
    <w:rsid w:val="001C70E0"/>
    <w:rsid w:val="001D0248"/>
    <w:rsid w:val="001D2256"/>
    <w:rsid w:val="001D5BC5"/>
    <w:rsid w:val="001E57F9"/>
    <w:rsid w:val="001E76AB"/>
    <w:rsid w:val="001F0179"/>
    <w:rsid w:val="001F5B28"/>
    <w:rsid w:val="002071C3"/>
    <w:rsid w:val="00221F53"/>
    <w:rsid w:val="00230C15"/>
    <w:rsid w:val="0023161F"/>
    <w:rsid w:val="002320AE"/>
    <w:rsid w:val="0023530E"/>
    <w:rsid w:val="00240567"/>
    <w:rsid w:val="00243DF9"/>
    <w:rsid w:val="00266336"/>
    <w:rsid w:val="00276DD9"/>
    <w:rsid w:val="002911F7"/>
    <w:rsid w:val="002917F8"/>
    <w:rsid w:val="00291C34"/>
    <w:rsid w:val="00292042"/>
    <w:rsid w:val="00292801"/>
    <w:rsid w:val="00292F77"/>
    <w:rsid w:val="00293F69"/>
    <w:rsid w:val="002A013A"/>
    <w:rsid w:val="002A1C5D"/>
    <w:rsid w:val="002B1FEA"/>
    <w:rsid w:val="002C4CBC"/>
    <w:rsid w:val="002D1102"/>
    <w:rsid w:val="002D42B0"/>
    <w:rsid w:val="002F0DE4"/>
    <w:rsid w:val="002F20FB"/>
    <w:rsid w:val="00313344"/>
    <w:rsid w:val="003171F0"/>
    <w:rsid w:val="00327405"/>
    <w:rsid w:val="00330A9A"/>
    <w:rsid w:val="00332532"/>
    <w:rsid w:val="00333BA5"/>
    <w:rsid w:val="003356D2"/>
    <w:rsid w:val="003358CB"/>
    <w:rsid w:val="003366F8"/>
    <w:rsid w:val="00336BEA"/>
    <w:rsid w:val="00356647"/>
    <w:rsid w:val="00363BA7"/>
    <w:rsid w:val="00366AD8"/>
    <w:rsid w:val="00374E58"/>
    <w:rsid w:val="00375D83"/>
    <w:rsid w:val="003805EE"/>
    <w:rsid w:val="00387113"/>
    <w:rsid w:val="00392273"/>
    <w:rsid w:val="003A0B46"/>
    <w:rsid w:val="003A0E46"/>
    <w:rsid w:val="003A690A"/>
    <w:rsid w:val="003B3C66"/>
    <w:rsid w:val="003C3EAC"/>
    <w:rsid w:val="003C4C30"/>
    <w:rsid w:val="003D05D2"/>
    <w:rsid w:val="003D1BD3"/>
    <w:rsid w:val="003F130A"/>
    <w:rsid w:val="00401B71"/>
    <w:rsid w:val="0041358F"/>
    <w:rsid w:val="00414997"/>
    <w:rsid w:val="00415261"/>
    <w:rsid w:val="004177B2"/>
    <w:rsid w:val="00421AF8"/>
    <w:rsid w:val="00422BB0"/>
    <w:rsid w:val="00425D26"/>
    <w:rsid w:val="00430794"/>
    <w:rsid w:val="00431ED8"/>
    <w:rsid w:val="004501C3"/>
    <w:rsid w:val="0046203E"/>
    <w:rsid w:val="00463161"/>
    <w:rsid w:val="004708DF"/>
    <w:rsid w:val="004734AD"/>
    <w:rsid w:val="00481351"/>
    <w:rsid w:val="00482A9D"/>
    <w:rsid w:val="00491AA9"/>
    <w:rsid w:val="0049735B"/>
    <w:rsid w:val="004A17F4"/>
    <w:rsid w:val="004A44AD"/>
    <w:rsid w:val="004A56B0"/>
    <w:rsid w:val="004C1323"/>
    <w:rsid w:val="004D19D1"/>
    <w:rsid w:val="004D57AB"/>
    <w:rsid w:val="004E3F30"/>
    <w:rsid w:val="004E4447"/>
    <w:rsid w:val="004F0004"/>
    <w:rsid w:val="004F5C32"/>
    <w:rsid w:val="004F6BF7"/>
    <w:rsid w:val="00501F0E"/>
    <w:rsid w:val="00502A01"/>
    <w:rsid w:val="00510817"/>
    <w:rsid w:val="00520E3F"/>
    <w:rsid w:val="00521C89"/>
    <w:rsid w:val="005259F7"/>
    <w:rsid w:val="00532BBC"/>
    <w:rsid w:val="005413BA"/>
    <w:rsid w:val="00541ABE"/>
    <w:rsid w:val="00541E3C"/>
    <w:rsid w:val="005421C3"/>
    <w:rsid w:val="00544F85"/>
    <w:rsid w:val="005533F8"/>
    <w:rsid w:val="00560EA8"/>
    <w:rsid w:val="00565592"/>
    <w:rsid w:val="005703FE"/>
    <w:rsid w:val="0057374F"/>
    <w:rsid w:val="00575289"/>
    <w:rsid w:val="00576ADD"/>
    <w:rsid w:val="00581D55"/>
    <w:rsid w:val="00584A56"/>
    <w:rsid w:val="005A7BE3"/>
    <w:rsid w:val="005B3EE3"/>
    <w:rsid w:val="005C5F4D"/>
    <w:rsid w:val="005C74DB"/>
    <w:rsid w:val="005E45CB"/>
    <w:rsid w:val="005F0504"/>
    <w:rsid w:val="00602F74"/>
    <w:rsid w:val="0060349B"/>
    <w:rsid w:val="006115D3"/>
    <w:rsid w:val="00622742"/>
    <w:rsid w:val="0062464C"/>
    <w:rsid w:val="00630C72"/>
    <w:rsid w:val="00641575"/>
    <w:rsid w:val="00647AF0"/>
    <w:rsid w:val="006541F3"/>
    <w:rsid w:val="00654AC7"/>
    <w:rsid w:val="00663199"/>
    <w:rsid w:val="006647FC"/>
    <w:rsid w:val="006667FE"/>
    <w:rsid w:val="00675DFF"/>
    <w:rsid w:val="00682BD0"/>
    <w:rsid w:val="00684CCD"/>
    <w:rsid w:val="00685EDD"/>
    <w:rsid w:val="0069461B"/>
    <w:rsid w:val="006A515D"/>
    <w:rsid w:val="006C0140"/>
    <w:rsid w:val="006C059A"/>
    <w:rsid w:val="006C0894"/>
    <w:rsid w:val="006C0EC7"/>
    <w:rsid w:val="006D0F9A"/>
    <w:rsid w:val="006D307E"/>
    <w:rsid w:val="006D3143"/>
    <w:rsid w:val="006D4C2A"/>
    <w:rsid w:val="006D6719"/>
    <w:rsid w:val="006D7E89"/>
    <w:rsid w:val="006E0114"/>
    <w:rsid w:val="006E6E32"/>
    <w:rsid w:val="006E768D"/>
    <w:rsid w:val="006E7FAF"/>
    <w:rsid w:val="006F584B"/>
    <w:rsid w:val="007030AB"/>
    <w:rsid w:val="00712A24"/>
    <w:rsid w:val="00721CD0"/>
    <w:rsid w:val="00726E40"/>
    <w:rsid w:val="0075577D"/>
    <w:rsid w:val="00755BDB"/>
    <w:rsid w:val="00762075"/>
    <w:rsid w:val="00762B03"/>
    <w:rsid w:val="00767A27"/>
    <w:rsid w:val="00767FDC"/>
    <w:rsid w:val="00774AC0"/>
    <w:rsid w:val="0077515F"/>
    <w:rsid w:val="00781146"/>
    <w:rsid w:val="0078235A"/>
    <w:rsid w:val="00782EC6"/>
    <w:rsid w:val="00785370"/>
    <w:rsid w:val="00786AFF"/>
    <w:rsid w:val="00787248"/>
    <w:rsid w:val="00791277"/>
    <w:rsid w:val="00795061"/>
    <w:rsid w:val="007A02A4"/>
    <w:rsid w:val="007A1D3E"/>
    <w:rsid w:val="007A217A"/>
    <w:rsid w:val="007A4156"/>
    <w:rsid w:val="007A4FC3"/>
    <w:rsid w:val="007A7844"/>
    <w:rsid w:val="007B68FC"/>
    <w:rsid w:val="007B75B8"/>
    <w:rsid w:val="007D3E89"/>
    <w:rsid w:val="007D43A9"/>
    <w:rsid w:val="007D57CB"/>
    <w:rsid w:val="007D5E1F"/>
    <w:rsid w:val="007D7178"/>
    <w:rsid w:val="007E5BFF"/>
    <w:rsid w:val="007F0C57"/>
    <w:rsid w:val="007F1937"/>
    <w:rsid w:val="007F4D27"/>
    <w:rsid w:val="007F7F04"/>
    <w:rsid w:val="008109AA"/>
    <w:rsid w:val="008163B0"/>
    <w:rsid w:val="00816EF8"/>
    <w:rsid w:val="008175EC"/>
    <w:rsid w:val="00817975"/>
    <w:rsid w:val="00824640"/>
    <w:rsid w:val="008256F0"/>
    <w:rsid w:val="00831941"/>
    <w:rsid w:val="00833A18"/>
    <w:rsid w:val="00841993"/>
    <w:rsid w:val="00852EDE"/>
    <w:rsid w:val="0086122C"/>
    <w:rsid w:val="00872425"/>
    <w:rsid w:val="008816A1"/>
    <w:rsid w:val="0088556E"/>
    <w:rsid w:val="008A2C31"/>
    <w:rsid w:val="008A37C5"/>
    <w:rsid w:val="008A5A50"/>
    <w:rsid w:val="008B1261"/>
    <w:rsid w:val="008B723D"/>
    <w:rsid w:val="008C376A"/>
    <w:rsid w:val="008C6AF9"/>
    <w:rsid w:val="008D2F8D"/>
    <w:rsid w:val="008D6073"/>
    <w:rsid w:val="008D7F37"/>
    <w:rsid w:val="0090466C"/>
    <w:rsid w:val="0094266D"/>
    <w:rsid w:val="00951EC4"/>
    <w:rsid w:val="00960401"/>
    <w:rsid w:val="00967017"/>
    <w:rsid w:val="00970D9B"/>
    <w:rsid w:val="00974DDA"/>
    <w:rsid w:val="009750F6"/>
    <w:rsid w:val="0098237E"/>
    <w:rsid w:val="009956BE"/>
    <w:rsid w:val="009A4EAA"/>
    <w:rsid w:val="009A5219"/>
    <w:rsid w:val="009B78A0"/>
    <w:rsid w:val="009C0488"/>
    <w:rsid w:val="009C49BC"/>
    <w:rsid w:val="009D12F5"/>
    <w:rsid w:val="009D6F0F"/>
    <w:rsid w:val="009E061E"/>
    <w:rsid w:val="009E089F"/>
    <w:rsid w:val="009E3FC9"/>
    <w:rsid w:val="009E694D"/>
    <w:rsid w:val="00A02FBE"/>
    <w:rsid w:val="00A0437A"/>
    <w:rsid w:val="00A12A63"/>
    <w:rsid w:val="00A2152C"/>
    <w:rsid w:val="00A22DD6"/>
    <w:rsid w:val="00A258D0"/>
    <w:rsid w:val="00A32EF5"/>
    <w:rsid w:val="00A4221B"/>
    <w:rsid w:val="00A46761"/>
    <w:rsid w:val="00A60870"/>
    <w:rsid w:val="00A61F1D"/>
    <w:rsid w:val="00A670B4"/>
    <w:rsid w:val="00A70C4B"/>
    <w:rsid w:val="00A81569"/>
    <w:rsid w:val="00A81CF1"/>
    <w:rsid w:val="00A86DB6"/>
    <w:rsid w:val="00A9186D"/>
    <w:rsid w:val="00A94DD2"/>
    <w:rsid w:val="00A97E33"/>
    <w:rsid w:val="00AA0C7E"/>
    <w:rsid w:val="00AA1E55"/>
    <w:rsid w:val="00AB68CE"/>
    <w:rsid w:val="00AC7E55"/>
    <w:rsid w:val="00AF1501"/>
    <w:rsid w:val="00B06172"/>
    <w:rsid w:val="00B12DBA"/>
    <w:rsid w:val="00B21A33"/>
    <w:rsid w:val="00B225C0"/>
    <w:rsid w:val="00B236BA"/>
    <w:rsid w:val="00B353D6"/>
    <w:rsid w:val="00B370C0"/>
    <w:rsid w:val="00B4167E"/>
    <w:rsid w:val="00B44ABD"/>
    <w:rsid w:val="00B45332"/>
    <w:rsid w:val="00B54B99"/>
    <w:rsid w:val="00B61976"/>
    <w:rsid w:val="00B62406"/>
    <w:rsid w:val="00B70A5B"/>
    <w:rsid w:val="00B70F01"/>
    <w:rsid w:val="00B70FCF"/>
    <w:rsid w:val="00B736EA"/>
    <w:rsid w:val="00B7475B"/>
    <w:rsid w:val="00B7650C"/>
    <w:rsid w:val="00B770FA"/>
    <w:rsid w:val="00B827C5"/>
    <w:rsid w:val="00B85A16"/>
    <w:rsid w:val="00B87209"/>
    <w:rsid w:val="00B92174"/>
    <w:rsid w:val="00BA18F9"/>
    <w:rsid w:val="00BA292A"/>
    <w:rsid w:val="00BB4D84"/>
    <w:rsid w:val="00BB512A"/>
    <w:rsid w:val="00BD3481"/>
    <w:rsid w:val="00BD5EC8"/>
    <w:rsid w:val="00BE252E"/>
    <w:rsid w:val="00BE4DB4"/>
    <w:rsid w:val="00C1185A"/>
    <w:rsid w:val="00C1472A"/>
    <w:rsid w:val="00C27938"/>
    <w:rsid w:val="00C46418"/>
    <w:rsid w:val="00C51912"/>
    <w:rsid w:val="00C57E9C"/>
    <w:rsid w:val="00C678CE"/>
    <w:rsid w:val="00C723E8"/>
    <w:rsid w:val="00C8752B"/>
    <w:rsid w:val="00C90ECE"/>
    <w:rsid w:val="00C931BF"/>
    <w:rsid w:val="00CA23E4"/>
    <w:rsid w:val="00CA6734"/>
    <w:rsid w:val="00CB064E"/>
    <w:rsid w:val="00CB3201"/>
    <w:rsid w:val="00CC07AA"/>
    <w:rsid w:val="00CD336F"/>
    <w:rsid w:val="00CD3F90"/>
    <w:rsid w:val="00CF2933"/>
    <w:rsid w:val="00D0348F"/>
    <w:rsid w:val="00D10502"/>
    <w:rsid w:val="00D10B8E"/>
    <w:rsid w:val="00D122FE"/>
    <w:rsid w:val="00D12A45"/>
    <w:rsid w:val="00D21583"/>
    <w:rsid w:val="00D21FF6"/>
    <w:rsid w:val="00D30B3F"/>
    <w:rsid w:val="00D3246D"/>
    <w:rsid w:val="00D326DA"/>
    <w:rsid w:val="00D41282"/>
    <w:rsid w:val="00D41618"/>
    <w:rsid w:val="00D4446F"/>
    <w:rsid w:val="00D45226"/>
    <w:rsid w:val="00D51459"/>
    <w:rsid w:val="00D54E6F"/>
    <w:rsid w:val="00D643DF"/>
    <w:rsid w:val="00D72B7F"/>
    <w:rsid w:val="00D7391D"/>
    <w:rsid w:val="00D73985"/>
    <w:rsid w:val="00D86390"/>
    <w:rsid w:val="00D92AD7"/>
    <w:rsid w:val="00DA3296"/>
    <w:rsid w:val="00DB1379"/>
    <w:rsid w:val="00DB3647"/>
    <w:rsid w:val="00DB46BF"/>
    <w:rsid w:val="00DC483F"/>
    <w:rsid w:val="00DD7AC4"/>
    <w:rsid w:val="00DF589C"/>
    <w:rsid w:val="00E00C95"/>
    <w:rsid w:val="00E01619"/>
    <w:rsid w:val="00E11089"/>
    <w:rsid w:val="00E13451"/>
    <w:rsid w:val="00E22E58"/>
    <w:rsid w:val="00E31E94"/>
    <w:rsid w:val="00E4134E"/>
    <w:rsid w:val="00E4525C"/>
    <w:rsid w:val="00E45617"/>
    <w:rsid w:val="00E4580E"/>
    <w:rsid w:val="00E62A68"/>
    <w:rsid w:val="00E669E5"/>
    <w:rsid w:val="00E670B8"/>
    <w:rsid w:val="00E722C3"/>
    <w:rsid w:val="00E765B7"/>
    <w:rsid w:val="00E8169C"/>
    <w:rsid w:val="00E8492A"/>
    <w:rsid w:val="00E859CC"/>
    <w:rsid w:val="00E86A77"/>
    <w:rsid w:val="00E91806"/>
    <w:rsid w:val="00E97411"/>
    <w:rsid w:val="00EA20DA"/>
    <w:rsid w:val="00EA363C"/>
    <w:rsid w:val="00EA45E0"/>
    <w:rsid w:val="00EB57C7"/>
    <w:rsid w:val="00ED5CF4"/>
    <w:rsid w:val="00EE1AC5"/>
    <w:rsid w:val="00EE1D73"/>
    <w:rsid w:val="00EF6EE1"/>
    <w:rsid w:val="00EF7307"/>
    <w:rsid w:val="00F02BE7"/>
    <w:rsid w:val="00F11F75"/>
    <w:rsid w:val="00F13CC1"/>
    <w:rsid w:val="00F16110"/>
    <w:rsid w:val="00F164FC"/>
    <w:rsid w:val="00F225FE"/>
    <w:rsid w:val="00F235C6"/>
    <w:rsid w:val="00F3299F"/>
    <w:rsid w:val="00F41D19"/>
    <w:rsid w:val="00F438D5"/>
    <w:rsid w:val="00F44044"/>
    <w:rsid w:val="00F50138"/>
    <w:rsid w:val="00F51D6F"/>
    <w:rsid w:val="00F51FBE"/>
    <w:rsid w:val="00F52F3A"/>
    <w:rsid w:val="00F575E4"/>
    <w:rsid w:val="00F668E4"/>
    <w:rsid w:val="00F70770"/>
    <w:rsid w:val="00F71E7F"/>
    <w:rsid w:val="00F744C8"/>
    <w:rsid w:val="00F8109D"/>
    <w:rsid w:val="00F961D2"/>
    <w:rsid w:val="00F97F90"/>
    <w:rsid w:val="00FA39B4"/>
    <w:rsid w:val="00FB09C2"/>
    <w:rsid w:val="00FB217C"/>
    <w:rsid w:val="00FB721A"/>
    <w:rsid w:val="00FB7F3E"/>
    <w:rsid w:val="00FD3155"/>
    <w:rsid w:val="00FE11F4"/>
    <w:rsid w:val="00FE3139"/>
    <w:rsid w:val="00FE54F3"/>
    <w:rsid w:val="00FF2895"/>
    <w:rsid w:val="00FF338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A0"/>
    <w:pPr>
      <w:spacing w:line="240" w:lineRule="auto"/>
      <w:jc w:val="both"/>
    </w:pPr>
    <w:rPr>
      <w:rFonts w:ascii="Arial" w:hAnsi="Arial"/>
      <w:sz w:val="20"/>
    </w:rPr>
  </w:style>
  <w:style w:type="paragraph" w:styleId="Ttulo1">
    <w:name w:val="heading 1"/>
    <w:aliases w:val="mtitulo1"/>
    <w:basedOn w:val="Normal"/>
    <w:next w:val="Normal"/>
    <w:link w:val="Ttulo1Car"/>
    <w:uiPriority w:val="9"/>
    <w:qFormat/>
    <w:rsid w:val="00AF1501"/>
    <w:pPr>
      <w:keepNext/>
      <w:keepLines/>
      <w:numPr>
        <w:numId w:val="10"/>
      </w:numPr>
      <w:spacing w:before="120" w:after="120"/>
      <w:outlineLvl w:val="0"/>
    </w:pPr>
    <w:rPr>
      <w:rFonts w:eastAsiaTheme="majorEastAsia" w:cstheme="majorBidi"/>
      <w:b/>
      <w:bCs/>
      <w:color w:val="365F91" w:themeColor="accent1" w:themeShade="BF"/>
      <w:sz w:val="24"/>
      <w:szCs w:val="28"/>
    </w:rPr>
  </w:style>
  <w:style w:type="paragraph" w:styleId="Ttulo2">
    <w:name w:val="heading 2"/>
    <w:aliases w:val="msubtitulo2"/>
    <w:basedOn w:val="Normal"/>
    <w:next w:val="Normal"/>
    <w:link w:val="Ttulo2Car"/>
    <w:uiPriority w:val="9"/>
    <w:unhideWhenUsed/>
    <w:qFormat/>
    <w:rsid w:val="00AF1501"/>
    <w:pPr>
      <w:keepNext/>
      <w:keepLines/>
      <w:numPr>
        <w:numId w:val="9"/>
      </w:numPr>
      <w:spacing w:before="120" w:after="120"/>
      <w:outlineLvl w:val="1"/>
    </w:pPr>
    <w:rPr>
      <w:rFonts w:eastAsiaTheme="majorEastAsia" w:cstheme="majorBidi"/>
      <w:b/>
      <w:bCs/>
      <w:color w:val="4F81BD" w:themeColor="accent1"/>
      <w:sz w:val="22"/>
      <w:szCs w:val="26"/>
    </w:rPr>
  </w:style>
  <w:style w:type="paragraph" w:styleId="Ttulo3">
    <w:name w:val="heading 3"/>
    <w:aliases w:val="msubtitulo3"/>
    <w:basedOn w:val="Normal"/>
    <w:next w:val="Normal"/>
    <w:link w:val="Ttulo3Car"/>
    <w:uiPriority w:val="9"/>
    <w:unhideWhenUsed/>
    <w:qFormat/>
    <w:rsid w:val="00AF1501"/>
    <w:pPr>
      <w:keepNext/>
      <w:keepLines/>
      <w:spacing w:before="120" w:after="120"/>
      <w:outlineLvl w:val="2"/>
    </w:pPr>
    <w:rPr>
      <w:rFonts w:eastAsiaTheme="majorEastAsia" w:cstheme="majorBidi"/>
      <w:b/>
      <w:bCs/>
      <w:color w:val="4F81BD" w:themeColor="accen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itulo1 Car"/>
    <w:basedOn w:val="Fuentedeprrafopredeter"/>
    <w:link w:val="Ttulo1"/>
    <w:uiPriority w:val="9"/>
    <w:rsid w:val="00AF1501"/>
    <w:rPr>
      <w:rFonts w:ascii="Arial" w:eastAsiaTheme="majorEastAsia" w:hAnsi="Arial" w:cstheme="majorBidi"/>
      <w:b/>
      <w:bCs/>
      <w:color w:val="365F91" w:themeColor="accent1" w:themeShade="BF"/>
      <w:sz w:val="24"/>
      <w:szCs w:val="28"/>
    </w:rPr>
  </w:style>
  <w:style w:type="character" w:customStyle="1" w:styleId="Ttulo2Car">
    <w:name w:val="Título 2 Car"/>
    <w:aliases w:val="msubtitulo2 Car"/>
    <w:basedOn w:val="Fuentedeprrafopredeter"/>
    <w:link w:val="Ttulo2"/>
    <w:uiPriority w:val="9"/>
    <w:rsid w:val="00AF1501"/>
    <w:rPr>
      <w:rFonts w:ascii="Arial" w:eastAsiaTheme="majorEastAsia" w:hAnsi="Arial" w:cstheme="majorBidi"/>
      <w:b/>
      <w:bCs/>
      <w:color w:val="4F81BD" w:themeColor="accent1"/>
      <w:szCs w:val="26"/>
    </w:rPr>
  </w:style>
  <w:style w:type="character" w:customStyle="1" w:styleId="Ttulo3Car">
    <w:name w:val="Título 3 Car"/>
    <w:aliases w:val="msubtitulo3 Car"/>
    <w:basedOn w:val="Fuentedeprrafopredeter"/>
    <w:link w:val="Ttulo3"/>
    <w:uiPriority w:val="9"/>
    <w:rsid w:val="00AF1501"/>
    <w:rPr>
      <w:rFonts w:ascii="Arial" w:eastAsiaTheme="majorEastAsia" w:hAnsi="Arial" w:cstheme="majorBidi"/>
      <w:b/>
      <w:bCs/>
      <w:color w:val="4F81BD" w:themeColor="accent1"/>
    </w:rPr>
  </w:style>
  <w:style w:type="paragraph" w:styleId="Prrafodelista">
    <w:name w:val="List Paragraph"/>
    <w:basedOn w:val="Normal"/>
    <w:uiPriority w:val="34"/>
    <w:qFormat/>
    <w:rsid w:val="009B78A0"/>
    <w:pPr>
      <w:ind w:left="720"/>
      <w:contextualSpacing/>
    </w:pPr>
  </w:style>
  <w:style w:type="paragraph" w:styleId="Sinespaciado">
    <w:name w:val="No Spacing"/>
    <w:uiPriority w:val="1"/>
    <w:qFormat/>
    <w:rsid w:val="009B78A0"/>
    <w:pPr>
      <w:spacing w:after="0" w:line="240" w:lineRule="auto"/>
    </w:pPr>
  </w:style>
  <w:style w:type="character" w:styleId="Refdecomentario">
    <w:name w:val="annotation reference"/>
    <w:basedOn w:val="Fuentedeprrafopredeter"/>
    <w:uiPriority w:val="99"/>
    <w:semiHidden/>
    <w:unhideWhenUsed/>
    <w:rsid w:val="009B78A0"/>
    <w:rPr>
      <w:sz w:val="16"/>
      <w:szCs w:val="16"/>
    </w:rPr>
  </w:style>
  <w:style w:type="paragraph" w:styleId="Textocomentario">
    <w:name w:val="annotation text"/>
    <w:basedOn w:val="Normal"/>
    <w:link w:val="TextocomentarioCar"/>
    <w:uiPriority w:val="99"/>
    <w:unhideWhenUsed/>
    <w:rsid w:val="009B78A0"/>
    <w:rPr>
      <w:szCs w:val="20"/>
    </w:rPr>
  </w:style>
  <w:style w:type="character" w:customStyle="1" w:styleId="TextocomentarioCar">
    <w:name w:val="Texto comentario Car"/>
    <w:basedOn w:val="Fuentedeprrafopredeter"/>
    <w:link w:val="Textocomentario"/>
    <w:uiPriority w:val="99"/>
    <w:rsid w:val="009B78A0"/>
    <w:rPr>
      <w:rFonts w:ascii="Arial" w:hAnsi="Arial"/>
      <w:sz w:val="20"/>
      <w:szCs w:val="20"/>
    </w:rPr>
  </w:style>
  <w:style w:type="paragraph" w:styleId="Textodeglobo">
    <w:name w:val="Balloon Text"/>
    <w:basedOn w:val="Normal"/>
    <w:link w:val="TextodegloboCar"/>
    <w:uiPriority w:val="99"/>
    <w:semiHidden/>
    <w:unhideWhenUsed/>
    <w:rsid w:val="009B78A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8A0"/>
    <w:rPr>
      <w:rFonts w:ascii="Tahoma" w:hAnsi="Tahoma" w:cs="Tahoma"/>
      <w:sz w:val="16"/>
      <w:szCs w:val="16"/>
    </w:rPr>
  </w:style>
  <w:style w:type="table" w:customStyle="1" w:styleId="Sombreadoclaro-nfasis11">
    <w:name w:val="Sombreado claro - Énfasis 11"/>
    <w:basedOn w:val="Tablanormal"/>
    <w:uiPriority w:val="60"/>
    <w:rsid w:val="009B78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3A0E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nfasis11">
    <w:name w:val="Lista clara - Énfasis 11"/>
    <w:basedOn w:val="Tablanormal"/>
    <w:uiPriority w:val="61"/>
    <w:rsid w:val="00B827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B827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anormal"/>
    <w:uiPriority w:val="64"/>
    <w:rsid w:val="00B827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B827C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1-nfasis1">
    <w:name w:val="Medium Grid 1 Accent 1"/>
    <w:basedOn w:val="Tablanormal"/>
    <w:uiPriority w:val="67"/>
    <w:rsid w:val="00B827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notapie">
    <w:name w:val="footnote text"/>
    <w:basedOn w:val="Normal"/>
    <w:link w:val="TextonotapieCar"/>
    <w:uiPriority w:val="99"/>
    <w:semiHidden/>
    <w:unhideWhenUsed/>
    <w:rsid w:val="00501F0E"/>
    <w:pPr>
      <w:spacing w:after="0"/>
    </w:pPr>
    <w:rPr>
      <w:szCs w:val="20"/>
    </w:rPr>
  </w:style>
  <w:style w:type="character" w:customStyle="1" w:styleId="TextonotapieCar">
    <w:name w:val="Texto nota pie Car"/>
    <w:basedOn w:val="Fuentedeprrafopredeter"/>
    <w:link w:val="Textonotapie"/>
    <w:uiPriority w:val="99"/>
    <w:semiHidden/>
    <w:rsid w:val="00501F0E"/>
    <w:rPr>
      <w:rFonts w:ascii="Arial" w:hAnsi="Arial"/>
      <w:sz w:val="20"/>
      <w:szCs w:val="20"/>
    </w:rPr>
  </w:style>
  <w:style w:type="character" w:styleId="Refdenotaalpie">
    <w:name w:val="footnote reference"/>
    <w:basedOn w:val="Fuentedeprrafopredeter"/>
    <w:uiPriority w:val="99"/>
    <w:semiHidden/>
    <w:unhideWhenUsed/>
    <w:rsid w:val="00501F0E"/>
    <w:rPr>
      <w:vertAlign w:val="superscript"/>
    </w:rPr>
  </w:style>
  <w:style w:type="paragraph" w:styleId="Asuntodelcomentario">
    <w:name w:val="annotation subject"/>
    <w:basedOn w:val="Textocomentario"/>
    <w:next w:val="Textocomentario"/>
    <w:link w:val="AsuntodelcomentarioCar"/>
    <w:uiPriority w:val="99"/>
    <w:semiHidden/>
    <w:unhideWhenUsed/>
    <w:rsid w:val="00366AD8"/>
    <w:rPr>
      <w:b/>
      <w:bCs/>
    </w:rPr>
  </w:style>
  <w:style w:type="character" w:customStyle="1" w:styleId="AsuntodelcomentarioCar">
    <w:name w:val="Asunto del comentario Car"/>
    <w:basedOn w:val="TextocomentarioCar"/>
    <w:link w:val="Asuntodelcomentario"/>
    <w:uiPriority w:val="99"/>
    <w:semiHidden/>
    <w:rsid w:val="00366AD8"/>
    <w:rPr>
      <w:rFonts w:ascii="Arial" w:hAnsi="Arial"/>
      <w:b/>
      <w:bCs/>
      <w:sz w:val="20"/>
      <w:szCs w:val="20"/>
    </w:rPr>
  </w:style>
  <w:style w:type="paragraph" w:styleId="ndice1">
    <w:name w:val="index 1"/>
    <w:basedOn w:val="Normal"/>
    <w:next w:val="Normal"/>
    <w:autoRedefine/>
    <w:uiPriority w:val="99"/>
    <w:semiHidden/>
    <w:unhideWhenUsed/>
    <w:rsid w:val="009D6F0F"/>
    <w:pPr>
      <w:spacing w:after="0"/>
      <w:ind w:left="200" w:hanging="200"/>
    </w:pPr>
  </w:style>
  <w:style w:type="paragraph" w:styleId="TtulodeTDC">
    <w:name w:val="TOC Heading"/>
    <w:basedOn w:val="Ttulo1"/>
    <w:next w:val="Normal"/>
    <w:uiPriority w:val="39"/>
    <w:unhideWhenUsed/>
    <w:qFormat/>
    <w:rsid w:val="00FF2895"/>
    <w:pPr>
      <w:numPr>
        <w:numId w:val="0"/>
      </w:numPr>
      <w:spacing w:before="480" w:after="0" w:line="276" w:lineRule="auto"/>
      <w:jc w:val="left"/>
      <w:outlineLvl w:val="9"/>
    </w:pPr>
    <w:rPr>
      <w:rFonts w:asciiTheme="majorHAnsi" w:hAnsiTheme="majorHAnsi"/>
      <w:sz w:val="28"/>
      <w:lang w:val="es-ES"/>
    </w:rPr>
  </w:style>
  <w:style w:type="paragraph" w:styleId="TDC1">
    <w:name w:val="toc 1"/>
    <w:basedOn w:val="Normal"/>
    <w:next w:val="Normal"/>
    <w:autoRedefine/>
    <w:uiPriority w:val="39"/>
    <w:unhideWhenUsed/>
    <w:rsid w:val="00FF2895"/>
    <w:pPr>
      <w:spacing w:after="100"/>
    </w:pPr>
  </w:style>
  <w:style w:type="paragraph" w:styleId="TDC2">
    <w:name w:val="toc 2"/>
    <w:basedOn w:val="Normal"/>
    <w:next w:val="Normal"/>
    <w:autoRedefine/>
    <w:uiPriority w:val="39"/>
    <w:unhideWhenUsed/>
    <w:rsid w:val="00E22E58"/>
    <w:pPr>
      <w:tabs>
        <w:tab w:val="left" w:pos="1100"/>
        <w:tab w:val="right" w:leader="dot" w:pos="9508"/>
      </w:tabs>
      <w:spacing w:after="100"/>
      <w:ind w:left="200"/>
    </w:pPr>
  </w:style>
  <w:style w:type="paragraph" w:styleId="TDC3">
    <w:name w:val="toc 3"/>
    <w:basedOn w:val="Normal"/>
    <w:next w:val="Normal"/>
    <w:autoRedefine/>
    <w:uiPriority w:val="39"/>
    <w:unhideWhenUsed/>
    <w:rsid w:val="00FF2895"/>
    <w:pPr>
      <w:spacing w:after="100"/>
      <w:ind w:left="400"/>
    </w:pPr>
  </w:style>
  <w:style w:type="character" w:styleId="Hipervnculo">
    <w:name w:val="Hyperlink"/>
    <w:basedOn w:val="Fuentedeprrafopredeter"/>
    <w:uiPriority w:val="99"/>
    <w:unhideWhenUsed/>
    <w:rsid w:val="00FF2895"/>
    <w:rPr>
      <w:color w:val="0000FF" w:themeColor="hyperlink"/>
      <w:u w:val="single"/>
    </w:rPr>
  </w:style>
  <w:style w:type="paragraph" w:styleId="Textoindependiente">
    <w:name w:val="Body Text"/>
    <w:basedOn w:val="Normal"/>
    <w:link w:val="TextoindependienteCar"/>
    <w:rsid w:val="00CA6734"/>
    <w:pPr>
      <w:spacing w:after="0"/>
    </w:pPr>
    <w:rPr>
      <w:rFonts w:eastAsia="Times New Roman" w:cs="Arial"/>
      <w:sz w:val="24"/>
      <w:szCs w:val="24"/>
      <w:lang w:val="es-ES" w:eastAsia="es-ES"/>
    </w:rPr>
  </w:style>
  <w:style w:type="character" w:customStyle="1" w:styleId="TextoindependienteCar">
    <w:name w:val="Texto independiente Car"/>
    <w:basedOn w:val="Fuentedeprrafopredeter"/>
    <w:link w:val="Textoindependiente"/>
    <w:rsid w:val="00CA6734"/>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44F85"/>
    <w:pPr>
      <w:tabs>
        <w:tab w:val="center" w:pos="4252"/>
        <w:tab w:val="right" w:pos="8504"/>
      </w:tabs>
      <w:spacing w:after="0"/>
    </w:pPr>
  </w:style>
  <w:style w:type="character" w:customStyle="1" w:styleId="EncabezadoCar">
    <w:name w:val="Encabezado Car"/>
    <w:basedOn w:val="Fuentedeprrafopredeter"/>
    <w:link w:val="Encabezado"/>
    <w:uiPriority w:val="99"/>
    <w:rsid w:val="00544F85"/>
    <w:rPr>
      <w:rFonts w:ascii="Arial" w:hAnsi="Arial"/>
      <w:sz w:val="20"/>
    </w:rPr>
  </w:style>
  <w:style w:type="paragraph" w:styleId="Piedepgina">
    <w:name w:val="footer"/>
    <w:basedOn w:val="Normal"/>
    <w:link w:val="PiedepginaCar"/>
    <w:uiPriority w:val="99"/>
    <w:unhideWhenUsed/>
    <w:rsid w:val="00544F85"/>
    <w:pPr>
      <w:tabs>
        <w:tab w:val="center" w:pos="4252"/>
        <w:tab w:val="right" w:pos="8504"/>
      </w:tabs>
      <w:spacing w:after="0"/>
    </w:pPr>
  </w:style>
  <w:style w:type="character" w:customStyle="1" w:styleId="PiedepginaCar">
    <w:name w:val="Pie de página Car"/>
    <w:basedOn w:val="Fuentedeprrafopredeter"/>
    <w:link w:val="Piedepgina"/>
    <w:uiPriority w:val="99"/>
    <w:rsid w:val="00544F85"/>
    <w:rPr>
      <w:rFonts w:ascii="Arial" w:hAnsi="Arial"/>
      <w:sz w:val="20"/>
    </w:rPr>
  </w:style>
  <w:style w:type="table" w:customStyle="1" w:styleId="Listaclara-nfasis12">
    <w:name w:val="Lista clara - Énfasis 12"/>
    <w:basedOn w:val="Tablanormal"/>
    <w:uiPriority w:val="61"/>
    <w:rsid w:val="00E456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n">
    <w:name w:val="Revision"/>
    <w:hidden/>
    <w:uiPriority w:val="99"/>
    <w:semiHidden/>
    <w:rsid w:val="004A17F4"/>
    <w:pPr>
      <w:spacing w:after="0" w:line="240" w:lineRule="auto"/>
    </w:pPr>
    <w:rPr>
      <w:rFonts w:ascii="Arial" w:hAnsi="Arial"/>
      <w:sz w:val="20"/>
    </w:rPr>
  </w:style>
  <w:style w:type="character" w:customStyle="1" w:styleId="eacep">
    <w:name w:val="eacep"/>
    <w:basedOn w:val="Fuentedeprrafopredeter"/>
    <w:rsid w:val="00096E94"/>
  </w:style>
  <w:style w:type="paragraph" w:customStyle="1" w:styleId="Prrafodelista1">
    <w:name w:val="Párrafo de lista1"/>
    <w:basedOn w:val="Normal"/>
    <w:rsid w:val="007B75B8"/>
    <w:pPr>
      <w:spacing w:after="0"/>
      <w:ind w:left="720"/>
      <w:contextualSpacing/>
      <w:jc w:val="left"/>
    </w:pPr>
    <w:rPr>
      <w:rFonts w:ascii="Times New Roman" w:eastAsia="Calibri" w:hAnsi="Times New Roman" w:cs="Times New Roman"/>
      <w:sz w:val="24"/>
      <w:szCs w:val="24"/>
      <w:lang w:val="es-ES" w:eastAsia="es-ES"/>
    </w:rPr>
  </w:style>
  <w:style w:type="character" w:customStyle="1" w:styleId="shorttext">
    <w:name w:val="short_text"/>
    <w:basedOn w:val="Fuentedeprrafopredeter"/>
    <w:rsid w:val="007B75B8"/>
  </w:style>
  <w:style w:type="character" w:customStyle="1" w:styleId="hps">
    <w:name w:val="hps"/>
    <w:basedOn w:val="Fuentedeprrafopredeter"/>
    <w:rsid w:val="007B75B8"/>
  </w:style>
  <w:style w:type="paragraph" w:styleId="Cita">
    <w:name w:val="Quote"/>
    <w:basedOn w:val="Normal"/>
    <w:next w:val="Normal"/>
    <w:link w:val="CitaCar"/>
    <w:uiPriority w:val="29"/>
    <w:qFormat/>
    <w:rsid w:val="007B75B8"/>
    <w:pPr>
      <w:spacing w:line="276" w:lineRule="auto"/>
      <w:jc w:val="left"/>
    </w:pPr>
    <w:rPr>
      <w:rFonts w:ascii="Calibri" w:eastAsia="Times New Roman" w:hAnsi="Calibri" w:cs="Times New Roman"/>
      <w:i/>
      <w:iCs/>
      <w:color w:val="000000"/>
      <w:sz w:val="22"/>
      <w:lang w:eastAsia="es-EC"/>
    </w:rPr>
  </w:style>
  <w:style w:type="character" w:customStyle="1" w:styleId="CitaCar">
    <w:name w:val="Cita Car"/>
    <w:basedOn w:val="Fuentedeprrafopredeter"/>
    <w:link w:val="Cita"/>
    <w:uiPriority w:val="29"/>
    <w:rsid w:val="007B75B8"/>
    <w:rPr>
      <w:rFonts w:ascii="Calibri" w:eastAsia="Times New Roman" w:hAnsi="Calibri" w:cs="Times New Roman"/>
      <w:i/>
      <w:iCs/>
      <w:color w:val="000000"/>
      <w:lang w:eastAsia="es-EC"/>
    </w:rPr>
  </w:style>
  <w:style w:type="paragraph" w:styleId="Subttulo">
    <w:name w:val="Subtitle"/>
    <w:basedOn w:val="Normal"/>
    <w:next w:val="Normal"/>
    <w:link w:val="SubttuloCar"/>
    <w:uiPriority w:val="11"/>
    <w:qFormat/>
    <w:rsid w:val="007B75B8"/>
    <w:pPr>
      <w:numPr>
        <w:ilvl w:val="1"/>
      </w:numPr>
      <w:spacing w:line="276" w:lineRule="auto"/>
      <w:jc w:val="left"/>
    </w:pPr>
    <w:rPr>
      <w:rFonts w:ascii="Cambria" w:eastAsia="Times New Roman" w:hAnsi="Cambria" w:cs="Times New Roman"/>
      <w:i/>
      <w:iCs/>
      <w:color w:val="4F81BD"/>
      <w:spacing w:val="15"/>
      <w:sz w:val="24"/>
      <w:szCs w:val="24"/>
      <w:lang w:eastAsia="es-EC"/>
    </w:rPr>
  </w:style>
  <w:style w:type="character" w:customStyle="1" w:styleId="SubttuloCar">
    <w:name w:val="Subtítulo Car"/>
    <w:basedOn w:val="Fuentedeprrafopredeter"/>
    <w:link w:val="Subttulo"/>
    <w:uiPriority w:val="11"/>
    <w:rsid w:val="007B75B8"/>
    <w:rPr>
      <w:rFonts w:ascii="Cambria" w:eastAsia="Times New Roman" w:hAnsi="Cambria" w:cs="Times New Roman"/>
      <w:i/>
      <w:iCs/>
      <w:color w:val="4F81BD"/>
      <w:spacing w:val="15"/>
      <w:sz w:val="24"/>
      <w:szCs w:val="24"/>
      <w:lang w:eastAsia="es-EC"/>
    </w:rPr>
  </w:style>
  <w:style w:type="paragraph" w:styleId="Bibliografa">
    <w:name w:val="Bibliography"/>
    <w:basedOn w:val="Normal"/>
    <w:next w:val="Normal"/>
    <w:uiPriority w:val="37"/>
    <w:unhideWhenUsed/>
    <w:rsid w:val="007B75B8"/>
    <w:pPr>
      <w:spacing w:line="276" w:lineRule="auto"/>
      <w:jc w:val="left"/>
    </w:pPr>
    <w:rPr>
      <w:rFonts w:ascii="Calibri" w:eastAsia="Calibri" w:hAnsi="Calibri" w:cs="Times New Roman"/>
      <w:sz w:val="22"/>
    </w:rPr>
  </w:style>
  <w:style w:type="paragraph" w:styleId="Textoindependiente2">
    <w:name w:val="Body Text 2"/>
    <w:basedOn w:val="Normal"/>
    <w:link w:val="Textoindependiente2Car"/>
    <w:rsid w:val="007B75B8"/>
    <w:pPr>
      <w:spacing w:after="0"/>
    </w:pPr>
    <w:rPr>
      <w:rFonts w:eastAsia="Times New Roman" w:cs="Arial"/>
      <w:b/>
      <w:bCs/>
      <w:sz w:val="24"/>
      <w:szCs w:val="24"/>
      <w:lang w:val="es-ES" w:eastAsia="es-ES"/>
    </w:rPr>
  </w:style>
  <w:style w:type="character" w:customStyle="1" w:styleId="Textoindependiente2Car">
    <w:name w:val="Texto independiente 2 Car"/>
    <w:basedOn w:val="Fuentedeprrafopredeter"/>
    <w:link w:val="Textoindependiente2"/>
    <w:rsid w:val="007B75B8"/>
    <w:rPr>
      <w:rFonts w:ascii="Arial" w:eastAsia="Times New Roman" w:hAnsi="Arial" w:cs="Arial"/>
      <w:b/>
      <w:bCs/>
      <w:sz w:val="24"/>
      <w:szCs w:val="24"/>
      <w:lang w:val="es-ES" w:eastAsia="es-ES"/>
    </w:rPr>
  </w:style>
  <w:style w:type="character" w:styleId="Textodelmarcadordeposicin">
    <w:name w:val="Placeholder Text"/>
    <w:basedOn w:val="Fuentedeprrafopredeter"/>
    <w:uiPriority w:val="99"/>
    <w:semiHidden/>
    <w:rsid w:val="00B770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A0"/>
    <w:pPr>
      <w:spacing w:line="240" w:lineRule="auto"/>
      <w:jc w:val="both"/>
    </w:pPr>
    <w:rPr>
      <w:rFonts w:ascii="Arial" w:hAnsi="Arial"/>
      <w:sz w:val="20"/>
    </w:rPr>
  </w:style>
  <w:style w:type="paragraph" w:styleId="Ttulo1">
    <w:name w:val="heading 1"/>
    <w:aliases w:val="mtitulo1"/>
    <w:basedOn w:val="Normal"/>
    <w:next w:val="Normal"/>
    <w:link w:val="Ttulo1Car"/>
    <w:uiPriority w:val="9"/>
    <w:qFormat/>
    <w:rsid w:val="00AF1501"/>
    <w:pPr>
      <w:keepNext/>
      <w:keepLines/>
      <w:numPr>
        <w:numId w:val="10"/>
      </w:numPr>
      <w:spacing w:before="120" w:after="120"/>
      <w:outlineLvl w:val="0"/>
    </w:pPr>
    <w:rPr>
      <w:rFonts w:eastAsiaTheme="majorEastAsia" w:cstheme="majorBidi"/>
      <w:b/>
      <w:bCs/>
      <w:color w:val="365F91" w:themeColor="accent1" w:themeShade="BF"/>
      <w:sz w:val="24"/>
      <w:szCs w:val="28"/>
    </w:rPr>
  </w:style>
  <w:style w:type="paragraph" w:styleId="Ttulo2">
    <w:name w:val="heading 2"/>
    <w:aliases w:val="msubtitulo2"/>
    <w:basedOn w:val="Normal"/>
    <w:next w:val="Normal"/>
    <w:link w:val="Ttulo2Car"/>
    <w:uiPriority w:val="9"/>
    <w:unhideWhenUsed/>
    <w:qFormat/>
    <w:rsid w:val="00AF1501"/>
    <w:pPr>
      <w:keepNext/>
      <w:keepLines/>
      <w:numPr>
        <w:numId w:val="9"/>
      </w:numPr>
      <w:spacing w:before="120" w:after="120"/>
      <w:outlineLvl w:val="1"/>
    </w:pPr>
    <w:rPr>
      <w:rFonts w:eastAsiaTheme="majorEastAsia" w:cstheme="majorBidi"/>
      <w:b/>
      <w:bCs/>
      <w:color w:val="4F81BD" w:themeColor="accent1"/>
      <w:sz w:val="22"/>
      <w:szCs w:val="26"/>
    </w:rPr>
  </w:style>
  <w:style w:type="paragraph" w:styleId="Ttulo3">
    <w:name w:val="heading 3"/>
    <w:aliases w:val="msubtitulo3"/>
    <w:basedOn w:val="Normal"/>
    <w:next w:val="Normal"/>
    <w:link w:val="Ttulo3Car"/>
    <w:uiPriority w:val="9"/>
    <w:unhideWhenUsed/>
    <w:qFormat/>
    <w:rsid w:val="00AF1501"/>
    <w:pPr>
      <w:keepNext/>
      <w:keepLines/>
      <w:spacing w:before="120" w:after="120"/>
      <w:outlineLvl w:val="2"/>
    </w:pPr>
    <w:rPr>
      <w:rFonts w:eastAsiaTheme="majorEastAsia" w:cstheme="majorBidi"/>
      <w:b/>
      <w:bCs/>
      <w:color w:val="4F81BD" w:themeColor="accen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itulo1 Car"/>
    <w:basedOn w:val="Fuentedeprrafopredeter"/>
    <w:link w:val="Ttulo1"/>
    <w:uiPriority w:val="9"/>
    <w:rsid w:val="00AF1501"/>
    <w:rPr>
      <w:rFonts w:ascii="Arial" w:eastAsiaTheme="majorEastAsia" w:hAnsi="Arial" w:cstheme="majorBidi"/>
      <w:b/>
      <w:bCs/>
      <w:color w:val="365F91" w:themeColor="accent1" w:themeShade="BF"/>
      <w:sz w:val="24"/>
      <w:szCs w:val="28"/>
    </w:rPr>
  </w:style>
  <w:style w:type="character" w:customStyle="1" w:styleId="Ttulo2Car">
    <w:name w:val="Título 2 Car"/>
    <w:aliases w:val="msubtitulo2 Car"/>
    <w:basedOn w:val="Fuentedeprrafopredeter"/>
    <w:link w:val="Ttulo2"/>
    <w:uiPriority w:val="9"/>
    <w:rsid w:val="00AF1501"/>
    <w:rPr>
      <w:rFonts w:ascii="Arial" w:eastAsiaTheme="majorEastAsia" w:hAnsi="Arial" w:cstheme="majorBidi"/>
      <w:b/>
      <w:bCs/>
      <w:color w:val="4F81BD" w:themeColor="accent1"/>
      <w:szCs w:val="26"/>
    </w:rPr>
  </w:style>
  <w:style w:type="character" w:customStyle="1" w:styleId="Ttulo3Car">
    <w:name w:val="Título 3 Car"/>
    <w:aliases w:val="msubtitulo3 Car"/>
    <w:basedOn w:val="Fuentedeprrafopredeter"/>
    <w:link w:val="Ttulo3"/>
    <w:uiPriority w:val="9"/>
    <w:rsid w:val="00AF1501"/>
    <w:rPr>
      <w:rFonts w:ascii="Arial" w:eastAsiaTheme="majorEastAsia" w:hAnsi="Arial" w:cstheme="majorBidi"/>
      <w:b/>
      <w:bCs/>
      <w:color w:val="4F81BD" w:themeColor="accent1"/>
    </w:rPr>
  </w:style>
  <w:style w:type="paragraph" w:styleId="Prrafodelista">
    <w:name w:val="List Paragraph"/>
    <w:basedOn w:val="Normal"/>
    <w:uiPriority w:val="34"/>
    <w:qFormat/>
    <w:rsid w:val="009B78A0"/>
    <w:pPr>
      <w:ind w:left="720"/>
      <w:contextualSpacing/>
    </w:pPr>
  </w:style>
  <w:style w:type="paragraph" w:styleId="Sinespaciado">
    <w:name w:val="No Spacing"/>
    <w:uiPriority w:val="1"/>
    <w:qFormat/>
    <w:rsid w:val="009B78A0"/>
    <w:pPr>
      <w:spacing w:after="0" w:line="240" w:lineRule="auto"/>
    </w:pPr>
  </w:style>
  <w:style w:type="character" w:styleId="Refdecomentario">
    <w:name w:val="annotation reference"/>
    <w:basedOn w:val="Fuentedeprrafopredeter"/>
    <w:uiPriority w:val="99"/>
    <w:semiHidden/>
    <w:unhideWhenUsed/>
    <w:rsid w:val="009B78A0"/>
    <w:rPr>
      <w:sz w:val="16"/>
      <w:szCs w:val="16"/>
    </w:rPr>
  </w:style>
  <w:style w:type="paragraph" w:styleId="Textocomentario">
    <w:name w:val="annotation text"/>
    <w:basedOn w:val="Normal"/>
    <w:link w:val="TextocomentarioCar"/>
    <w:uiPriority w:val="99"/>
    <w:unhideWhenUsed/>
    <w:rsid w:val="009B78A0"/>
    <w:rPr>
      <w:szCs w:val="20"/>
    </w:rPr>
  </w:style>
  <w:style w:type="character" w:customStyle="1" w:styleId="TextocomentarioCar">
    <w:name w:val="Texto comentario Car"/>
    <w:basedOn w:val="Fuentedeprrafopredeter"/>
    <w:link w:val="Textocomentario"/>
    <w:uiPriority w:val="99"/>
    <w:rsid w:val="009B78A0"/>
    <w:rPr>
      <w:rFonts w:ascii="Arial" w:hAnsi="Arial"/>
      <w:sz w:val="20"/>
      <w:szCs w:val="20"/>
    </w:rPr>
  </w:style>
  <w:style w:type="paragraph" w:styleId="Textodeglobo">
    <w:name w:val="Balloon Text"/>
    <w:basedOn w:val="Normal"/>
    <w:link w:val="TextodegloboCar"/>
    <w:uiPriority w:val="99"/>
    <w:semiHidden/>
    <w:unhideWhenUsed/>
    <w:rsid w:val="009B78A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8A0"/>
    <w:rPr>
      <w:rFonts w:ascii="Tahoma" w:hAnsi="Tahoma" w:cs="Tahoma"/>
      <w:sz w:val="16"/>
      <w:szCs w:val="16"/>
    </w:rPr>
  </w:style>
  <w:style w:type="table" w:customStyle="1" w:styleId="Sombreadoclaro-nfasis11">
    <w:name w:val="Sombreado claro - Énfasis 11"/>
    <w:basedOn w:val="Tablanormal"/>
    <w:uiPriority w:val="60"/>
    <w:rsid w:val="009B78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3A0E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nfasis11">
    <w:name w:val="Lista clara - Énfasis 11"/>
    <w:basedOn w:val="Tablanormal"/>
    <w:uiPriority w:val="61"/>
    <w:rsid w:val="00B827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B827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anormal"/>
    <w:uiPriority w:val="64"/>
    <w:rsid w:val="00B827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B827C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1-nfasis1">
    <w:name w:val="Medium Grid 1 Accent 1"/>
    <w:basedOn w:val="Tablanormal"/>
    <w:uiPriority w:val="67"/>
    <w:rsid w:val="00B827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notapie">
    <w:name w:val="footnote text"/>
    <w:basedOn w:val="Normal"/>
    <w:link w:val="TextonotapieCar"/>
    <w:uiPriority w:val="99"/>
    <w:semiHidden/>
    <w:unhideWhenUsed/>
    <w:rsid w:val="00501F0E"/>
    <w:pPr>
      <w:spacing w:after="0"/>
    </w:pPr>
    <w:rPr>
      <w:szCs w:val="20"/>
    </w:rPr>
  </w:style>
  <w:style w:type="character" w:customStyle="1" w:styleId="TextonotapieCar">
    <w:name w:val="Texto nota pie Car"/>
    <w:basedOn w:val="Fuentedeprrafopredeter"/>
    <w:link w:val="Textonotapie"/>
    <w:uiPriority w:val="99"/>
    <w:semiHidden/>
    <w:rsid w:val="00501F0E"/>
    <w:rPr>
      <w:rFonts w:ascii="Arial" w:hAnsi="Arial"/>
      <w:sz w:val="20"/>
      <w:szCs w:val="20"/>
    </w:rPr>
  </w:style>
  <w:style w:type="character" w:styleId="Refdenotaalpie">
    <w:name w:val="footnote reference"/>
    <w:basedOn w:val="Fuentedeprrafopredeter"/>
    <w:uiPriority w:val="99"/>
    <w:semiHidden/>
    <w:unhideWhenUsed/>
    <w:rsid w:val="00501F0E"/>
    <w:rPr>
      <w:vertAlign w:val="superscript"/>
    </w:rPr>
  </w:style>
  <w:style w:type="paragraph" w:styleId="Asuntodelcomentario">
    <w:name w:val="annotation subject"/>
    <w:basedOn w:val="Textocomentario"/>
    <w:next w:val="Textocomentario"/>
    <w:link w:val="AsuntodelcomentarioCar"/>
    <w:uiPriority w:val="99"/>
    <w:semiHidden/>
    <w:unhideWhenUsed/>
    <w:rsid w:val="00366AD8"/>
    <w:rPr>
      <w:b/>
      <w:bCs/>
    </w:rPr>
  </w:style>
  <w:style w:type="character" w:customStyle="1" w:styleId="AsuntodelcomentarioCar">
    <w:name w:val="Asunto del comentario Car"/>
    <w:basedOn w:val="TextocomentarioCar"/>
    <w:link w:val="Asuntodelcomentario"/>
    <w:uiPriority w:val="99"/>
    <w:semiHidden/>
    <w:rsid w:val="00366AD8"/>
    <w:rPr>
      <w:rFonts w:ascii="Arial" w:hAnsi="Arial"/>
      <w:b/>
      <w:bCs/>
      <w:sz w:val="20"/>
      <w:szCs w:val="20"/>
    </w:rPr>
  </w:style>
  <w:style w:type="paragraph" w:styleId="ndice1">
    <w:name w:val="index 1"/>
    <w:basedOn w:val="Normal"/>
    <w:next w:val="Normal"/>
    <w:autoRedefine/>
    <w:uiPriority w:val="99"/>
    <w:semiHidden/>
    <w:unhideWhenUsed/>
    <w:rsid w:val="009D6F0F"/>
    <w:pPr>
      <w:spacing w:after="0"/>
      <w:ind w:left="200" w:hanging="200"/>
    </w:pPr>
  </w:style>
  <w:style w:type="paragraph" w:styleId="TtulodeTDC">
    <w:name w:val="TOC Heading"/>
    <w:basedOn w:val="Ttulo1"/>
    <w:next w:val="Normal"/>
    <w:uiPriority w:val="39"/>
    <w:unhideWhenUsed/>
    <w:qFormat/>
    <w:rsid w:val="00FF2895"/>
    <w:pPr>
      <w:numPr>
        <w:numId w:val="0"/>
      </w:numPr>
      <w:spacing w:before="480" w:after="0" w:line="276" w:lineRule="auto"/>
      <w:jc w:val="left"/>
      <w:outlineLvl w:val="9"/>
    </w:pPr>
    <w:rPr>
      <w:rFonts w:asciiTheme="majorHAnsi" w:hAnsiTheme="majorHAnsi"/>
      <w:sz w:val="28"/>
      <w:lang w:val="es-ES"/>
    </w:rPr>
  </w:style>
  <w:style w:type="paragraph" w:styleId="TDC1">
    <w:name w:val="toc 1"/>
    <w:basedOn w:val="Normal"/>
    <w:next w:val="Normal"/>
    <w:autoRedefine/>
    <w:uiPriority w:val="39"/>
    <w:unhideWhenUsed/>
    <w:rsid w:val="00FF2895"/>
    <w:pPr>
      <w:spacing w:after="100"/>
    </w:pPr>
  </w:style>
  <w:style w:type="paragraph" w:styleId="TDC2">
    <w:name w:val="toc 2"/>
    <w:basedOn w:val="Normal"/>
    <w:next w:val="Normal"/>
    <w:autoRedefine/>
    <w:uiPriority w:val="39"/>
    <w:unhideWhenUsed/>
    <w:rsid w:val="00E22E58"/>
    <w:pPr>
      <w:tabs>
        <w:tab w:val="left" w:pos="1100"/>
        <w:tab w:val="right" w:leader="dot" w:pos="9508"/>
      </w:tabs>
      <w:spacing w:after="100"/>
      <w:ind w:left="200"/>
    </w:pPr>
  </w:style>
  <w:style w:type="paragraph" w:styleId="TDC3">
    <w:name w:val="toc 3"/>
    <w:basedOn w:val="Normal"/>
    <w:next w:val="Normal"/>
    <w:autoRedefine/>
    <w:uiPriority w:val="39"/>
    <w:unhideWhenUsed/>
    <w:rsid w:val="00FF2895"/>
    <w:pPr>
      <w:spacing w:after="100"/>
      <w:ind w:left="400"/>
    </w:pPr>
  </w:style>
  <w:style w:type="character" w:styleId="Hipervnculo">
    <w:name w:val="Hyperlink"/>
    <w:basedOn w:val="Fuentedeprrafopredeter"/>
    <w:uiPriority w:val="99"/>
    <w:unhideWhenUsed/>
    <w:rsid w:val="00FF2895"/>
    <w:rPr>
      <w:color w:val="0000FF" w:themeColor="hyperlink"/>
      <w:u w:val="single"/>
    </w:rPr>
  </w:style>
  <w:style w:type="paragraph" w:styleId="Textoindependiente">
    <w:name w:val="Body Text"/>
    <w:basedOn w:val="Normal"/>
    <w:link w:val="TextoindependienteCar"/>
    <w:rsid w:val="00CA6734"/>
    <w:pPr>
      <w:spacing w:after="0"/>
    </w:pPr>
    <w:rPr>
      <w:rFonts w:eastAsia="Times New Roman" w:cs="Arial"/>
      <w:sz w:val="24"/>
      <w:szCs w:val="24"/>
      <w:lang w:val="es-ES" w:eastAsia="es-ES"/>
    </w:rPr>
  </w:style>
  <w:style w:type="character" w:customStyle="1" w:styleId="TextoindependienteCar">
    <w:name w:val="Texto independiente Car"/>
    <w:basedOn w:val="Fuentedeprrafopredeter"/>
    <w:link w:val="Textoindependiente"/>
    <w:rsid w:val="00CA6734"/>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544F85"/>
    <w:pPr>
      <w:tabs>
        <w:tab w:val="center" w:pos="4252"/>
        <w:tab w:val="right" w:pos="8504"/>
      </w:tabs>
      <w:spacing w:after="0"/>
    </w:pPr>
  </w:style>
  <w:style w:type="character" w:customStyle="1" w:styleId="EncabezadoCar">
    <w:name w:val="Encabezado Car"/>
    <w:basedOn w:val="Fuentedeprrafopredeter"/>
    <w:link w:val="Encabezado"/>
    <w:uiPriority w:val="99"/>
    <w:semiHidden/>
    <w:rsid w:val="00544F85"/>
    <w:rPr>
      <w:rFonts w:ascii="Arial" w:hAnsi="Arial"/>
      <w:sz w:val="20"/>
    </w:rPr>
  </w:style>
  <w:style w:type="paragraph" w:styleId="Piedepgina">
    <w:name w:val="footer"/>
    <w:basedOn w:val="Normal"/>
    <w:link w:val="PiedepginaCar"/>
    <w:uiPriority w:val="99"/>
    <w:semiHidden/>
    <w:unhideWhenUsed/>
    <w:rsid w:val="00544F85"/>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44F85"/>
    <w:rPr>
      <w:rFonts w:ascii="Arial" w:hAnsi="Arial"/>
      <w:sz w:val="20"/>
    </w:rPr>
  </w:style>
  <w:style w:type="table" w:styleId="Listaclara-nfasis1">
    <w:name w:val="Light List Accent 1"/>
    <w:basedOn w:val="Tablanormal"/>
    <w:uiPriority w:val="61"/>
    <w:rsid w:val="00E456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451821896">
      <w:bodyDiv w:val="1"/>
      <w:marLeft w:val="0"/>
      <w:marRight w:val="0"/>
      <w:marTop w:val="0"/>
      <w:marBottom w:val="0"/>
      <w:divBdr>
        <w:top w:val="none" w:sz="0" w:space="0" w:color="auto"/>
        <w:left w:val="none" w:sz="0" w:space="0" w:color="auto"/>
        <w:bottom w:val="none" w:sz="0" w:space="0" w:color="auto"/>
        <w:right w:val="none" w:sz="0" w:space="0" w:color="auto"/>
      </w:divBdr>
    </w:div>
    <w:div w:id="1475223435">
      <w:bodyDiv w:val="1"/>
      <w:marLeft w:val="0"/>
      <w:marRight w:val="0"/>
      <w:marTop w:val="0"/>
      <w:marBottom w:val="0"/>
      <w:divBdr>
        <w:top w:val="none" w:sz="0" w:space="0" w:color="auto"/>
        <w:left w:val="none" w:sz="0" w:space="0" w:color="auto"/>
        <w:bottom w:val="none" w:sz="0" w:space="0" w:color="auto"/>
        <w:right w:val="none" w:sz="0" w:space="0" w:color="auto"/>
      </w:divBdr>
    </w:div>
    <w:div w:id="1558861996">
      <w:bodyDiv w:val="1"/>
      <w:marLeft w:val="0"/>
      <w:marRight w:val="0"/>
      <w:marTop w:val="0"/>
      <w:marBottom w:val="0"/>
      <w:divBdr>
        <w:top w:val="none" w:sz="0" w:space="0" w:color="auto"/>
        <w:left w:val="none" w:sz="0" w:space="0" w:color="auto"/>
        <w:bottom w:val="none" w:sz="0" w:space="0" w:color="auto"/>
        <w:right w:val="none" w:sz="0" w:space="0" w:color="auto"/>
      </w:divBdr>
    </w:div>
    <w:div w:id="1743139079">
      <w:bodyDiv w:val="1"/>
      <w:marLeft w:val="0"/>
      <w:marRight w:val="0"/>
      <w:marTop w:val="0"/>
      <w:marBottom w:val="0"/>
      <w:divBdr>
        <w:top w:val="none" w:sz="0" w:space="0" w:color="auto"/>
        <w:left w:val="none" w:sz="0" w:space="0" w:color="auto"/>
        <w:bottom w:val="none" w:sz="0" w:space="0" w:color="auto"/>
        <w:right w:val="none" w:sz="0" w:space="0" w:color="auto"/>
      </w:divBdr>
    </w:div>
    <w:div w:id="1752772194">
      <w:bodyDiv w:val="1"/>
      <w:marLeft w:val="0"/>
      <w:marRight w:val="0"/>
      <w:marTop w:val="0"/>
      <w:marBottom w:val="0"/>
      <w:divBdr>
        <w:top w:val="none" w:sz="0" w:space="0" w:color="auto"/>
        <w:left w:val="none" w:sz="0" w:space="0" w:color="auto"/>
        <w:bottom w:val="none" w:sz="0" w:space="0" w:color="auto"/>
        <w:right w:val="none" w:sz="0" w:space="0" w:color="auto"/>
      </w:divBdr>
    </w:div>
    <w:div w:id="1833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ACE70-152D-41CF-A54D-ECD0779B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9917</Words>
  <Characters>54546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ccaceres</dc:creator>
  <cp:lastModifiedBy>vflores</cp:lastModifiedBy>
  <cp:revision>6</cp:revision>
  <cp:lastPrinted>2013-10-09T16:04:00Z</cp:lastPrinted>
  <dcterms:created xsi:type="dcterms:W3CDTF">2013-11-28T16:02:00Z</dcterms:created>
  <dcterms:modified xsi:type="dcterms:W3CDTF">2013-12-03T14:42:00Z</dcterms:modified>
</cp:coreProperties>
</file>