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47D" w:rsidRDefault="00C2647D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Default="00E5339B" w:rsidP="001A409E">
      <w:pPr>
        <w:spacing w:after="0"/>
        <w:ind w:right="-1"/>
        <w:jc w:val="both"/>
        <w:rPr>
          <w:b/>
          <w:lang w:val="es-ES_tradnl"/>
        </w:rPr>
      </w:pPr>
    </w:p>
    <w:p w:rsidR="00E5339B" w:rsidRPr="00E5339B" w:rsidRDefault="00496D87" w:rsidP="00496D87">
      <w:pPr>
        <w:spacing w:after="0"/>
        <w:ind w:right="-1"/>
        <w:rPr>
          <w:b/>
          <w:sz w:val="72"/>
          <w:szCs w:val="72"/>
          <w:lang w:val="es-ES_tradnl"/>
        </w:rPr>
      </w:pPr>
      <w:r>
        <w:rPr>
          <w:b/>
          <w:lang w:val="es-ES_tradnl"/>
        </w:rPr>
        <w:t xml:space="preserve">                                                                                                          </w:t>
      </w:r>
      <w:r w:rsidR="00F84ADF">
        <w:rPr>
          <w:b/>
          <w:sz w:val="72"/>
          <w:szCs w:val="72"/>
          <w:lang w:val="es-ES_tradnl"/>
        </w:rPr>
        <w:t>NOTAS</w:t>
      </w:r>
      <w:r w:rsidR="00DC1C5D">
        <w:rPr>
          <w:b/>
          <w:sz w:val="72"/>
          <w:szCs w:val="72"/>
          <w:lang w:val="es-ES_tradnl"/>
        </w:rPr>
        <w:t xml:space="preserve"> METODOLÓ</w:t>
      </w:r>
      <w:r w:rsidR="000064D6">
        <w:rPr>
          <w:b/>
          <w:sz w:val="72"/>
          <w:szCs w:val="72"/>
          <w:lang w:val="es-ES_tradnl"/>
        </w:rPr>
        <w:t>GICAS</w:t>
      </w:r>
    </w:p>
    <w:p w:rsidR="00C2647D" w:rsidRDefault="00C2647D" w:rsidP="001A409E">
      <w:pPr>
        <w:spacing w:after="0"/>
        <w:ind w:right="-1"/>
        <w:jc w:val="both"/>
        <w:rPr>
          <w:b/>
        </w:rPr>
      </w:pPr>
    </w:p>
    <w:p w:rsidR="00C2647D" w:rsidRDefault="00C2647D" w:rsidP="001A409E">
      <w:pPr>
        <w:spacing w:after="0"/>
        <w:ind w:right="-1"/>
        <w:jc w:val="both"/>
        <w:rPr>
          <w:b/>
        </w:rPr>
      </w:pPr>
    </w:p>
    <w:p w:rsidR="00C2647D" w:rsidRPr="00E5339B" w:rsidRDefault="00C2647D" w:rsidP="00C2647D">
      <w:pPr>
        <w:pStyle w:val="Ttulo5"/>
        <w:rPr>
          <w:rFonts w:ascii="Calibri" w:hAnsi="Calibri"/>
          <w:b/>
          <w:color w:val="auto"/>
        </w:rPr>
      </w:pPr>
      <w:r w:rsidRPr="00E5339B">
        <w:rPr>
          <w:rFonts w:ascii="Calibri" w:hAnsi="Calibri"/>
          <w:b/>
          <w:color w:val="auto"/>
        </w:rPr>
        <w:t xml:space="preserve">                                                                                     A.  PLANTEAMIENTO  DE   LA  INVESTIGACIÓN</w:t>
      </w:r>
    </w:p>
    <w:p w:rsidR="00C2647D" w:rsidRPr="002C3CED" w:rsidRDefault="00C2647D" w:rsidP="00C2647D">
      <w:pPr>
        <w:jc w:val="both"/>
        <w:rPr>
          <w:b/>
        </w:rPr>
      </w:pPr>
    </w:p>
    <w:p w:rsidR="006F6968" w:rsidRPr="002C3CED" w:rsidRDefault="006F6968" w:rsidP="006F6968">
      <w:pPr>
        <w:numPr>
          <w:ilvl w:val="0"/>
          <w:numId w:val="4"/>
        </w:numPr>
        <w:spacing w:after="0" w:line="240" w:lineRule="auto"/>
        <w:jc w:val="both"/>
        <w:rPr>
          <w:b/>
        </w:rPr>
      </w:pPr>
      <w:r w:rsidRPr="002C3CED">
        <w:rPr>
          <w:b/>
        </w:rPr>
        <w:t>OBJETIVOS DE LA ENCUESTA</w:t>
      </w:r>
    </w:p>
    <w:p w:rsidR="006F6968" w:rsidRPr="002C3CED" w:rsidRDefault="006F6968" w:rsidP="006F6968">
      <w:pPr>
        <w:jc w:val="both"/>
        <w:rPr>
          <w:b/>
        </w:rPr>
      </w:pPr>
    </w:p>
    <w:p w:rsidR="006F6968" w:rsidRPr="002C3CED" w:rsidRDefault="006F6968" w:rsidP="006F6968">
      <w:pPr>
        <w:pStyle w:val="Sangradetextonormal"/>
        <w:numPr>
          <w:ilvl w:val="0"/>
          <w:numId w:val="5"/>
        </w:numPr>
        <w:spacing w:after="0" w:line="240" w:lineRule="auto"/>
        <w:jc w:val="both"/>
      </w:pPr>
      <w:r w:rsidRPr="002C3CED">
        <w:t>Contar con indicadores mensuales respecto de los niveles y tendencias del empleo (empleados y obreros), remuneraciones (sueldos y salarios) y horas trabajadas (legales más extras), en los diferentes sectores investigados.</w:t>
      </w:r>
    </w:p>
    <w:p w:rsidR="006F6968" w:rsidRPr="002C3CED" w:rsidRDefault="006F6968" w:rsidP="006F6968">
      <w:pPr>
        <w:ind w:left="705"/>
        <w:jc w:val="both"/>
      </w:pPr>
    </w:p>
    <w:p w:rsidR="006F6968" w:rsidRPr="002C3CED" w:rsidRDefault="006F6968" w:rsidP="006F6968">
      <w:pPr>
        <w:numPr>
          <w:ilvl w:val="0"/>
          <w:numId w:val="5"/>
        </w:numPr>
        <w:spacing w:after="0" w:line="240" w:lineRule="auto"/>
        <w:jc w:val="both"/>
      </w:pPr>
      <w:r w:rsidRPr="002C3CED">
        <w:t>Dotar al Gobierno y público en general del instrumento necesario para la planificación y definición de políticas de empleo y remuneraciones.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6F6968">
      <w:pPr>
        <w:numPr>
          <w:ilvl w:val="0"/>
          <w:numId w:val="4"/>
        </w:numPr>
        <w:spacing w:after="0" w:line="240" w:lineRule="auto"/>
        <w:jc w:val="both"/>
        <w:rPr>
          <w:b/>
        </w:rPr>
      </w:pPr>
      <w:r w:rsidRPr="002C3CED">
        <w:rPr>
          <w:b/>
        </w:rPr>
        <w:t>UNIDAD ESTADÍSTICA DE INVESTIGACIÓN</w:t>
      </w:r>
    </w:p>
    <w:p w:rsidR="006F6968" w:rsidRPr="002C3CED" w:rsidRDefault="006F6968" w:rsidP="006F6968">
      <w:pPr>
        <w:jc w:val="both"/>
        <w:rPr>
          <w:b/>
        </w:rPr>
      </w:pPr>
    </w:p>
    <w:p w:rsidR="006F6968" w:rsidRPr="002C3CED" w:rsidRDefault="006F6968" w:rsidP="006F6968">
      <w:pPr>
        <w:pStyle w:val="Sangradetextonormal"/>
        <w:jc w:val="both"/>
        <w:outlineLvl w:val="0"/>
      </w:pPr>
      <w:r>
        <w:t xml:space="preserve">        </w:t>
      </w:r>
      <w:r w:rsidRPr="002C3CED">
        <w:t>El Establecimiento.</w:t>
      </w:r>
    </w:p>
    <w:p w:rsidR="006F6968" w:rsidRPr="002C3CED" w:rsidRDefault="006F6968" w:rsidP="006F6968">
      <w:pPr>
        <w:pStyle w:val="Sangradetextonormal"/>
        <w:ind w:left="0"/>
        <w:jc w:val="both"/>
      </w:pPr>
    </w:p>
    <w:p w:rsidR="006F6968" w:rsidRPr="002C3CED" w:rsidRDefault="006F6968" w:rsidP="006F6968">
      <w:pPr>
        <w:numPr>
          <w:ilvl w:val="0"/>
          <w:numId w:val="4"/>
        </w:numPr>
        <w:spacing w:after="0" w:line="240" w:lineRule="auto"/>
        <w:jc w:val="both"/>
        <w:rPr>
          <w:b/>
        </w:rPr>
      </w:pPr>
      <w:r w:rsidRPr="002C3CED">
        <w:rPr>
          <w:b/>
        </w:rPr>
        <w:t>PERÍODO DE REFERENCIA</w:t>
      </w:r>
    </w:p>
    <w:p w:rsidR="006F6968" w:rsidRPr="002C3CED" w:rsidRDefault="006F6968" w:rsidP="006F6968">
      <w:pPr>
        <w:jc w:val="both"/>
        <w:rPr>
          <w:b/>
        </w:rPr>
      </w:pPr>
    </w:p>
    <w:p w:rsidR="006F6968" w:rsidRPr="005F4BA6" w:rsidRDefault="006F6968" w:rsidP="00566D35">
      <w:pPr>
        <w:ind w:left="705"/>
        <w:jc w:val="both"/>
        <w:rPr>
          <w:b/>
        </w:rPr>
      </w:pPr>
      <w:r w:rsidRPr="002C3CED">
        <w:t xml:space="preserve">La información se refiere a los índices  </w:t>
      </w:r>
      <w:r w:rsidR="00217FC6">
        <w:rPr>
          <w:b/>
        </w:rPr>
        <w:t xml:space="preserve">nacionales del período </w:t>
      </w:r>
      <w:r w:rsidR="00166C5F">
        <w:rPr>
          <w:b/>
        </w:rPr>
        <w:t>mayo</w:t>
      </w:r>
      <w:r w:rsidR="00217FC6">
        <w:rPr>
          <w:b/>
        </w:rPr>
        <w:t xml:space="preserve"> 201</w:t>
      </w:r>
      <w:r w:rsidR="00F33A22">
        <w:rPr>
          <w:b/>
        </w:rPr>
        <w:t>3</w:t>
      </w:r>
      <w:r w:rsidR="00217FC6">
        <w:rPr>
          <w:b/>
        </w:rPr>
        <w:t xml:space="preserve"> </w:t>
      </w:r>
      <w:r w:rsidR="00566D35">
        <w:rPr>
          <w:b/>
        </w:rPr>
        <w:t>–</w:t>
      </w:r>
      <w:r w:rsidR="00217FC6">
        <w:rPr>
          <w:b/>
        </w:rPr>
        <w:t xml:space="preserve"> </w:t>
      </w:r>
      <w:bookmarkStart w:id="0" w:name="_GoBack"/>
      <w:bookmarkEnd w:id="0"/>
      <w:r w:rsidR="00166C5F">
        <w:rPr>
          <w:b/>
        </w:rPr>
        <w:t>abril</w:t>
      </w:r>
      <w:r w:rsidR="00AC1051">
        <w:rPr>
          <w:b/>
        </w:rPr>
        <w:t xml:space="preserve"> 2014</w:t>
      </w:r>
      <w:r w:rsidRPr="006F6968">
        <w:rPr>
          <w:b/>
        </w:rPr>
        <w:t>.</w:t>
      </w:r>
      <w:r w:rsidRPr="002C3CED">
        <w:t xml:space="preserve"> Los índices que se han calculado, tienen como base el primer trimestre del año 2003.</w:t>
      </w:r>
    </w:p>
    <w:p w:rsidR="006F6968" w:rsidRPr="002C3CED" w:rsidRDefault="006F6968" w:rsidP="006F6968">
      <w:pPr>
        <w:jc w:val="both"/>
      </w:pPr>
      <w:r w:rsidRPr="002C3CED">
        <w:lastRenderedPageBreak/>
        <w:t xml:space="preserve"> </w:t>
      </w:r>
    </w:p>
    <w:p w:rsidR="006F6968" w:rsidRPr="002C3CED" w:rsidRDefault="006F6968" w:rsidP="006F6968">
      <w:pPr>
        <w:numPr>
          <w:ilvl w:val="0"/>
          <w:numId w:val="4"/>
        </w:numPr>
        <w:spacing w:after="0" w:line="240" w:lineRule="auto"/>
        <w:jc w:val="both"/>
        <w:rPr>
          <w:b/>
        </w:rPr>
      </w:pPr>
      <w:r w:rsidRPr="002C3CED">
        <w:rPr>
          <w:b/>
        </w:rPr>
        <w:t>SISTEMA DE ENUMERACIÓN</w:t>
      </w:r>
    </w:p>
    <w:p w:rsidR="00FB6B75" w:rsidRDefault="00FB6B75" w:rsidP="006F6968">
      <w:pPr>
        <w:pStyle w:val="Sangradetextonormal"/>
        <w:jc w:val="both"/>
      </w:pPr>
    </w:p>
    <w:p w:rsidR="006F6968" w:rsidRPr="002C3CED" w:rsidRDefault="006F6968" w:rsidP="006F6968">
      <w:pPr>
        <w:pStyle w:val="Sangradetextonormal"/>
        <w:jc w:val="both"/>
      </w:pPr>
      <w:r>
        <w:t xml:space="preserve">        </w:t>
      </w:r>
      <w:r w:rsidRPr="002C3CED">
        <w:t>La recolección de la información la hacen de manera directa los investigadores de las Direcciones Regionales del INEC.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6F6968">
      <w:pPr>
        <w:numPr>
          <w:ilvl w:val="0"/>
          <w:numId w:val="4"/>
        </w:numPr>
        <w:spacing w:after="0" w:line="240" w:lineRule="auto"/>
        <w:jc w:val="both"/>
        <w:rPr>
          <w:b/>
        </w:rPr>
      </w:pPr>
      <w:r w:rsidRPr="002C3CED">
        <w:rPr>
          <w:b/>
        </w:rPr>
        <w:t>PERIOCIDAD</w:t>
      </w:r>
    </w:p>
    <w:p w:rsidR="006F6968" w:rsidRPr="002C3CED" w:rsidRDefault="006F6968" w:rsidP="006F6968">
      <w:pPr>
        <w:jc w:val="both"/>
        <w:rPr>
          <w:b/>
        </w:rPr>
      </w:pPr>
    </w:p>
    <w:p w:rsidR="006F6968" w:rsidRPr="002C3CED" w:rsidRDefault="006F6968" w:rsidP="006F6968">
      <w:pPr>
        <w:pStyle w:val="Sangradetextonormal"/>
        <w:jc w:val="both"/>
        <w:outlineLvl w:val="0"/>
      </w:pPr>
      <w:r>
        <w:t xml:space="preserve">        </w:t>
      </w:r>
      <w:r w:rsidRPr="002C3CED">
        <w:t>La información se recoge y publica mensualmente.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6F6968">
      <w:pPr>
        <w:numPr>
          <w:ilvl w:val="0"/>
          <w:numId w:val="4"/>
        </w:numPr>
        <w:spacing w:after="0" w:line="240" w:lineRule="auto"/>
        <w:jc w:val="both"/>
        <w:rPr>
          <w:b/>
        </w:rPr>
      </w:pPr>
      <w:r w:rsidRPr="002C3CED">
        <w:rPr>
          <w:b/>
        </w:rPr>
        <w:t>DISEÑO DE LA MUESTRA</w:t>
      </w:r>
    </w:p>
    <w:p w:rsidR="006F6968" w:rsidRPr="002C3CED" w:rsidRDefault="006F6968" w:rsidP="006F6968">
      <w:pPr>
        <w:pStyle w:val="Sangradetextonormal"/>
        <w:jc w:val="both"/>
      </w:pPr>
    </w:p>
    <w:p w:rsidR="006F6968" w:rsidRPr="002F2843" w:rsidRDefault="00365D60" w:rsidP="002F2843">
      <w:pPr>
        <w:ind w:left="705"/>
        <w:jc w:val="both"/>
      </w:pPr>
      <w:r>
        <w:t xml:space="preserve">Se diseño una muestra intencional, considerando a los establecimientos que en el directorio que sirvió de marco de muestra </w:t>
      </w:r>
      <w:r w:rsidR="000737DF">
        <w:t>tenían</w:t>
      </w:r>
      <w:r>
        <w:t xml:space="preserve"> la más alta producción, venta o ingresos.</w:t>
      </w:r>
    </w:p>
    <w:p w:rsidR="006F6968" w:rsidRPr="002F2843" w:rsidRDefault="006F6968" w:rsidP="006F6968">
      <w:pPr>
        <w:jc w:val="both"/>
        <w:rPr>
          <w:b/>
        </w:rPr>
      </w:pPr>
      <w:r w:rsidRPr="002C3CED">
        <w:rPr>
          <w:b/>
        </w:rPr>
        <w:t>6.1</w:t>
      </w:r>
      <w:r w:rsidRPr="002C3CED">
        <w:rPr>
          <w:b/>
        </w:rPr>
        <w:tab/>
        <w:t>UNIVERSO Y MARCO DE MUESTREO</w:t>
      </w:r>
    </w:p>
    <w:p w:rsidR="006F6968" w:rsidRPr="002C3CED" w:rsidRDefault="006F6968" w:rsidP="006F6968">
      <w:pPr>
        <w:ind w:left="708"/>
        <w:jc w:val="both"/>
      </w:pPr>
      <w:r w:rsidRPr="002C3CED">
        <w:t xml:space="preserve">Está conformado por todos los establecimientos grandes del país (con 10 o más personas ocupadas), investigados en las Encuestas Económicas Anuales en el año 2001. Esta información ha sido clasificada de acuerdo a las Secciones de </w:t>
      </w:r>
      <w:smartTag w:uri="urn:schemas-microsoft-com:office:smarttags" w:element="State">
        <w:smartTagPr>
          <w:attr w:name="ProductID" w:val="la CIIU"/>
        </w:smartTagPr>
        <w:r w:rsidRPr="002C3CED">
          <w:t>la CIIU</w:t>
        </w:r>
      </w:smartTag>
      <w:r w:rsidRPr="002C3CED">
        <w:t xml:space="preserve">3: Minas y Canteras (C), Industrias Manufactureras (D), Comercio Interno (G), Hoteles y Restaurantes (H), Intermediación Financiera (J), Actividades Inmobiliarias, Empresariales y de Alquiler (K), Actividades de Servicios Sociales y de Salud (N) y Otras Actividades Comunitarias Sociales y Personales de Tipo Servicios (O). </w:t>
      </w:r>
    </w:p>
    <w:p w:rsidR="006F6968" w:rsidRDefault="006F6968" w:rsidP="002F2843">
      <w:pPr>
        <w:ind w:left="705"/>
        <w:jc w:val="both"/>
      </w:pPr>
      <w:r w:rsidRPr="002C3CED">
        <w:lastRenderedPageBreak/>
        <w:t xml:space="preserve">También se entrega información de aquellas actividades que siendo de Minería, Manufactura y Comercio Interno, corresponden a </w:t>
      </w:r>
      <w:r w:rsidRPr="002C3CED">
        <w:rPr>
          <w:b/>
          <w:i/>
        </w:rPr>
        <w:t>servicios</w:t>
      </w:r>
      <w:r w:rsidRPr="002C3CED">
        <w:t xml:space="preserve"> prestados a estas secciones. A estas actividades, por requerimientos informáticos, se les ha asignado el literal Z, sin que éste sea parte de </w:t>
      </w:r>
      <w:smartTag w:uri="urn:schemas-microsoft-com:office:smarttags" w:element="PersonName">
        <w:smartTagPr>
          <w:attr w:name="ProductID" w:val="la CIIU"/>
        </w:smartTagPr>
        <w:smartTag w:uri="urn:schemas-microsoft-com:office:smarttags" w:element="State">
          <w:smartTagPr>
            <w:attr w:name="ProductID" w:val="la CIIU"/>
          </w:smartTagPr>
          <w:r w:rsidRPr="002C3CED">
            <w:t>la CIIU</w:t>
          </w:r>
        </w:smartTag>
      </w:smartTag>
      <w:r w:rsidRPr="002C3CED">
        <w:t>3.</w:t>
      </w:r>
    </w:p>
    <w:p w:rsidR="002F2843" w:rsidRPr="002C3CED" w:rsidRDefault="002F2843" w:rsidP="002F2843">
      <w:pPr>
        <w:ind w:left="705"/>
        <w:jc w:val="both"/>
      </w:pPr>
    </w:p>
    <w:p w:rsidR="006F6968" w:rsidRPr="002C3CED" w:rsidRDefault="006F6968" w:rsidP="006F6968">
      <w:pPr>
        <w:numPr>
          <w:ilvl w:val="1"/>
          <w:numId w:val="6"/>
        </w:numPr>
        <w:spacing w:after="0" w:line="240" w:lineRule="auto"/>
        <w:jc w:val="both"/>
        <w:rPr>
          <w:b/>
        </w:rPr>
      </w:pPr>
      <w:r w:rsidRPr="002C3CED">
        <w:rPr>
          <w:b/>
        </w:rPr>
        <w:t>DOMINIOS DE ESTUDIO</w:t>
      </w:r>
    </w:p>
    <w:p w:rsidR="006F6968" w:rsidRPr="002C3CED" w:rsidRDefault="006F6968" w:rsidP="006F6968">
      <w:pPr>
        <w:jc w:val="both"/>
      </w:pPr>
    </w:p>
    <w:p w:rsidR="00365D60" w:rsidRDefault="00365D60" w:rsidP="00365D60">
      <w:pPr>
        <w:ind w:left="705"/>
        <w:jc w:val="both"/>
      </w:pPr>
      <w:r>
        <w:t xml:space="preserve">El ámbito de la investigación es de carácter nacional, excepto en la provincia de </w:t>
      </w:r>
      <w:r w:rsidR="004F274B">
        <w:t>Galápagos</w:t>
      </w:r>
      <w:r>
        <w:t xml:space="preserve"> debido a su alto costo de investigación y por su baja representatividad a nivel nacional. Sin embargo, se determinaron tres dominios geográficos de estudio: Pichincha, Guayas y Resto del </w:t>
      </w:r>
      <w:r w:rsidR="004F274B">
        <w:t>País</w:t>
      </w:r>
      <w:r>
        <w:t>.</w:t>
      </w:r>
    </w:p>
    <w:p w:rsidR="006F6968" w:rsidRPr="002F2843" w:rsidRDefault="00365D60" w:rsidP="002F2843">
      <w:pPr>
        <w:jc w:val="center"/>
      </w:pPr>
      <w:r>
        <w:rPr>
          <w:b/>
        </w:rPr>
        <w:t>B</w:t>
      </w:r>
      <w:r w:rsidR="006F6968" w:rsidRPr="00B74195">
        <w:rPr>
          <w:b/>
        </w:rPr>
        <w:t>.</w:t>
      </w:r>
      <w:r>
        <w:rPr>
          <w:b/>
        </w:rPr>
        <w:t xml:space="preserve"> CONCEPTOS Y DEFINICIONES</w:t>
      </w:r>
    </w:p>
    <w:p w:rsidR="006F6968" w:rsidRPr="002C3CED" w:rsidRDefault="006F6968" w:rsidP="006F6968">
      <w:pPr>
        <w:jc w:val="both"/>
        <w:rPr>
          <w:b/>
        </w:rPr>
      </w:pPr>
      <w:r w:rsidRPr="002C3CED">
        <w:rPr>
          <w:b/>
        </w:rPr>
        <w:t xml:space="preserve">           </w:t>
      </w:r>
    </w:p>
    <w:p w:rsidR="006F6968" w:rsidRPr="002C3CED" w:rsidRDefault="006F6968" w:rsidP="006F6968">
      <w:pPr>
        <w:numPr>
          <w:ilvl w:val="0"/>
          <w:numId w:val="7"/>
        </w:numPr>
        <w:spacing w:after="0" w:line="240" w:lineRule="auto"/>
        <w:jc w:val="both"/>
        <w:rPr>
          <w:b/>
        </w:rPr>
      </w:pPr>
      <w:r w:rsidRPr="002C3CED">
        <w:rPr>
          <w:b/>
        </w:rPr>
        <w:t>ÍNDICE DE EMPLEO Y REMUNERACIONES</w:t>
      </w:r>
    </w:p>
    <w:p w:rsidR="006F6968" w:rsidRPr="002C3CED" w:rsidRDefault="006F6968" w:rsidP="006F6968">
      <w:pPr>
        <w:jc w:val="both"/>
        <w:rPr>
          <w:b/>
        </w:rPr>
      </w:pPr>
    </w:p>
    <w:p w:rsidR="00365D60" w:rsidRPr="002C3CED" w:rsidRDefault="00365D60" w:rsidP="00365D60">
      <w:pPr>
        <w:ind w:left="705"/>
        <w:jc w:val="both"/>
      </w:pPr>
      <w:r>
        <w:t>Es un indicador estadístico que mide la evolución del empleo y las remuneraciones de la mano de obra utilizada en los establecimientos económicos que constan en la muestra y pertenecen a los sectores de: Minería, Industrias Manufactureras, Comercio Interno, Restaurantes, Hoteles y Servicios</w:t>
      </w:r>
      <w:r w:rsidR="00D047C6">
        <w:t>.</w:t>
      </w:r>
    </w:p>
    <w:p w:rsidR="006F6968" w:rsidRDefault="006F6968" w:rsidP="00365D60">
      <w:pPr>
        <w:pStyle w:val="Sangradetextonormal"/>
        <w:jc w:val="both"/>
      </w:pPr>
    </w:p>
    <w:p w:rsidR="004F274B" w:rsidRDefault="004F274B" w:rsidP="00365D60">
      <w:pPr>
        <w:pStyle w:val="Sangradetextonormal"/>
        <w:jc w:val="both"/>
      </w:pPr>
    </w:p>
    <w:p w:rsidR="004F274B" w:rsidRPr="002C3CED" w:rsidRDefault="004F274B" w:rsidP="00365D60">
      <w:pPr>
        <w:pStyle w:val="Sangradetextonormal"/>
        <w:jc w:val="both"/>
      </w:pPr>
    </w:p>
    <w:p w:rsidR="006F6968" w:rsidRPr="002C3CED" w:rsidRDefault="006F6968" w:rsidP="006F6968">
      <w:pPr>
        <w:numPr>
          <w:ilvl w:val="0"/>
          <w:numId w:val="7"/>
        </w:numPr>
        <w:spacing w:after="0" w:line="240" w:lineRule="auto"/>
        <w:jc w:val="both"/>
        <w:rPr>
          <w:b/>
        </w:rPr>
      </w:pPr>
      <w:r w:rsidRPr="002C3CED">
        <w:rPr>
          <w:b/>
        </w:rPr>
        <w:lastRenderedPageBreak/>
        <w:t>ESTABLECIMIENTO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6F6968">
      <w:pPr>
        <w:ind w:left="705"/>
        <w:jc w:val="both"/>
      </w:pPr>
      <w:r w:rsidRPr="002C3CED">
        <w:t>Es el local de ubicación geográfica única, en donde se realiza la combinación de actividades y recursos, que está dirigido por un propietario o entidad jurídica única, que disponen de registros contables independientes que pueden proveer de datos sobre personal ocupado, remuneraciones nominales y adicionales, horas normales y extras trabajadas efectivamente; y además está orientado principalmente a la extracción de minerales (minas y canteras),  producción de bienes  (fábrica o taller), compra y venta de mercaderías (almacenes, restaurantes) o prestación de algún tipo de servicios (clínicas, mecánicas, peluquerías).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6F6968">
      <w:pPr>
        <w:numPr>
          <w:ilvl w:val="0"/>
          <w:numId w:val="7"/>
        </w:numPr>
        <w:spacing w:after="0" w:line="240" w:lineRule="auto"/>
        <w:jc w:val="both"/>
        <w:rPr>
          <w:b/>
        </w:rPr>
      </w:pPr>
      <w:r w:rsidRPr="002C3CED">
        <w:rPr>
          <w:b/>
        </w:rPr>
        <w:t>PERSONAL OCUPADO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6F6968">
      <w:pPr>
        <w:ind w:left="705"/>
        <w:jc w:val="both"/>
      </w:pPr>
      <w:r w:rsidRPr="002C3CED">
        <w:t>Son todas aquellas personas remuneradas y que constan en los roles de pago del establecimiento, familiares y socios que tienen remuneración fija. INCLUYE a personal en vacaciones, con descanso por enfermedad, en huelga y en cualquier otro tipo de descanso de corto plazo. EXCLUYE trabajadores a domicilio, con licencia indefinida, los que se encuentran en servicio militar y aquellos que no tienen relación de dependencia con el establecimiento y que reciben honorarios por su trabajo.</w:t>
      </w:r>
    </w:p>
    <w:p w:rsidR="006F6968" w:rsidRPr="002C3CED" w:rsidRDefault="006F6968" w:rsidP="006F6968">
      <w:pPr>
        <w:numPr>
          <w:ilvl w:val="0"/>
          <w:numId w:val="7"/>
        </w:numPr>
        <w:spacing w:after="0" w:line="240" w:lineRule="auto"/>
        <w:jc w:val="both"/>
        <w:rPr>
          <w:b/>
        </w:rPr>
      </w:pPr>
      <w:r w:rsidRPr="002C3CED">
        <w:rPr>
          <w:b/>
        </w:rPr>
        <w:t>EMPLEADOS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6F6968">
      <w:pPr>
        <w:ind w:left="705"/>
        <w:jc w:val="both"/>
      </w:pPr>
      <w:r w:rsidRPr="002C3CED">
        <w:t>Comprende al PERSONAL REMUNERADO que se dedica a labores de tipo administrativo, técnico o de venta y que consta en los roles de pago del período que se investiga, haciendo constar a los empleados que se encuentran en vacaciones, con permiso de enfermedad u otro tipo de permisos remunerados.</w:t>
      </w:r>
    </w:p>
    <w:p w:rsidR="006F6968" w:rsidRPr="002C3CED" w:rsidRDefault="006F6968" w:rsidP="006F6968">
      <w:pPr>
        <w:ind w:left="705"/>
        <w:jc w:val="both"/>
      </w:pPr>
    </w:p>
    <w:p w:rsidR="006F6968" w:rsidRPr="002C3CED" w:rsidRDefault="006F6968" w:rsidP="006F6968">
      <w:pPr>
        <w:ind w:left="705"/>
        <w:jc w:val="both"/>
      </w:pPr>
      <w:r w:rsidRPr="002C3CED">
        <w:lastRenderedPageBreak/>
        <w:t>INCLUYE: Gerentes y Directores a sueldo, personal de laboratorio e investigación, personal de contabilidad y secretaría, personal de limpieza (no de fábrica), choferes que trabajan en la distribución de productos, conserjes, vigilantes, profesionales y técnicos que participan en el proceso productivo como ingenieros: químicos, industriales, mecánicos, etc., cajeras, empacadores, clasificadores, despachadores y otros que apoyan la labor del comercio; artistas, locutores, operadores de máquinas de cine, fotógrafos, peluqueros, peinadoras, porteros, botones, ascensoristas, meseros, mozos, cocineros, camareros, recepcionistas, telefonistas, agentes de seguros, programadores, digitadores, dibujantes, pintores, diseñadores, electricistas, etc.</w:t>
      </w:r>
    </w:p>
    <w:p w:rsidR="006F6968" w:rsidRPr="002C3CED" w:rsidRDefault="006F6968" w:rsidP="002F2843">
      <w:pPr>
        <w:ind w:left="705"/>
        <w:jc w:val="both"/>
      </w:pPr>
      <w:r w:rsidRPr="002C3CED">
        <w:t>EXCLUYE: A aquellas personas que no tienen relación de dependencia con el establecimiento, pero que realizan eventualmente trabajos para el mismo, como trabajadores a domicilio, abogados, ingenieros, contadores y otros profesionales que trabajan por cuenta propia y en forma independiente y reciben honorarios por su trabajo.</w:t>
      </w:r>
    </w:p>
    <w:p w:rsidR="006F6968" w:rsidRPr="002C3CED" w:rsidRDefault="002F2843" w:rsidP="002F2843">
      <w:pPr>
        <w:jc w:val="both"/>
        <w:outlineLvl w:val="0"/>
      </w:pPr>
      <w:r>
        <w:t xml:space="preserve">             </w:t>
      </w:r>
      <w:r>
        <w:tab/>
      </w:r>
      <w:r w:rsidR="006F6968" w:rsidRPr="002C3CED">
        <w:t>En los establecimientos cuya actividad sea solamente Comercio o Servicios, a todo el personal se le considera como empleado.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6F6968">
      <w:pPr>
        <w:numPr>
          <w:ilvl w:val="0"/>
          <w:numId w:val="7"/>
        </w:numPr>
        <w:spacing w:after="0" w:line="240" w:lineRule="auto"/>
        <w:jc w:val="both"/>
        <w:rPr>
          <w:b/>
        </w:rPr>
      </w:pPr>
      <w:r w:rsidRPr="002C3CED">
        <w:rPr>
          <w:b/>
        </w:rPr>
        <w:t>OBREROS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6F6968">
      <w:pPr>
        <w:ind w:left="705"/>
        <w:jc w:val="both"/>
      </w:pPr>
      <w:r w:rsidRPr="002C3CED">
        <w:t>Son aquellos trabajadores que dedican sus actividades manuales directamente al proceso productivo y que constan en los roles de pago del período que se informa, se debe hacer constar aquellos obreros que se encuentran en vacaciones o con permisos de enfermedad.</w:t>
      </w:r>
    </w:p>
    <w:p w:rsidR="006F6968" w:rsidRPr="002C3CED" w:rsidRDefault="006F6968" w:rsidP="002F2843">
      <w:pPr>
        <w:ind w:left="705"/>
        <w:jc w:val="both"/>
      </w:pPr>
      <w:r w:rsidRPr="002C3CED">
        <w:t>INCLUYE: Obreros propiamente dicho, aprendices, supervisores de producción, trabajadores que efectúan labores de transformación de materias primas, reparación y mantenimiento de maquinarias y activos fijos, elaboración o montaje, mensajeros de taller o fábrica, trabajadores a destajo y a contrato, bodegueros y guardianes de fábrica, fogoneros, envasadores, choferes de camiones o de transporte dentro del establecimiento.</w:t>
      </w:r>
    </w:p>
    <w:p w:rsidR="006F6968" w:rsidRPr="00DB7BCF" w:rsidRDefault="006F6968" w:rsidP="00DB7BCF">
      <w:pPr>
        <w:ind w:left="705"/>
        <w:jc w:val="both"/>
      </w:pPr>
      <w:r w:rsidRPr="002C3CED">
        <w:t>En los establecimientos de Comercio o Servicios, existirán obreros, siempre y cuando el establecimiento tenga como actividad secundaria la Manufactura.</w:t>
      </w:r>
    </w:p>
    <w:p w:rsidR="006F6968" w:rsidRPr="002C3CED" w:rsidRDefault="006F6968" w:rsidP="006F6968">
      <w:pPr>
        <w:numPr>
          <w:ilvl w:val="0"/>
          <w:numId w:val="7"/>
        </w:numPr>
        <w:spacing w:after="0" w:line="240" w:lineRule="auto"/>
        <w:jc w:val="both"/>
        <w:rPr>
          <w:b/>
        </w:rPr>
      </w:pPr>
      <w:r w:rsidRPr="002C3CED">
        <w:rPr>
          <w:b/>
        </w:rPr>
        <w:lastRenderedPageBreak/>
        <w:t xml:space="preserve">SUELDO O SALARIO 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2F2843">
      <w:pPr>
        <w:ind w:left="705"/>
        <w:jc w:val="both"/>
      </w:pPr>
      <w:r w:rsidRPr="002C3CED">
        <w:t>Es el valor pagado por el establecimiento o empleador, a sus empleados u obreros y que consta en el contrato o nombramiento; antes de deducir los impuestos como: aportes personales al IESS, impuesto a la renta, aportes a asociaciones de trabajadores, descuentos judiciales, multas, prestaciones, etc., y sobre el cual se debe hacer el aporte al IESS.</w:t>
      </w:r>
    </w:p>
    <w:p w:rsidR="006F6968" w:rsidRPr="002C3CED" w:rsidRDefault="006F6968" w:rsidP="002F2843">
      <w:pPr>
        <w:ind w:left="705"/>
        <w:jc w:val="both"/>
      </w:pPr>
      <w:r w:rsidRPr="002C3CED">
        <w:t>Bajo este concepto, se incluye todos los valores que ordinaria y mensualmente reciben los trabajadores como: comisiones, remuneraciones por horas extras, porcentaje por turnos, transporte, subsidios, Bonificación Complementaria y sus incrementos, Décimo Sexto Sueldo, componentes salariales en proceso de incorporación. Se incluyen los valores pagados a  los  trabajadores que se encuentran en vacaciones o con permiso de enfermedad.</w:t>
      </w:r>
    </w:p>
    <w:p w:rsidR="006F6968" w:rsidRPr="002C3CED" w:rsidRDefault="006F6968" w:rsidP="00DB7BCF">
      <w:pPr>
        <w:ind w:left="705"/>
        <w:jc w:val="both"/>
      </w:pPr>
      <w:r w:rsidRPr="002C3CED">
        <w:t xml:space="preserve">Se </w:t>
      </w:r>
      <w:r w:rsidRPr="002C3CED">
        <w:rPr>
          <w:b/>
          <w:bCs/>
        </w:rPr>
        <w:t>excluyen</w:t>
      </w:r>
      <w:r w:rsidRPr="002C3CED">
        <w:t xml:space="preserve"> los pagos que corresponden a períodos trimestrales, semestrales o anuales. Es decir, no son pagos normales que mensualmente reciben los empleados y obreros. Entre estas remuneraciones se encuentran bonos o incentivos de producción, Décimo Tercero y Décimo Cuarto sueldos, Utilidades repartidas (15% de la utilidad del ejercicio económico), vacaciones pagadas y no gozadas, etc.</w:t>
      </w:r>
    </w:p>
    <w:p w:rsidR="006F6968" w:rsidRPr="002C3CED" w:rsidRDefault="006F6968" w:rsidP="006F6968">
      <w:pPr>
        <w:numPr>
          <w:ilvl w:val="0"/>
          <w:numId w:val="7"/>
        </w:numPr>
        <w:spacing w:after="0" w:line="240" w:lineRule="auto"/>
        <w:jc w:val="both"/>
        <w:rPr>
          <w:b/>
        </w:rPr>
      </w:pPr>
      <w:r w:rsidRPr="002C3CED">
        <w:rPr>
          <w:b/>
        </w:rPr>
        <w:t>HORAS NORMALES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DB7BCF">
      <w:pPr>
        <w:ind w:left="705"/>
        <w:jc w:val="both"/>
      </w:pPr>
      <w:r w:rsidRPr="002C3CED">
        <w:t>Comprende el total de horas ordinarias trabajadas efectivamente en el período por el cual se informa. Se excluyen: Las horas extras, las horas pagadas por permisos, enfermedad, días festivos y vacaciones gozadas.</w:t>
      </w:r>
    </w:p>
    <w:p w:rsidR="006F6968" w:rsidRPr="002C3CED" w:rsidRDefault="006F6968" w:rsidP="006F6968">
      <w:pPr>
        <w:numPr>
          <w:ilvl w:val="0"/>
          <w:numId w:val="7"/>
        </w:numPr>
        <w:spacing w:after="0" w:line="240" w:lineRule="auto"/>
        <w:jc w:val="both"/>
        <w:rPr>
          <w:b/>
        </w:rPr>
      </w:pPr>
      <w:r w:rsidRPr="002C3CED">
        <w:rPr>
          <w:b/>
        </w:rPr>
        <w:t>HORAS EXTRAS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DB7BCF">
      <w:pPr>
        <w:ind w:left="705"/>
        <w:jc w:val="both"/>
      </w:pPr>
      <w:r w:rsidRPr="002C3CED">
        <w:t>Constituye el total de horas efectivamente trabajadas y que son adicionales a la jornada normal o legal de trabajo. Este dato corresponde únicamente al período de pago que informan.</w:t>
      </w:r>
    </w:p>
    <w:p w:rsidR="00DB7BCF" w:rsidRPr="002C3CED" w:rsidRDefault="00DB7BCF" w:rsidP="00DB7BCF">
      <w:pPr>
        <w:ind w:left="705"/>
        <w:jc w:val="center"/>
      </w:pPr>
      <w:r>
        <w:rPr>
          <w:b/>
        </w:rPr>
        <w:lastRenderedPageBreak/>
        <w:t>C</w:t>
      </w:r>
      <w:r w:rsidRPr="00B74195">
        <w:rPr>
          <w:b/>
        </w:rPr>
        <w:t xml:space="preserve">.  </w:t>
      </w:r>
      <w:r>
        <w:rPr>
          <w:b/>
        </w:rPr>
        <w:t>MÉTODOS DE CÁLCULO</w:t>
      </w:r>
    </w:p>
    <w:p w:rsidR="00DB7BCF" w:rsidRPr="002C3CED" w:rsidRDefault="00DB7BCF" w:rsidP="00DB7BCF">
      <w:pPr>
        <w:ind w:left="705"/>
        <w:jc w:val="both"/>
      </w:pPr>
      <w:r w:rsidRPr="002C3CED">
        <w:t>A continuación presentamos las fórmulas de cálculo de los índices de Empleo y Remuneraciones que corresponden al índice de Laspeyres y que han sido desarrolladas de tal manera que faciliten su programación y cálculo computacional. Los índices de obreros y salarios, y de trabajadores en general se calculan de la misma manera, razón por la cual,  no presentaremos sus fórmulas aquí.</w:t>
      </w:r>
    </w:p>
    <w:p w:rsidR="00DB7BCF" w:rsidRPr="002C3CED" w:rsidRDefault="00DB7BCF" w:rsidP="00DB7BCF">
      <w:pPr>
        <w:numPr>
          <w:ilvl w:val="0"/>
          <w:numId w:val="8"/>
        </w:numPr>
        <w:spacing w:after="0" w:line="240" w:lineRule="auto"/>
        <w:jc w:val="both"/>
        <w:rPr>
          <w:b/>
        </w:rPr>
      </w:pPr>
      <w:r w:rsidRPr="002C3CED">
        <w:rPr>
          <w:b/>
        </w:rPr>
        <w:t>NOTACIONES</w:t>
      </w:r>
    </w:p>
    <w:p w:rsidR="00DB7BCF" w:rsidRPr="002C3CED" w:rsidRDefault="00DB7BCF" w:rsidP="00DB7BCF">
      <w:pPr>
        <w:ind w:left="705"/>
        <w:jc w:val="both"/>
      </w:pPr>
      <w:r w:rsidRPr="002C3CED">
        <w:t>(</w:t>
      </w:r>
      <w:proofErr w:type="spellStart"/>
      <w:r w:rsidRPr="002C3CED">
        <w:t>S</w:t>
      </w:r>
      <w:r w:rsidRPr="002C3CED">
        <w:rPr>
          <w:vertAlign w:val="subscript"/>
        </w:rPr>
        <w:t>ijk</w:t>
      </w:r>
      <w:proofErr w:type="spellEnd"/>
      <w:proofErr w:type="gramStart"/>
      <w:r w:rsidRPr="002C3CED">
        <w:t>)</w:t>
      </w:r>
      <w:r w:rsidRPr="002C3CED">
        <w:rPr>
          <w:vertAlign w:val="subscript"/>
        </w:rPr>
        <w:t>t</w:t>
      </w:r>
      <w:proofErr w:type="gramEnd"/>
      <w:r w:rsidRPr="002C3CED">
        <w:t>:</w:t>
      </w:r>
      <w:r w:rsidRPr="002C3CED">
        <w:tab/>
        <w:t>Remuneración Total pagada a la agrupación k, de la división j, de la gran división i en el tiempo t.</w:t>
      </w:r>
    </w:p>
    <w:p w:rsidR="00DB7BCF" w:rsidRPr="002C3CED" w:rsidRDefault="00CE6692" w:rsidP="00DB7BCF">
      <w:pPr>
        <w:ind w:left="705"/>
        <w:jc w:val="both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9" type="#_x0000_t75" style="position:absolute;left:0;text-align:left;margin-left:0;margin-top:0;width:9pt;height:17pt;z-index:251790336" o:allowincell="f">
            <v:imagedata r:id="rId8" o:title=""/>
            <w10:wrap type="topAndBottom"/>
          </v:shape>
          <o:OLEObject Type="Embed" ProgID="Equation.3" ShapeID="_x0000_s1069" DrawAspect="Content" ObjectID="_1464154436" r:id="rId9"/>
        </w:pict>
      </w:r>
      <w:r w:rsidR="00DB7BCF" w:rsidRPr="002C3CED">
        <w:t>(</w:t>
      </w:r>
      <w:proofErr w:type="spellStart"/>
      <w:r w:rsidR="00DB7BCF" w:rsidRPr="002C3CED">
        <w:t>N</w:t>
      </w:r>
      <w:r w:rsidR="00DB7BCF" w:rsidRPr="002C3CED">
        <w:rPr>
          <w:vertAlign w:val="subscript"/>
        </w:rPr>
        <w:t>ijk</w:t>
      </w:r>
      <w:proofErr w:type="spellEnd"/>
      <w:proofErr w:type="gramStart"/>
      <w:r w:rsidR="00DB7BCF" w:rsidRPr="002C3CED">
        <w:t>)t</w:t>
      </w:r>
      <w:proofErr w:type="gramEnd"/>
      <w:r w:rsidR="00DB7BCF" w:rsidRPr="002C3CED">
        <w:t>:</w:t>
      </w:r>
      <w:r w:rsidR="00DB7BCF" w:rsidRPr="002C3CED">
        <w:tab/>
        <w:t>Número de empleados de la agrupación k, de la división j, de la gran división i en el tiempo t.</w:t>
      </w:r>
    </w:p>
    <w:p w:rsidR="00DB7BCF" w:rsidRPr="002C3CED" w:rsidRDefault="00DB7BCF" w:rsidP="00DB7BCF">
      <w:pPr>
        <w:pStyle w:val="Sangradetextonormal"/>
        <w:jc w:val="both"/>
      </w:pPr>
      <w:r>
        <w:t xml:space="preserve">        </w:t>
      </w:r>
      <w:r w:rsidRPr="002C3CED">
        <w:t>(</w:t>
      </w:r>
      <w:proofErr w:type="spellStart"/>
      <w:r w:rsidRPr="002C3CED">
        <w:t>Rijk</w:t>
      </w:r>
      <w:proofErr w:type="spellEnd"/>
      <w:proofErr w:type="gramStart"/>
      <w:r w:rsidRPr="002C3CED">
        <w:t>)t</w:t>
      </w:r>
      <w:proofErr w:type="gramEnd"/>
      <w:r w:rsidRPr="002C3CED">
        <w:t>:</w:t>
      </w:r>
      <w:r w:rsidRPr="002C3CED">
        <w:tab/>
        <w:t>Remuneración media de la agrupación k, de la división j, de la gran división i en el tiempo t.</w:t>
      </w:r>
    </w:p>
    <w:p w:rsidR="00DB7BCF" w:rsidRPr="002C3CED" w:rsidRDefault="00DB7BCF" w:rsidP="00DB7BCF">
      <w:pPr>
        <w:ind w:left="705"/>
        <w:jc w:val="both"/>
      </w:pPr>
      <w:r w:rsidRPr="002C3CED">
        <w:t xml:space="preserve">           </w:t>
      </w:r>
    </w:p>
    <w:p w:rsidR="00DB7BCF" w:rsidRPr="006F6968" w:rsidRDefault="00DB7BCF" w:rsidP="00DB7BCF">
      <w:pPr>
        <w:ind w:left="705"/>
        <w:jc w:val="both"/>
      </w:pPr>
      <w:r w:rsidRPr="002C3CED">
        <w:t xml:space="preserve">                </w:t>
      </w:r>
      <w:r w:rsidRPr="006F6968">
        <w:t>(</w:t>
      </w:r>
      <w:proofErr w:type="spellStart"/>
      <w:r w:rsidRPr="006F6968">
        <w:t>S</w:t>
      </w:r>
      <w:r w:rsidRPr="006F6968">
        <w:rPr>
          <w:vertAlign w:val="subscript"/>
        </w:rPr>
        <w:t>ijk</w:t>
      </w:r>
      <w:proofErr w:type="spellEnd"/>
      <w:proofErr w:type="gramStart"/>
      <w:r w:rsidRPr="006F6968">
        <w:t>)</w:t>
      </w:r>
      <w:r w:rsidRPr="006F6968">
        <w:rPr>
          <w:vertAlign w:val="subscript"/>
        </w:rPr>
        <w:t>t</w:t>
      </w:r>
      <w:proofErr w:type="gramEnd"/>
    </w:p>
    <w:p w:rsidR="00DB7BCF" w:rsidRPr="006F6968" w:rsidRDefault="00CE6692" w:rsidP="00DB7BCF">
      <w:pPr>
        <w:ind w:left="705"/>
        <w:jc w:val="both"/>
      </w:pPr>
      <w:r>
        <w:rPr>
          <w:noProof/>
        </w:rPr>
        <w:pict>
          <v:line id="_x0000_s1068" style="position:absolute;left:0;text-align:left;z-index:251789312" from="75.55pt,6.4pt" to="111.55pt,6.4pt" o:allowincell="f"/>
        </w:pict>
      </w:r>
      <w:r w:rsidR="00DB7BCF" w:rsidRPr="006F6968">
        <w:t>(</w:t>
      </w:r>
      <w:proofErr w:type="spellStart"/>
      <w:r w:rsidR="00DB7BCF" w:rsidRPr="006F6968">
        <w:t>R</w:t>
      </w:r>
      <w:r w:rsidR="00DB7BCF" w:rsidRPr="006F6968">
        <w:rPr>
          <w:vertAlign w:val="subscript"/>
        </w:rPr>
        <w:t>ijk</w:t>
      </w:r>
      <w:proofErr w:type="spellEnd"/>
      <w:proofErr w:type="gramStart"/>
      <w:r w:rsidR="00DB7BCF" w:rsidRPr="006F6968">
        <w:t>)</w:t>
      </w:r>
      <w:r w:rsidR="00DB7BCF" w:rsidRPr="006F6968">
        <w:rPr>
          <w:vertAlign w:val="subscript"/>
        </w:rPr>
        <w:t>t</w:t>
      </w:r>
      <w:proofErr w:type="gramEnd"/>
      <w:r w:rsidR="00DB7BCF" w:rsidRPr="006F6968">
        <w:t xml:space="preserve"> = </w:t>
      </w:r>
    </w:p>
    <w:p w:rsidR="00DB7BCF" w:rsidRPr="002C3CED" w:rsidRDefault="00DB7BCF" w:rsidP="00DB7BCF">
      <w:pPr>
        <w:ind w:left="705"/>
        <w:jc w:val="both"/>
      </w:pPr>
      <w:r w:rsidRPr="006F6968">
        <w:t xml:space="preserve">                </w:t>
      </w:r>
      <w:r w:rsidRPr="002C3CED">
        <w:t>(</w:t>
      </w:r>
      <w:proofErr w:type="spellStart"/>
      <w:r w:rsidRPr="002C3CED">
        <w:t>N</w:t>
      </w:r>
      <w:r w:rsidRPr="002C3CED">
        <w:rPr>
          <w:vertAlign w:val="subscript"/>
        </w:rPr>
        <w:t>ijk</w:t>
      </w:r>
      <w:proofErr w:type="spellEnd"/>
      <w:proofErr w:type="gramStart"/>
      <w:r w:rsidRPr="002C3CED">
        <w:t>)</w:t>
      </w:r>
      <w:r w:rsidRPr="002C3CED">
        <w:rPr>
          <w:vertAlign w:val="subscript"/>
        </w:rPr>
        <w:t>t</w:t>
      </w:r>
      <w:proofErr w:type="gramEnd"/>
      <w:r w:rsidRPr="002C3CED">
        <w:tab/>
      </w:r>
    </w:p>
    <w:p w:rsidR="00DB7BCF" w:rsidRPr="002C3CED" w:rsidRDefault="00DB7BCF" w:rsidP="00DB7BCF">
      <w:pPr>
        <w:ind w:left="708"/>
        <w:jc w:val="both"/>
      </w:pPr>
      <w:r w:rsidRPr="002C3CED">
        <w:t>(</w:t>
      </w:r>
      <w:proofErr w:type="spellStart"/>
      <w:r w:rsidRPr="002C3CED">
        <w:t>I</w:t>
      </w:r>
      <w:r w:rsidRPr="002C3CED">
        <w:rPr>
          <w:vertAlign w:val="subscript"/>
        </w:rPr>
        <w:t>Eijk</w:t>
      </w:r>
      <w:proofErr w:type="spellEnd"/>
      <w:proofErr w:type="gramStart"/>
      <w:r w:rsidRPr="002C3CED">
        <w:t>)</w:t>
      </w:r>
      <w:r w:rsidRPr="002C3CED">
        <w:rPr>
          <w:vertAlign w:val="subscript"/>
        </w:rPr>
        <w:t>t</w:t>
      </w:r>
      <w:proofErr w:type="gramEnd"/>
      <w:r w:rsidRPr="002C3CED">
        <w:rPr>
          <w:vertAlign w:val="subscript"/>
        </w:rPr>
        <w:t>:</w:t>
      </w:r>
      <w:r w:rsidRPr="002C3CED">
        <w:rPr>
          <w:vertAlign w:val="subscript"/>
        </w:rPr>
        <w:tab/>
      </w:r>
      <w:r w:rsidRPr="002C3CED">
        <w:t xml:space="preserve"> Índice de Empleo para la agrupación k, de la división j, de la gran división i en el tiempo t.</w:t>
      </w:r>
    </w:p>
    <w:p w:rsidR="00DB7BCF" w:rsidRPr="002C3CED" w:rsidRDefault="00DB7BCF" w:rsidP="00DB7BCF">
      <w:pPr>
        <w:ind w:left="705"/>
        <w:jc w:val="both"/>
      </w:pPr>
      <w:r w:rsidRPr="002C3CED">
        <w:tab/>
        <w:t>(</w:t>
      </w:r>
      <w:proofErr w:type="spellStart"/>
      <w:r w:rsidRPr="002C3CED">
        <w:t>I</w:t>
      </w:r>
      <w:r w:rsidRPr="002C3CED">
        <w:rPr>
          <w:vertAlign w:val="subscript"/>
        </w:rPr>
        <w:t>Eij</w:t>
      </w:r>
      <w:proofErr w:type="spellEnd"/>
      <w:r w:rsidRPr="002C3CED">
        <w:rPr>
          <w:vertAlign w:val="subscript"/>
        </w:rPr>
        <w:t>.</w:t>
      </w:r>
      <w:r w:rsidRPr="002C3CED">
        <w:t>)</w:t>
      </w:r>
      <w:proofErr w:type="gramStart"/>
      <w:r w:rsidRPr="002C3CED">
        <w:rPr>
          <w:vertAlign w:val="subscript"/>
        </w:rPr>
        <w:t>t</w:t>
      </w:r>
      <w:proofErr w:type="gramEnd"/>
      <w:r w:rsidRPr="002C3CED">
        <w:rPr>
          <w:vertAlign w:val="subscript"/>
        </w:rPr>
        <w:t>:</w:t>
      </w:r>
      <w:r w:rsidRPr="002C3CED">
        <w:rPr>
          <w:vertAlign w:val="subscript"/>
        </w:rPr>
        <w:tab/>
      </w:r>
      <w:r w:rsidRPr="002C3CED">
        <w:t xml:space="preserve"> Índice de Empleo para la división j, de la gran división i en el tiempo t.</w:t>
      </w:r>
    </w:p>
    <w:p w:rsidR="006F6968" w:rsidRPr="002C3CED" w:rsidRDefault="00DB7BCF" w:rsidP="00DB7BCF">
      <w:pPr>
        <w:ind w:left="705"/>
        <w:jc w:val="both"/>
      </w:pPr>
      <w:r w:rsidRPr="002C3CED">
        <w:tab/>
        <w:t>(</w:t>
      </w:r>
      <w:proofErr w:type="spellStart"/>
      <w:r w:rsidRPr="002C3CED">
        <w:t>I</w:t>
      </w:r>
      <w:r w:rsidRPr="002C3CED">
        <w:rPr>
          <w:vertAlign w:val="subscript"/>
        </w:rPr>
        <w:t>Ei</w:t>
      </w:r>
      <w:proofErr w:type="spellEnd"/>
      <w:proofErr w:type="gramStart"/>
      <w:r w:rsidRPr="002C3CED">
        <w:rPr>
          <w:vertAlign w:val="subscript"/>
        </w:rPr>
        <w:t>..</w:t>
      </w:r>
      <w:r w:rsidRPr="002C3CED">
        <w:t>)</w:t>
      </w:r>
      <w:r w:rsidRPr="002C3CED">
        <w:rPr>
          <w:vertAlign w:val="subscript"/>
        </w:rPr>
        <w:t>t</w:t>
      </w:r>
      <w:proofErr w:type="gramEnd"/>
      <w:r w:rsidRPr="002C3CED">
        <w:rPr>
          <w:vertAlign w:val="subscript"/>
        </w:rPr>
        <w:t>:</w:t>
      </w:r>
      <w:r w:rsidRPr="002C3CED">
        <w:rPr>
          <w:vertAlign w:val="subscript"/>
        </w:rPr>
        <w:tab/>
      </w:r>
      <w:r w:rsidRPr="002C3CED">
        <w:t xml:space="preserve"> Índice de Empleo para la gran división i en el tiempo t.</w:t>
      </w:r>
    </w:p>
    <w:p w:rsidR="006F6968" w:rsidRPr="002C3CED" w:rsidRDefault="006F6968" w:rsidP="006F6968">
      <w:pPr>
        <w:ind w:left="705"/>
        <w:jc w:val="both"/>
      </w:pPr>
      <w:r w:rsidRPr="002C3CED">
        <w:tab/>
        <w:t>(</w:t>
      </w:r>
      <w:proofErr w:type="spellStart"/>
      <w:r w:rsidRPr="002C3CED">
        <w:t>I</w:t>
      </w:r>
      <w:r w:rsidRPr="002C3CED">
        <w:rPr>
          <w:vertAlign w:val="subscript"/>
        </w:rPr>
        <w:t>Eg</w:t>
      </w:r>
      <w:proofErr w:type="spellEnd"/>
      <w:proofErr w:type="gramStart"/>
      <w:r w:rsidRPr="002C3CED">
        <w:t>)</w:t>
      </w:r>
      <w:r w:rsidRPr="002C3CED">
        <w:rPr>
          <w:vertAlign w:val="subscript"/>
        </w:rPr>
        <w:t>t</w:t>
      </w:r>
      <w:proofErr w:type="gramEnd"/>
      <w:r w:rsidRPr="002C3CED">
        <w:rPr>
          <w:vertAlign w:val="subscript"/>
        </w:rPr>
        <w:t>:</w:t>
      </w:r>
      <w:r w:rsidRPr="002C3CED">
        <w:rPr>
          <w:vertAlign w:val="subscript"/>
        </w:rPr>
        <w:tab/>
      </w:r>
      <w:r w:rsidRPr="002C3CED">
        <w:t xml:space="preserve"> Índice General de Empleo en el tiempo t.</w:t>
      </w:r>
    </w:p>
    <w:p w:rsidR="006F6968" w:rsidRPr="002C3CED" w:rsidRDefault="006F6968" w:rsidP="006F6968">
      <w:pPr>
        <w:ind w:left="705"/>
        <w:jc w:val="both"/>
      </w:pPr>
      <w:r w:rsidRPr="002C3CED">
        <w:lastRenderedPageBreak/>
        <w:tab/>
        <w:t>(</w:t>
      </w:r>
      <w:proofErr w:type="spellStart"/>
      <w:r w:rsidRPr="002C3CED">
        <w:t>I</w:t>
      </w:r>
      <w:r w:rsidRPr="002C3CED">
        <w:rPr>
          <w:vertAlign w:val="subscript"/>
        </w:rPr>
        <w:t>Rijk</w:t>
      </w:r>
      <w:proofErr w:type="spellEnd"/>
      <w:proofErr w:type="gramStart"/>
      <w:r w:rsidRPr="002C3CED">
        <w:t>)</w:t>
      </w:r>
      <w:r w:rsidRPr="002C3CED">
        <w:rPr>
          <w:vertAlign w:val="subscript"/>
        </w:rPr>
        <w:t>t</w:t>
      </w:r>
      <w:proofErr w:type="gramEnd"/>
      <w:r w:rsidRPr="002C3CED">
        <w:rPr>
          <w:vertAlign w:val="subscript"/>
        </w:rPr>
        <w:t>:</w:t>
      </w:r>
      <w:r w:rsidRPr="002C3CED">
        <w:rPr>
          <w:vertAlign w:val="subscript"/>
        </w:rPr>
        <w:tab/>
      </w:r>
      <w:r w:rsidRPr="002C3CED">
        <w:t xml:space="preserve"> Índice de Remuneración para la agrupación k, de la división j, de la gran división i en el tiempo t. </w:t>
      </w:r>
    </w:p>
    <w:p w:rsidR="006F6968" w:rsidRPr="002C3CED" w:rsidRDefault="006F6968" w:rsidP="006F6968">
      <w:pPr>
        <w:ind w:firstLine="705"/>
        <w:jc w:val="both"/>
      </w:pPr>
      <w:r w:rsidRPr="002C3CED">
        <w:t>(</w:t>
      </w:r>
      <w:proofErr w:type="spellStart"/>
      <w:r w:rsidRPr="002C3CED">
        <w:t>I</w:t>
      </w:r>
      <w:r w:rsidRPr="002C3CED">
        <w:rPr>
          <w:vertAlign w:val="subscript"/>
        </w:rPr>
        <w:t>Rij</w:t>
      </w:r>
      <w:proofErr w:type="spellEnd"/>
      <w:r w:rsidRPr="002C3CED">
        <w:rPr>
          <w:vertAlign w:val="subscript"/>
        </w:rPr>
        <w:t>.</w:t>
      </w:r>
      <w:r w:rsidRPr="002C3CED">
        <w:t>)</w:t>
      </w:r>
      <w:proofErr w:type="gramStart"/>
      <w:r w:rsidRPr="002C3CED">
        <w:rPr>
          <w:vertAlign w:val="subscript"/>
        </w:rPr>
        <w:t>t</w:t>
      </w:r>
      <w:proofErr w:type="gramEnd"/>
      <w:r w:rsidRPr="002C3CED">
        <w:rPr>
          <w:vertAlign w:val="subscript"/>
        </w:rPr>
        <w:t>:</w:t>
      </w:r>
      <w:r w:rsidRPr="002C3CED">
        <w:rPr>
          <w:vertAlign w:val="subscript"/>
        </w:rPr>
        <w:tab/>
      </w:r>
      <w:r w:rsidRPr="002C3CED">
        <w:t xml:space="preserve"> Índice de Remuneración para la división j, de la gran división i en el tiempo t.</w:t>
      </w:r>
    </w:p>
    <w:p w:rsidR="006F6968" w:rsidRPr="002C3CED" w:rsidRDefault="006F6968" w:rsidP="006F6968">
      <w:pPr>
        <w:ind w:left="705"/>
        <w:jc w:val="both"/>
      </w:pPr>
      <w:r w:rsidRPr="002C3CED">
        <w:tab/>
        <w:t>(</w:t>
      </w:r>
      <w:proofErr w:type="spellStart"/>
      <w:r w:rsidRPr="002C3CED">
        <w:t>I</w:t>
      </w:r>
      <w:r w:rsidRPr="002C3CED">
        <w:rPr>
          <w:vertAlign w:val="subscript"/>
        </w:rPr>
        <w:t>Ri</w:t>
      </w:r>
      <w:proofErr w:type="spellEnd"/>
      <w:proofErr w:type="gramStart"/>
      <w:r w:rsidRPr="002C3CED">
        <w:rPr>
          <w:vertAlign w:val="subscript"/>
        </w:rPr>
        <w:t>..</w:t>
      </w:r>
      <w:r w:rsidRPr="002C3CED">
        <w:t>)</w:t>
      </w:r>
      <w:r w:rsidRPr="002C3CED">
        <w:rPr>
          <w:vertAlign w:val="subscript"/>
        </w:rPr>
        <w:t>t</w:t>
      </w:r>
      <w:proofErr w:type="gramEnd"/>
      <w:r w:rsidRPr="002C3CED">
        <w:rPr>
          <w:vertAlign w:val="subscript"/>
        </w:rPr>
        <w:t>:</w:t>
      </w:r>
      <w:r w:rsidRPr="002C3CED">
        <w:tab/>
        <w:t xml:space="preserve"> Índice de Remuneración para la gran división en el tiempo t.</w:t>
      </w:r>
    </w:p>
    <w:p w:rsidR="006F6968" w:rsidRPr="002C3CED" w:rsidRDefault="006F6968" w:rsidP="00DB7BCF">
      <w:pPr>
        <w:ind w:left="705"/>
        <w:jc w:val="both"/>
      </w:pPr>
      <w:r w:rsidRPr="002C3CED">
        <w:tab/>
        <w:t>(</w:t>
      </w:r>
      <w:proofErr w:type="spellStart"/>
      <w:r w:rsidRPr="002C3CED">
        <w:t>I</w:t>
      </w:r>
      <w:r w:rsidRPr="002C3CED">
        <w:rPr>
          <w:vertAlign w:val="subscript"/>
        </w:rPr>
        <w:t>Rg</w:t>
      </w:r>
      <w:proofErr w:type="spellEnd"/>
      <w:proofErr w:type="gramStart"/>
      <w:r w:rsidRPr="002C3CED">
        <w:t>)</w:t>
      </w:r>
      <w:r w:rsidRPr="002C3CED">
        <w:rPr>
          <w:vertAlign w:val="subscript"/>
        </w:rPr>
        <w:t>t</w:t>
      </w:r>
      <w:proofErr w:type="gramEnd"/>
      <w:r w:rsidRPr="002C3CED">
        <w:rPr>
          <w:vertAlign w:val="subscript"/>
        </w:rPr>
        <w:t>:</w:t>
      </w:r>
      <w:r w:rsidRPr="002C3CED">
        <w:rPr>
          <w:vertAlign w:val="subscript"/>
        </w:rPr>
        <w:tab/>
      </w:r>
      <w:r w:rsidRPr="002C3CED">
        <w:t xml:space="preserve"> Índice General de Remuneración en el tiempo t.</w:t>
      </w:r>
    </w:p>
    <w:p w:rsidR="006F6968" w:rsidRPr="002C3CED" w:rsidRDefault="006F6968" w:rsidP="006F6968">
      <w:pPr>
        <w:jc w:val="both"/>
      </w:pPr>
      <w:r w:rsidRPr="002C3CED">
        <w:tab/>
        <w:t>Para la base t=0</w:t>
      </w:r>
    </w:p>
    <w:p w:rsidR="004F274B" w:rsidRPr="002C3CED" w:rsidRDefault="004F274B" w:rsidP="006F6968">
      <w:pPr>
        <w:jc w:val="both"/>
        <w:rPr>
          <w:b/>
        </w:rPr>
      </w:pPr>
    </w:p>
    <w:p w:rsidR="006F6968" w:rsidRPr="002C3CED" w:rsidRDefault="006F6968" w:rsidP="006F6968">
      <w:pPr>
        <w:numPr>
          <w:ilvl w:val="0"/>
          <w:numId w:val="8"/>
        </w:numPr>
        <w:spacing w:after="0" w:line="240" w:lineRule="auto"/>
        <w:jc w:val="both"/>
        <w:rPr>
          <w:b/>
        </w:rPr>
      </w:pPr>
      <w:r w:rsidRPr="002C3CED">
        <w:rPr>
          <w:b/>
        </w:rPr>
        <w:t>ÍNDICES DE REMUNERACIONES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6F6968">
      <w:pPr>
        <w:numPr>
          <w:ilvl w:val="1"/>
          <w:numId w:val="8"/>
        </w:numPr>
        <w:spacing w:after="0" w:line="240" w:lineRule="auto"/>
        <w:jc w:val="both"/>
      </w:pPr>
      <w:r w:rsidRPr="002C3CED">
        <w:t xml:space="preserve">ÍNDICES DE REMUNERACIONES A NIVEL DE AGRUPACIONES (3 DÍGITOS) DE </w:t>
      </w:r>
      <w:smartTag w:uri="urn:schemas-microsoft-com:office:smarttags" w:element="PersonName">
        <w:smartTagPr>
          <w:attr w:name="ProductID" w:val="LA CIIU."/>
        </w:smartTagPr>
        <w:smartTag w:uri="urn:schemas-microsoft-com:office:smarttags" w:element="State">
          <w:smartTagPr>
            <w:attr w:name="ProductID" w:val="LA CIIU."/>
          </w:smartTagPr>
          <w:r w:rsidRPr="002C3CED">
            <w:t>LA CIIU.</w:t>
          </w:r>
        </w:smartTag>
      </w:smartTag>
    </w:p>
    <w:p w:rsidR="006F6968" w:rsidRDefault="006F6968" w:rsidP="006F6968">
      <w:pPr>
        <w:ind w:left="705"/>
        <w:jc w:val="both"/>
      </w:pPr>
    </w:p>
    <w:p w:rsidR="00FB6B75" w:rsidRPr="002C3CED" w:rsidRDefault="00FB6B75" w:rsidP="006F6968">
      <w:pPr>
        <w:ind w:left="705"/>
        <w:jc w:val="both"/>
      </w:pPr>
    </w:p>
    <w:p w:rsidR="006F6968" w:rsidRPr="006F6968" w:rsidRDefault="006F6968" w:rsidP="006F6968">
      <w:pPr>
        <w:ind w:left="705" w:firstLine="3"/>
        <w:jc w:val="both"/>
      </w:pPr>
      <w:r w:rsidRPr="002C3CED">
        <w:t xml:space="preserve">                </w:t>
      </w:r>
      <w:r w:rsidRPr="006F6968">
        <w:t>(</w:t>
      </w:r>
      <w:proofErr w:type="spellStart"/>
      <w:r w:rsidRPr="006F6968">
        <w:t>R</w:t>
      </w:r>
      <w:r w:rsidRPr="006F6968">
        <w:rPr>
          <w:vertAlign w:val="subscript"/>
        </w:rPr>
        <w:t>ijk</w:t>
      </w:r>
      <w:proofErr w:type="spellEnd"/>
      <w:proofErr w:type="gramStart"/>
      <w:r w:rsidRPr="006F6968">
        <w:t>)</w:t>
      </w:r>
      <w:r w:rsidRPr="006F6968">
        <w:rPr>
          <w:vertAlign w:val="subscript"/>
        </w:rPr>
        <w:t>t</w:t>
      </w:r>
      <w:proofErr w:type="gramEnd"/>
    </w:p>
    <w:p w:rsidR="006F6968" w:rsidRPr="006F6968" w:rsidRDefault="00CE6692" w:rsidP="006F6968">
      <w:pPr>
        <w:ind w:left="705"/>
        <w:jc w:val="both"/>
      </w:pPr>
      <w:r>
        <w:rPr>
          <w:noProof/>
        </w:rPr>
        <w:pict>
          <v:line id="_x0000_s1051" style="position:absolute;left:0;text-align:left;z-index:251666432" from="75.55pt,6.4pt" to="111.55pt,6.4pt" o:allowincell="f"/>
        </w:pict>
      </w:r>
      <w:r w:rsidR="00C654E6">
        <w:t xml:space="preserve">  </w:t>
      </w:r>
      <w:r w:rsidR="006F6968" w:rsidRPr="006F6968">
        <w:t>(</w:t>
      </w:r>
      <w:proofErr w:type="spellStart"/>
      <w:r w:rsidR="006F6968" w:rsidRPr="006F6968">
        <w:t>I</w:t>
      </w:r>
      <w:r w:rsidR="006F6968" w:rsidRPr="006F6968">
        <w:rPr>
          <w:vertAlign w:val="subscript"/>
        </w:rPr>
        <w:t>Rijk</w:t>
      </w:r>
      <w:proofErr w:type="spellEnd"/>
      <w:proofErr w:type="gramStart"/>
      <w:r w:rsidR="006F6968" w:rsidRPr="006F6968">
        <w:t>)</w:t>
      </w:r>
      <w:r w:rsidR="006F6968" w:rsidRPr="006F6968">
        <w:rPr>
          <w:vertAlign w:val="subscript"/>
        </w:rPr>
        <w:t>t</w:t>
      </w:r>
      <w:proofErr w:type="gramEnd"/>
      <w:r w:rsidR="006F6968" w:rsidRPr="006F6968">
        <w:t xml:space="preserve"> = </w:t>
      </w:r>
    </w:p>
    <w:p w:rsidR="006F6968" w:rsidRPr="002C3CED" w:rsidRDefault="006F6968" w:rsidP="006F6968">
      <w:pPr>
        <w:ind w:left="705"/>
        <w:jc w:val="both"/>
      </w:pPr>
      <w:r w:rsidRPr="006F6968">
        <w:t xml:space="preserve">                </w:t>
      </w:r>
      <w:r w:rsidRPr="002C3CED">
        <w:t>(</w:t>
      </w:r>
      <w:proofErr w:type="spellStart"/>
      <w:r w:rsidRPr="002C3CED">
        <w:t>R</w:t>
      </w:r>
      <w:r w:rsidRPr="002C3CED">
        <w:rPr>
          <w:vertAlign w:val="subscript"/>
        </w:rPr>
        <w:t>ijk</w:t>
      </w:r>
      <w:proofErr w:type="spellEnd"/>
      <w:r w:rsidRPr="002C3CED">
        <w:t>)</w:t>
      </w:r>
      <w:r w:rsidRPr="002C3CED">
        <w:rPr>
          <w:vertAlign w:val="subscript"/>
        </w:rPr>
        <w:t>0</w:t>
      </w:r>
    </w:p>
    <w:p w:rsidR="006F6968" w:rsidRPr="002C3CED" w:rsidRDefault="006F6968" w:rsidP="00DB7BCF">
      <w:pPr>
        <w:ind w:firstLine="705"/>
        <w:jc w:val="both"/>
      </w:pPr>
      <w:r w:rsidRPr="002C3CED">
        <w:t>2.2</w:t>
      </w:r>
      <w:r w:rsidRPr="002C3CED">
        <w:tab/>
        <w:t>ÍNDICES DE REMUNERACIONES A NIVEL DE DIVISIONES (2 DÍGITOS) DE LA CIIU.</w:t>
      </w:r>
      <w:r w:rsidR="00CE6692">
        <w:rPr>
          <w:noProof/>
        </w:rPr>
        <w:pict>
          <v:shape id="_x0000_s1052" type="#_x0000_t75" style="position:absolute;left:0;text-align:left;margin-left:125.5pt;margin-top:29.45pt;width:165.8pt;height:46.05pt;z-index:251667456;mso-position-horizontal-relative:text;mso-position-vertical-relative:text" o:allowincell="f">
            <v:imagedata r:id="rId10" o:title=""/>
            <w10:wrap type="topAndBottom"/>
          </v:shape>
          <o:OLEObject Type="Embed" ProgID="Equation.3" ShapeID="_x0000_s1052" DrawAspect="Content" ObjectID="_1464154437" r:id="rId11"/>
        </w:pict>
      </w:r>
    </w:p>
    <w:p w:rsidR="006F6968" w:rsidRPr="002C3CED" w:rsidRDefault="006F6968" w:rsidP="00D047C6">
      <w:pPr>
        <w:ind w:left="705"/>
        <w:jc w:val="both"/>
      </w:pPr>
      <w:r w:rsidRPr="002C3CED">
        <w:lastRenderedPageBreak/>
        <w:t>2.3</w:t>
      </w:r>
      <w:r w:rsidRPr="002C3CED">
        <w:tab/>
        <w:t>ÍNDICES DE REMUNERACIONES A NIVEL DE GRANDES DIVISIONES (1 DÍGITO) DE LA CIIU.</w:t>
      </w:r>
      <w:r w:rsidR="00CE6692" w:rsidRPr="00CE6692">
        <w:rPr>
          <w:noProof/>
          <w:lang w:val="es-ES" w:eastAsia="es-ES"/>
        </w:rPr>
        <w:pict>
          <v:shape id="_x0000_s1063" type="#_x0000_t75" style="position:absolute;left:0;text-align:left;margin-left:111.55pt;margin-top:31pt;width:155pt;height:54pt;z-index:251676672;mso-position-horizontal-relative:text;mso-position-vertical-relative:text" o:allowincell="f">
            <v:imagedata r:id="rId12" o:title=""/>
            <w10:wrap type="topAndBottom"/>
          </v:shape>
          <o:OLEObject Type="Embed" ProgID="Equation.3" ShapeID="_x0000_s1063" DrawAspect="Content" ObjectID="_1464154438" r:id="rId13"/>
        </w:pict>
      </w:r>
      <w:r w:rsidRPr="002C3CED">
        <w:tab/>
      </w:r>
      <w:r w:rsidRPr="002C3CED">
        <w:tab/>
      </w:r>
    </w:p>
    <w:p w:rsidR="006F6968" w:rsidRPr="002C3CED" w:rsidRDefault="006F6968" w:rsidP="006F6968">
      <w:pPr>
        <w:ind w:left="705"/>
        <w:jc w:val="both"/>
      </w:pPr>
      <w:r w:rsidRPr="002C3CED">
        <w:t>2.4</w:t>
      </w:r>
      <w:r w:rsidRPr="002C3CED">
        <w:tab/>
        <w:t>ÍNDICES GENERAL DE REMUNERACIONES</w:t>
      </w:r>
    </w:p>
    <w:p w:rsidR="006F6968" w:rsidRPr="002C3CED" w:rsidRDefault="00CE6692" w:rsidP="006F6968">
      <w:pPr>
        <w:jc w:val="both"/>
      </w:pPr>
      <w:r w:rsidRPr="00CE6692">
        <w:rPr>
          <w:b/>
          <w:noProof/>
        </w:rPr>
        <w:pict>
          <v:shape id="_x0000_s1055" type="#_x0000_t75" style="position:absolute;left:0;text-align:left;margin-left:73.55pt;margin-top:21.4pt;width:164pt;height:56pt;z-index:251670528" o:allowincell="f">
            <v:imagedata r:id="rId14" o:title=""/>
            <w10:wrap type="topAndBottom"/>
          </v:shape>
          <o:OLEObject Type="Embed" ProgID="Equation.3" ShapeID="_x0000_s1055" DrawAspect="Content" ObjectID="_1464154439" r:id="rId15"/>
        </w:pict>
      </w:r>
    </w:p>
    <w:p w:rsidR="006F6968" w:rsidRPr="002C3CED" w:rsidRDefault="006F6968" w:rsidP="006F6968">
      <w:pPr>
        <w:jc w:val="both"/>
        <w:rPr>
          <w:b/>
        </w:rPr>
      </w:pPr>
    </w:p>
    <w:p w:rsidR="006F6968" w:rsidRPr="002C3CED" w:rsidRDefault="006F6968" w:rsidP="006F6968">
      <w:pPr>
        <w:jc w:val="both"/>
        <w:rPr>
          <w:b/>
        </w:rPr>
      </w:pPr>
      <w:r w:rsidRPr="002C3CED">
        <w:rPr>
          <w:b/>
        </w:rPr>
        <w:t>3.</w:t>
      </w:r>
      <w:r w:rsidRPr="002C3CED">
        <w:rPr>
          <w:b/>
        </w:rPr>
        <w:tab/>
        <w:t>ÍNDICES DE EMPLEO</w:t>
      </w:r>
    </w:p>
    <w:p w:rsidR="006F6968" w:rsidRPr="002C3CED" w:rsidRDefault="00CE6692" w:rsidP="006F6968">
      <w:pPr>
        <w:jc w:val="both"/>
      </w:pPr>
      <w:r w:rsidRPr="00CE6692">
        <w:rPr>
          <w:noProof/>
          <w:lang w:val="es-ES" w:eastAsia="es-ES"/>
        </w:rPr>
        <w:pict>
          <v:shape id="_x0000_s1066" type="#_x0000_t75" style="position:absolute;left:0;text-align:left;margin-left:80.65pt;margin-top:53.7pt;width:84pt;height:34.3pt;z-index:251677696" o:allowincell="f">
            <v:imagedata r:id="rId16" o:title=""/>
            <w10:wrap type="topAndBottom"/>
          </v:shape>
          <o:OLEObject Type="Embed" ProgID="Equation.3" ShapeID="_x0000_s1066" DrawAspect="Content" ObjectID="_1464154440" r:id="rId17"/>
        </w:pict>
      </w:r>
    </w:p>
    <w:p w:rsidR="006F6968" w:rsidRDefault="006F6968" w:rsidP="006F6968">
      <w:pPr>
        <w:jc w:val="both"/>
      </w:pPr>
      <w:r w:rsidRPr="002C3CED">
        <w:tab/>
        <w:t>3.1</w:t>
      </w:r>
      <w:r w:rsidRPr="002C3CED">
        <w:tab/>
        <w:t>ÍNDICES DE EMPLEO A NIVEL DE AGRUPACIONES (3 DÍGITOS) DE LA CIIU.</w:t>
      </w:r>
    </w:p>
    <w:p w:rsidR="006F6968" w:rsidRPr="002C3CED" w:rsidRDefault="006F6968" w:rsidP="00DB7BCF">
      <w:pPr>
        <w:jc w:val="both"/>
      </w:pPr>
    </w:p>
    <w:p w:rsidR="006F6968" w:rsidRPr="002C3CED" w:rsidRDefault="006F6968" w:rsidP="006F6968">
      <w:pPr>
        <w:ind w:left="705"/>
        <w:jc w:val="both"/>
      </w:pPr>
    </w:p>
    <w:p w:rsidR="006F6968" w:rsidRPr="002C3CED" w:rsidRDefault="00CE6692" w:rsidP="002F2843">
      <w:pPr>
        <w:ind w:left="705"/>
        <w:jc w:val="both"/>
      </w:pPr>
      <w:r>
        <w:rPr>
          <w:noProof/>
        </w:rPr>
        <w:lastRenderedPageBreak/>
        <w:pict>
          <v:shape id="_x0000_s1056" type="#_x0000_t75" style="position:absolute;left:0;text-align:left;margin-left:87.95pt;margin-top:49.05pt;width:143.9pt;height:35.15pt;z-index:251671552">
            <v:imagedata r:id="rId18" o:title=""/>
            <w10:wrap type="topAndBottom"/>
          </v:shape>
          <o:OLEObject Type="Embed" ProgID="Equation.3" ShapeID="_x0000_s1056" DrawAspect="Content" ObjectID="_1464154441" r:id="rId19"/>
        </w:pict>
      </w:r>
      <w:r w:rsidR="006F6968" w:rsidRPr="002C3CED">
        <w:t>3.2</w:t>
      </w:r>
      <w:r w:rsidR="006F6968" w:rsidRPr="002C3CED">
        <w:tab/>
        <w:t>ÍNDICES DE EMPLEO A NIVEL DE DIVISIONES (2 DÍGITOS) DE LA CIIU.</w:t>
      </w:r>
    </w:p>
    <w:p w:rsidR="006F6968" w:rsidRPr="002C3CED" w:rsidRDefault="006F6968" w:rsidP="00D047C6">
      <w:pPr>
        <w:jc w:val="both"/>
      </w:pPr>
    </w:p>
    <w:p w:rsidR="006F6968" w:rsidRPr="002C3CED" w:rsidRDefault="006F6968" w:rsidP="006F6968">
      <w:pPr>
        <w:ind w:firstLine="705"/>
        <w:jc w:val="both"/>
      </w:pPr>
      <w:r w:rsidRPr="002C3CED">
        <w:t>3.3</w:t>
      </w:r>
      <w:r w:rsidRPr="002C3CED">
        <w:tab/>
        <w:t xml:space="preserve">ÍNDICES DE EMPLEO A NIVEL DE GRANDES DIVISIONES (1 DÍGITO) DE </w:t>
      </w:r>
      <w:smartTag w:uri="urn:schemas-microsoft-com:office:smarttags" w:element="PersonName">
        <w:smartTagPr>
          <w:attr w:name="ProductID" w:val="LA CIIU."/>
        </w:smartTagPr>
        <w:smartTag w:uri="urn:schemas-microsoft-com:office:smarttags" w:element="State">
          <w:smartTagPr>
            <w:attr w:name="ProductID" w:val="LA CIIU."/>
          </w:smartTagPr>
          <w:r w:rsidRPr="002C3CED">
            <w:t>LA CIIU.</w:t>
          </w:r>
        </w:smartTag>
      </w:smartTag>
    </w:p>
    <w:p w:rsidR="006F6968" w:rsidRPr="002C3CED" w:rsidRDefault="006F6968" w:rsidP="006F6968">
      <w:pPr>
        <w:jc w:val="both"/>
      </w:pPr>
    </w:p>
    <w:p w:rsidR="006F6968" w:rsidRPr="002C3CED" w:rsidRDefault="00CE6692" w:rsidP="006F6968">
      <w:pPr>
        <w:ind w:firstLine="705"/>
        <w:jc w:val="both"/>
      </w:pPr>
      <w:r>
        <w:rPr>
          <w:noProof/>
        </w:rPr>
        <w:pict>
          <v:shape id="_x0000_s1057" type="#_x0000_t75" style="position:absolute;left:0;text-align:left;margin-left:73.55pt;margin-top:5.1pt;width:152pt;height:54pt;z-index:251672576" o:allowincell="f">
            <v:imagedata r:id="rId20" o:title=""/>
            <w10:wrap type="topAndBottom"/>
          </v:shape>
          <o:OLEObject Type="Embed" ProgID="Equation.3" ShapeID="_x0000_s1057" DrawAspect="Content" ObjectID="_1464154442" r:id="rId21"/>
        </w:pict>
      </w:r>
    </w:p>
    <w:p w:rsidR="006F6968" w:rsidRPr="002C3CED" w:rsidRDefault="006F6968" w:rsidP="006F6968">
      <w:pPr>
        <w:ind w:firstLine="705"/>
        <w:jc w:val="both"/>
      </w:pPr>
      <w:r w:rsidRPr="002C3CED">
        <w:t>3.4</w:t>
      </w:r>
      <w:r w:rsidRPr="002C3CED">
        <w:tab/>
        <w:t>ÍNDICE GENERAL DE EMPLEO.</w:t>
      </w:r>
    </w:p>
    <w:p w:rsidR="006F6968" w:rsidRPr="002C3CED" w:rsidRDefault="00CE6692" w:rsidP="006F6968">
      <w:pPr>
        <w:ind w:left="705"/>
        <w:jc w:val="both"/>
      </w:pPr>
      <w:r>
        <w:rPr>
          <w:noProof/>
        </w:rPr>
        <w:pict>
          <v:shape id="_x0000_s1058" type="#_x0000_t75" style="position:absolute;left:0;text-align:left;margin-left:73.55pt;margin-top:8pt;width:161pt;height:55pt;z-index:251673600" o:allowincell="f">
            <v:imagedata r:id="rId22" o:title=""/>
            <w10:wrap type="topAndBottom"/>
          </v:shape>
          <o:OLEObject Type="Embed" ProgID="Equation.3" ShapeID="_x0000_s1058" DrawAspect="Content" ObjectID="_1464154443" r:id="rId23"/>
        </w:pict>
      </w:r>
    </w:p>
    <w:p w:rsidR="006F6968" w:rsidRPr="002C3CED" w:rsidRDefault="006F6968" w:rsidP="006F6968">
      <w:pPr>
        <w:ind w:left="1410"/>
        <w:jc w:val="both"/>
      </w:pPr>
    </w:p>
    <w:p w:rsidR="006F6968" w:rsidRPr="002C3CED" w:rsidRDefault="006F6968" w:rsidP="002F2843">
      <w:pPr>
        <w:pStyle w:val="Sangra2detindependiente"/>
      </w:pPr>
      <w:r w:rsidRPr="002C3CED">
        <w:lastRenderedPageBreak/>
        <w:t>Además, como consecuencia de lo anterior, el Índice Nacional es la suma ponderada de los Índices de Pichincha, Guayas y Resto del País. Los Índices de Trabajadores en general, son la suma ponderada de los Índices de Empleados y Obreros.</w:t>
      </w:r>
    </w:p>
    <w:p w:rsidR="006F6968" w:rsidRPr="002C3CED" w:rsidRDefault="006F6968" w:rsidP="002F2843">
      <w:pPr>
        <w:pStyle w:val="Sangra2detindependiente"/>
      </w:pPr>
      <w:r w:rsidRPr="002C3CED">
        <w:t>Para el cálculo de los índices de horas trabajadas, se aplicó el mismo algoritmo.</w:t>
      </w:r>
    </w:p>
    <w:p w:rsidR="00EE71C8" w:rsidRPr="00DB7BCF" w:rsidRDefault="006F6968" w:rsidP="00DB7BCF">
      <w:pPr>
        <w:pStyle w:val="Sangra2detindependiente"/>
      </w:pPr>
      <w:r w:rsidRPr="002C3CED">
        <w:t>Los promedios de remuneraciones, sueldos y salarios, se los ha obtenido de dividir el total pagado en cada sección o división para el número de personas ocupadas. De la misma forma se ha procedido con los promedios de horas trabajadas.</w:t>
      </w:r>
    </w:p>
    <w:p w:rsidR="006F6968" w:rsidRPr="002C3CED" w:rsidRDefault="002F2843" w:rsidP="00EE71C8">
      <w:pPr>
        <w:pStyle w:val="Sangra2detindependiente"/>
        <w:jc w:val="center"/>
      </w:pPr>
      <w:r>
        <w:rPr>
          <w:b/>
        </w:rPr>
        <w:t>D</w:t>
      </w:r>
      <w:r w:rsidR="006F6968" w:rsidRPr="00B74195">
        <w:rPr>
          <w:b/>
        </w:rPr>
        <w:t xml:space="preserve">.  </w:t>
      </w:r>
      <w:r w:rsidR="00C471CC">
        <w:rPr>
          <w:b/>
        </w:rPr>
        <w:t>CONTENIDO DE LOS RESÚMENES ESTADÍ</w:t>
      </w:r>
      <w:r>
        <w:rPr>
          <w:b/>
        </w:rPr>
        <w:t>STIC</w:t>
      </w:r>
      <w:r w:rsidR="00EE71C8">
        <w:rPr>
          <w:b/>
        </w:rPr>
        <w:t>OS</w:t>
      </w:r>
    </w:p>
    <w:p w:rsidR="006F6968" w:rsidRPr="002C3CED" w:rsidRDefault="006F6968" w:rsidP="006F6968">
      <w:pPr>
        <w:jc w:val="both"/>
        <w:outlineLvl w:val="0"/>
      </w:pPr>
      <w:r w:rsidRPr="002C3CED">
        <w:t xml:space="preserve">La presente publicación contiene información de índices, a nivel Secciones y Divisiones, que se han clasificado de acuerdo a la Clasificación Industrial Internacional Uniforma-CIIU3. Es de hacer notar que por restricciones informáticas, a las actividades que corresponden a </w:t>
      </w:r>
      <w:r w:rsidRPr="002C3CED">
        <w:rPr>
          <w:b/>
        </w:rPr>
        <w:t>Otros Servicios a Industrias Manufactureras</w:t>
      </w:r>
      <w:r w:rsidRPr="002C3CED">
        <w:t xml:space="preserve">, se les ha adaptado como código nacional de Sección la letra </w:t>
      </w:r>
      <w:r w:rsidRPr="002C3CED">
        <w:rPr>
          <w:b/>
        </w:rPr>
        <w:t xml:space="preserve">Z, </w:t>
      </w:r>
      <w:r w:rsidRPr="002C3CED">
        <w:t>código que es util</w:t>
      </w:r>
      <w:r w:rsidR="00FB6B75">
        <w:t>izado únicamente en esta publica</w:t>
      </w:r>
      <w:r w:rsidRPr="002C3CED">
        <w:t>ción.</w:t>
      </w:r>
    </w:p>
    <w:p w:rsidR="00FB6B75" w:rsidRDefault="00FB6B75" w:rsidP="00FB6B75">
      <w:pPr>
        <w:spacing w:after="0" w:line="240" w:lineRule="auto"/>
        <w:ind w:left="705"/>
        <w:jc w:val="both"/>
      </w:pPr>
    </w:p>
    <w:p w:rsidR="006F6968" w:rsidRPr="002C3CED" w:rsidRDefault="006F6968" w:rsidP="006F6968">
      <w:pPr>
        <w:numPr>
          <w:ilvl w:val="0"/>
          <w:numId w:val="9"/>
        </w:numPr>
        <w:spacing w:after="0" w:line="240" w:lineRule="auto"/>
        <w:jc w:val="both"/>
      </w:pPr>
      <w:r w:rsidRPr="002C3CED">
        <w:t>ÍNDICES DE EMPLEO.- Contiene información nacional sobre los índices de la mano de obra ocupada en el país. La mano de obra o fuerza de trabajo se la investiga bajo las denominaciones de Empleados, Obreros y Trabajadores en General (Empleados más Obreros).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6F6968">
      <w:pPr>
        <w:numPr>
          <w:ilvl w:val="0"/>
          <w:numId w:val="9"/>
        </w:numPr>
        <w:spacing w:after="0" w:line="240" w:lineRule="auto"/>
        <w:jc w:val="both"/>
      </w:pPr>
      <w:r w:rsidRPr="002C3CED">
        <w:t xml:space="preserve">ÍNDICES DE REMUNERACIONES.- Contempla información nacional, en forma de índices nominales referentes a los valores monetarios totales pagados a la mano de obra ocupada e investigados como Sueldos de los Empleados, Salarios de los Obreros y Remuneraciones Totales de los Trabajadores en General. </w:t>
      </w:r>
    </w:p>
    <w:p w:rsidR="006F6968" w:rsidRPr="002C3CED" w:rsidRDefault="006F6968" w:rsidP="006F6968">
      <w:pPr>
        <w:jc w:val="both"/>
      </w:pPr>
    </w:p>
    <w:p w:rsidR="006F6968" w:rsidRPr="002C3CED" w:rsidRDefault="006F6968" w:rsidP="006F6968">
      <w:pPr>
        <w:numPr>
          <w:ilvl w:val="0"/>
          <w:numId w:val="9"/>
        </w:numPr>
        <w:spacing w:after="0" w:line="240" w:lineRule="auto"/>
        <w:jc w:val="both"/>
        <w:rPr>
          <w:rFonts w:cs="Arial"/>
        </w:rPr>
      </w:pPr>
      <w:r w:rsidRPr="002C3CED">
        <w:lastRenderedPageBreak/>
        <w:t>ÍNDICES DE HORAS TRABAJADAS.- Este indicador se presenta, a nivel nacional, como un resultado consolidado de las horas legales más las horas extras laboradas por el personal ocupado.</w:t>
      </w:r>
    </w:p>
    <w:p w:rsidR="006F6968" w:rsidRPr="002C3CED" w:rsidRDefault="006F6968" w:rsidP="006F6968">
      <w:pPr>
        <w:jc w:val="both"/>
        <w:rPr>
          <w:rFonts w:cs="Arial"/>
        </w:rPr>
      </w:pPr>
    </w:p>
    <w:p w:rsidR="006F6968" w:rsidRPr="00DB7BCF" w:rsidRDefault="006F6968" w:rsidP="006F6968">
      <w:pPr>
        <w:numPr>
          <w:ilvl w:val="0"/>
          <w:numId w:val="9"/>
        </w:numPr>
        <w:spacing w:after="0" w:line="240" w:lineRule="auto"/>
        <w:jc w:val="both"/>
      </w:pPr>
      <w:r w:rsidRPr="002C3CED">
        <w:rPr>
          <w:rFonts w:cs="Arial"/>
        </w:rPr>
        <w:t>GRÁFICOS.- Se presenta una serie de gráficos que permiten al usuario tener una visión objetiva de las relaciones y tendencias de las variables estudiadas.</w:t>
      </w:r>
    </w:p>
    <w:p w:rsidR="00DB7BCF" w:rsidRDefault="00DB7BCF" w:rsidP="00DB7BCF">
      <w:pPr>
        <w:pStyle w:val="Prrafodelista"/>
      </w:pPr>
    </w:p>
    <w:sectPr w:rsidR="00DB7BCF" w:rsidSect="008222B0">
      <w:headerReference w:type="default" r:id="rId24"/>
      <w:footerReference w:type="default" r:id="rId25"/>
      <w:pgSz w:w="16839" w:h="11907" w:orient="landscape" w:code="9"/>
      <w:pgMar w:top="2127" w:right="2097" w:bottom="1843" w:left="1843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4C49" w:rsidRDefault="00C14C49" w:rsidP="00AE2F3C">
      <w:pPr>
        <w:spacing w:after="0" w:line="240" w:lineRule="auto"/>
      </w:pPr>
      <w:r>
        <w:separator/>
      </w:r>
    </w:p>
  </w:endnote>
  <w:endnote w:type="continuationSeparator" w:id="0">
    <w:p w:rsidR="00C14C49" w:rsidRDefault="00C14C49" w:rsidP="00AE2F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125" w:rsidRPr="009544CB" w:rsidRDefault="00CE6692">
    <w:pPr>
      <w:pStyle w:val="Piedepgina"/>
      <w:jc w:val="center"/>
      <w:rPr>
        <w:b/>
        <w:color w:val="4F81BD"/>
      </w:rPr>
    </w:pPr>
    <w:r w:rsidRPr="009544CB">
      <w:rPr>
        <w:b/>
        <w:color w:val="4F81BD"/>
      </w:rPr>
      <w:fldChar w:fldCharType="begin"/>
    </w:r>
    <w:r w:rsidR="00D94125" w:rsidRPr="009544CB">
      <w:rPr>
        <w:b/>
        <w:color w:val="4F81BD"/>
      </w:rPr>
      <w:instrText xml:space="preserve"> PAGE   \* MERGEFORMAT </w:instrText>
    </w:r>
    <w:r w:rsidRPr="009544CB">
      <w:rPr>
        <w:b/>
        <w:color w:val="4F81BD"/>
      </w:rPr>
      <w:fldChar w:fldCharType="separate"/>
    </w:r>
    <w:r w:rsidR="00166C5F">
      <w:rPr>
        <w:b/>
        <w:noProof/>
        <w:color w:val="4F81BD"/>
      </w:rPr>
      <w:t>13</w:t>
    </w:r>
    <w:r w:rsidRPr="009544CB">
      <w:rPr>
        <w:b/>
        <w:color w:val="4F81BD"/>
      </w:rPr>
      <w:fldChar w:fldCharType="end"/>
    </w:r>
  </w:p>
  <w:p w:rsidR="00D94125" w:rsidRDefault="00D94125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4C49" w:rsidRDefault="00C14C49" w:rsidP="00AE2F3C">
      <w:pPr>
        <w:spacing w:after="0" w:line="240" w:lineRule="auto"/>
      </w:pPr>
      <w:r>
        <w:separator/>
      </w:r>
    </w:p>
  </w:footnote>
  <w:footnote w:type="continuationSeparator" w:id="0">
    <w:p w:rsidR="00C14C49" w:rsidRDefault="00C14C49" w:rsidP="00AE2F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125" w:rsidRDefault="00D36D75" w:rsidP="00FC085F">
    <w:pPr>
      <w:pStyle w:val="Encabezado"/>
      <w:ind w:left="-1843"/>
    </w:pPr>
    <w:r w:rsidRPr="00D36D75">
      <w:rPr>
        <w:noProof/>
        <w:lang w:eastAsia="es-EC"/>
      </w:rPr>
      <w:drawing>
        <wp:inline distT="0" distB="0" distL="0" distR="0">
          <wp:extent cx="10891777" cy="775504"/>
          <wp:effectExtent l="19050" t="0" r="4823" b="0"/>
          <wp:docPr id="4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a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897230" cy="77589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F5E7A"/>
    <w:multiLevelType w:val="singleLevel"/>
    <w:tmpl w:val="63F8BA16"/>
    <w:lvl w:ilvl="0">
      <w:start w:val="1"/>
      <w:numFmt w:val="bullet"/>
      <w:lvlText w:val="-"/>
      <w:lvlJc w:val="left"/>
      <w:pPr>
        <w:tabs>
          <w:tab w:val="num" w:pos="1410"/>
        </w:tabs>
        <w:ind w:left="1410" w:hanging="705"/>
      </w:pPr>
      <w:rPr>
        <w:rFonts w:ascii="Times New Roman" w:hAnsi="Times New Roman" w:hint="default"/>
      </w:rPr>
    </w:lvl>
  </w:abstractNum>
  <w:abstractNum w:abstractNumId="1">
    <w:nsid w:val="0968126E"/>
    <w:multiLevelType w:val="singleLevel"/>
    <w:tmpl w:val="7996F07A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2">
    <w:nsid w:val="115945CE"/>
    <w:multiLevelType w:val="hybridMultilevel"/>
    <w:tmpl w:val="C03E9770"/>
    <w:lvl w:ilvl="0" w:tplc="CB480BFA">
      <w:start w:val="1"/>
      <w:numFmt w:val="decimal"/>
      <w:lvlText w:val="%1"/>
      <w:lvlJc w:val="left"/>
      <w:pPr>
        <w:ind w:left="1905" w:hanging="118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3C04681"/>
    <w:multiLevelType w:val="multilevel"/>
    <w:tmpl w:val="CE7848F2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4">
    <w:nsid w:val="24A916EE"/>
    <w:multiLevelType w:val="hybridMultilevel"/>
    <w:tmpl w:val="B12422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FC32E3"/>
    <w:multiLevelType w:val="multilevel"/>
    <w:tmpl w:val="D68C67AC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2C560F59"/>
    <w:multiLevelType w:val="hybridMultilevel"/>
    <w:tmpl w:val="CD80586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8421C"/>
    <w:multiLevelType w:val="hybridMultilevel"/>
    <w:tmpl w:val="CF184BB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CE07FB"/>
    <w:multiLevelType w:val="hybridMultilevel"/>
    <w:tmpl w:val="C772E74E"/>
    <w:lvl w:ilvl="0" w:tplc="106EB0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C0A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  <w:szCs w:val="20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EB372CE"/>
    <w:multiLevelType w:val="multilevel"/>
    <w:tmpl w:val="54862FCE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10">
    <w:nsid w:val="590A2BDC"/>
    <w:multiLevelType w:val="hybridMultilevel"/>
    <w:tmpl w:val="813A23C8"/>
    <w:lvl w:ilvl="0" w:tplc="300A000F">
      <w:start w:val="1"/>
      <w:numFmt w:val="decimal"/>
      <w:lvlText w:val="%1."/>
      <w:lvlJc w:val="left"/>
      <w:pPr>
        <w:ind w:left="765" w:hanging="360"/>
      </w:pPr>
    </w:lvl>
    <w:lvl w:ilvl="1" w:tplc="300A0019" w:tentative="1">
      <w:start w:val="1"/>
      <w:numFmt w:val="lowerLetter"/>
      <w:lvlText w:val="%2."/>
      <w:lvlJc w:val="left"/>
      <w:pPr>
        <w:ind w:left="1485" w:hanging="360"/>
      </w:pPr>
    </w:lvl>
    <w:lvl w:ilvl="2" w:tplc="300A001B" w:tentative="1">
      <w:start w:val="1"/>
      <w:numFmt w:val="lowerRoman"/>
      <w:lvlText w:val="%3."/>
      <w:lvlJc w:val="right"/>
      <w:pPr>
        <w:ind w:left="2205" w:hanging="180"/>
      </w:pPr>
    </w:lvl>
    <w:lvl w:ilvl="3" w:tplc="300A000F" w:tentative="1">
      <w:start w:val="1"/>
      <w:numFmt w:val="decimal"/>
      <w:lvlText w:val="%4."/>
      <w:lvlJc w:val="left"/>
      <w:pPr>
        <w:ind w:left="2925" w:hanging="360"/>
      </w:pPr>
    </w:lvl>
    <w:lvl w:ilvl="4" w:tplc="300A0019" w:tentative="1">
      <w:start w:val="1"/>
      <w:numFmt w:val="lowerLetter"/>
      <w:lvlText w:val="%5."/>
      <w:lvlJc w:val="left"/>
      <w:pPr>
        <w:ind w:left="3645" w:hanging="360"/>
      </w:pPr>
    </w:lvl>
    <w:lvl w:ilvl="5" w:tplc="300A001B" w:tentative="1">
      <w:start w:val="1"/>
      <w:numFmt w:val="lowerRoman"/>
      <w:lvlText w:val="%6."/>
      <w:lvlJc w:val="right"/>
      <w:pPr>
        <w:ind w:left="4365" w:hanging="180"/>
      </w:pPr>
    </w:lvl>
    <w:lvl w:ilvl="6" w:tplc="300A000F" w:tentative="1">
      <w:start w:val="1"/>
      <w:numFmt w:val="decimal"/>
      <w:lvlText w:val="%7."/>
      <w:lvlJc w:val="left"/>
      <w:pPr>
        <w:ind w:left="5085" w:hanging="360"/>
      </w:pPr>
    </w:lvl>
    <w:lvl w:ilvl="7" w:tplc="300A0019" w:tentative="1">
      <w:start w:val="1"/>
      <w:numFmt w:val="lowerLetter"/>
      <w:lvlText w:val="%8."/>
      <w:lvlJc w:val="left"/>
      <w:pPr>
        <w:ind w:left="5805" w:hanging="360"/>
      </w:pPr>
    </w:lvl>
    <w:lvl w:ilvl="8" w:tplc="30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>
    <w:nsid w:val="6D605DF6"/>
    <w:multiLevelType w:val="hybridMultilevel"/>
    <w:tmpl w:val="FD5092C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7450C"/>
    <w:multiLevelType w:val="singleLevel"/>
    <w:tmpl w:val="30B4CE0C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num w:numId="1">
    <w:abstractNumId w:val="11"/>
  </w:num>
  <w:num w:numId="2">
    <w:abstractNumId w:val="10"/>
  </w:num>
  <w:num w:numId="3">
    <w:abstractNumId w:val="7"/>
  </w:num>
  <w:num w:numId="4">
    <w:abstractNumId w:val="9"/>
  </w:num>
  <w:num w:numId="5">
    <w:abstractNumId w:val="0"/>
  </w:num>
  <w:num w:numId="6">
    <w:abstractNumId w:val="5"/>
  </w:num>
  <w:num w:numId="7">
    <w:abstractNumId w:val="1"/>
  </w:num>
  <w:num w:numId="8">
    <w:abstractNumId w:val="3"/>
  </w:num>
  <w:num w:numId="9">
    <w:abstractNumId w:val="12"/>
  </w:num>
  <w:num w:numId="10">
    <w:abstractNumId w:val="6"/>
  </w:num>
  <w:num w:numId="11">
    <w:abstractNumId w:val="8"/>
  </w:num>
  <w:num w:numId="12">
    <w:abstractNumId w:val="2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6978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37C3B"/>
    <w:rsid w:val="000041FF"/>
    <w:rsid w:val="000064D6"/>
    <w:rsid w:val="00013D32"/>
    <w:rsid w:val="000159AB"/>
    <w:rsid w:val="00016194"/>
    <w:rsid w:val="00022013"/>
    <w:rsid w:val="00025ECE"/>
    <w:rsid w:val="00030397"/>
    <w:rsid w:val="00046B66"/>
    <w:rsid w:val="00053AE5"/>
    <w:rsid w:val="00054756"/>
    <w:rsid w:val="000639FF"/>
    <w:rsid w:val="00067E3B"/>
    <w:rsid w:val="000725FE"/>
    <w:rsid w:val="000737DF"/>
    <w:rsid w:val="000771D9"/>
    <w:rsid w:val="00081510"/>
    <w:rsid w:val="00083632"/>
    <w:rsid w:val="00085DC1"/>
    <w:rsid w:val="00092031"/>
    <w:rsid w:val="000A5862"/>
    <w:rsid w:val="000A664A"/>
    <w:rsid w:val="000B0B61"/>
    <w:rsid w:val="000B339D"/>
    <w:rsid w:val="000B7DCF"/>
    <w:rsid w:val="000C362A"/>
    <w:rsid w:val="000C547C"/>
    <w:rsid w:val="000E1643"/>
    <w:rsid w:val="000E3DF5"/>
    <w:rsid w:val="000F0452"/>
    <w:rsid w:val="000F1926"/>
    <w:rsid w:val="00102FEC"/>
    <w:rsid w:val="00105DE2"/>
    <w:rsid w:val="00112D69"/>
    <w:rsid w:val="00114556"/>
    <w:rsid w:val="00120CB0"/>
    <w:rsid w:val="00120E36"/>
    <w:rsid w:val="001254EF"/>
    <w:rsid w:val="00130AE8"/>
    <w:rsid w:val="00132F24"/>
    <w:rsid w:val="00136D33"/>
    <w:rsid w:val="0014113A"/>
    <w:rsid w:val="0014437E"/>
    <w:rsid w:val="0014560D"/>
    <w:rsid w:val="00152326"/>
    <w:rsid w:val="00156A4C"/>
    <w:rsid w:val="00162732"/>
    <w:rsid w:val="00166C5F"/>
    <w:rsid w:val="0016763D"/>
    <w:rsid w:val="00171C5B"/>
    <w:rsid w:val="00171DDC"/>
    <w:rsid w:val="001728D0"/>
    <w:rsid w:val="0017484E"/>
    <w:rsid w:val="00190C9F"/>
    <w:rsid w:val="0019214B"/>
    <w:rsid w:val="00197C4E"/>
    <w:rsid w:val="001A08B4"/>
    <w:rsid w:val="001A313B"/>
    <w:rsid w:val="001A409E"/>
    <w:rsid w:val="001B0D6B"/>
    <w:rsid w:val="001B75EA"/>
    <w:rsid w:val="001C0D00"/>
    <w:rsid w:val="001D0926"/>
    <w:rsid w:val="001D65BD"/>
    <w:rsid w:val="001E1100"/>
    <w:rsid w:val="001E1B5E"/>
    <w:rsid w:val="001E6564"/>
    <w:rsid w:val="001E6D03"/>
    <w:rsid w:val="001F314F"/>
    <w:rsid w:val="002017A6"/>
    <w:rsid w:val="00207DCB"/>
    <w:rsid w:val="00212660"/>
    <w:rsid w:val="00214686"/>
    <w:rsid w:val="00217FC6"/>
    <w:rsid w:val="002203CB"/>
    <w:rsid w:val="00225C69"/>
    <w:rsid w:val="002410C6"/>
    <w:rsid w:val="0024407B"/>
    <w:rsid w:val="00244524"/>
    <w:rsid w:val="002467B0"/>
    <w:rsid w:val="0025380B"/>
    <w:rsid w:val="002556B3"/>
    <w:rsid w:val="00281512"/>
    <w:rsid w:val="00287B5C"/>
    <w:rsid w:val="00287BB6"/>
    <w:rsid w:val="002914D3"/>
    <w:rsid w:val="00293845"/>
    <w:rsid w:val="002A30D6"/>
    <w:rsid w:val="002A532F"/>
    <w:rsid w:val="002A65CF"/>
    <w:rsid w:val="002B0AC5"/>
    <w:rsid w:val="002B0D58"/>
    <w:rsid w:val="002B711D"/>
    <w:rsid w:val="002C3B8D"/>
    <w:rsid w:val="002C71BC"/>
    <w:rsid w:val="002D6219"/>
    <w:rsid w:val="002F1C4A"/>
    <w:rsid w:val="002F2843"/>
    <w:rsid w:val="002F3F70"/>
    <w:rsid w:val="00303439"/>
    <w:rsid w:val="00323393"/>
    <w:rsid w:val="00352DDC"/>
    <w:rsid w:val="0036220D"/>
    <w:rsid w:val="00365D60"/>
    <w:rsid w:val="00366FD8"/>
    <w:rsid w:val="003672BB"/>
    <w:rsid w:val="00381145"/>
    <w:rsid w:val="00395B88"/>
    <w:rsid w:val="003A063B"/>
    <w:rsid w:val="003A4FCE"/>
    <w:rsid w:val="003C547F"/>
    <w:rsid w:val="003C7094"/>
    <w:rsid w:val="003D21AD"/>
    <w:rsid w:val="003E60AC"/>
    <w:rsid w:val="003E759C"/>
    <w:rsid w:val="003F1B0E"/>
    <w:rsid w:val="003F6BFF"/>
    <w:rsid w:val="003F6E74"/>
    <w:rsid w:val="00400E25"/>
    <w:rsid w:val="00400FA8"/>
    <w:rsid w:val="0040260E"/>
    <w:rsid w:val="004130E9"/>
    <w:rsid w:val="00413E4A"/>
    <w:rsid w:val="004143A5"/>
    <w:rsid w:val="00424B3A"/>
    <w:rsid w:val="00427E56"/>
    <w:rsid w:val="0043579B"/>
    <w:rsid w:val="00436BA4"/>
    <w:rsid w:val="00437C3B"/>
    <w:rsid w:val="00440FEF"/>
    <w:rsid w:val="004470CC"/>
    <w:rsid w:val="0045690B"/>
    <w:rsid w:val="0046153E"/>
    <w:rsid w:val="00463B83"/>
    <w:rsid w:val="00465256"/>
    <w:rsid w:val="00465DB2"/>
    <w:rsid w:val="00466C47"/>
    <w:rsid w:val="00470643"/>
    <w:rsid w:val="004951E3"/>
    <w:rsid w:val="00496D87"/>
    <w:rsid w:val="004A5EAE"/>
    <w:rsid w:val="004B1486"/>
    <w:rsid w:val="004B6A13"/>
    <w:rsid w:val="004B7E0E"/>
    <w:rsid w:val="004C6E8C"/>
    <w:rsid w:val="004E14AA"/>
    <w:rsid w:val="004E636B"/>
    <w:rsid w:val="004F274B"/>
    <w:rsid w:val="004F6996"/>
    <w:rsid w:val="004F6D11"/>
    <w:rsid w:val="00512188"/>
    <w:rsid w:val="0052228A"/>
    <w:rsid w:val="00523C77"/>
    <w:rsid w:val="0052618C"/>
    <w:rsid w:val="0052624E"/>
    <w:rsid w:val="00526405"/>
    <w:rsid w:val="00534F24"/>
    <w:rsid w:val="00535FD9"/>
    <w:rsid w:val="00542A3D"/>
    <w:rsid w:val="005442FE"/>
    <w:rsid w:val="00550016"/>
    <w:rsid w:val="00560ABA"/>
    <w:rsid w:val="005619C9"/>
    <w:rsid w:val="00564B8C"/>
    <w:rsid w:val="00566D35"/>
    <w:rsid w:val="00573BF6"/>
    <w:rsid w:val="0057413A"/>
    <w:rsid w:val="00580BD0"/>
    <w:rsid w:val="00582977"/>
    <w:rsid w:val="00582A36"/>
    <w:rsid w:val="005830FB"/>
    <w:rsid w:val="005849B9"/>
    <w:rsid w:val="00585F15"/>
    <w:rsid w:val="00593409"/>
    <w:rsid w:val="005948AA"/>
    <w:rsid w:val="005950E6"/>
    <w:rsid w:val="005951CA"/>
    <w:rsid w:val="005A253F"/>
    <w:rsid w:val="005A674A"/>
    <w:rsid w:val="005A76EA"/>
    <w:rsid w:val="005B5148"/>
    <w:rsid w:val="005B777F"/>
    <w:rsid w:val="005C42AF"/>
    <w:rsid w:val="005D1CC4"/>
    <w:rsid w:val="005D62A6"/>
    <w:rsid w:val="005D7887"/>
    <w:rsid w:val="005E0513"/>
    <w:rsid w:val="005F1902"/>
    <w:rsid w:val="005F4BA6"/>
    <w:rsid w:val="00606487"/>
    <w:rsid w:val="00623E38"/>
    <w:rsid w:val="00635A82"/>
    <w:rsid w:val="00647FA0"/>
    <w:rsid w:val="00662262"/>
    <w:rsid w:val="00663770"/>
    <w:rsid w:val="00684898"/>
    <w:rsid w:val="0069325C"/>
    <w:rsid w:val="00693785"/>
    <w:rsid w:val="00694326"/>
    <w:rsid w:val="00696918"/>
    <w:rsid w:val="006B2910"/>
    <w:rsid w:val="006B2CA1"/>
    <w:rsid w:val="006B6D0A"/>
    <w:rsid w:val="006D37BE"/>
    <w:rsid w:val="006E5BB0"/>
    <w:rsid w:val="006E66A7"/>
    <w:rsid w:val="006E6D2F"/>
    <w:rsid w:val="006F4001"/>
    <w:rsid w:val="006F6968"/>
    <w:rsid w:val="00713B47"/>
    <w:rsid w:val="007159AD"/>
    <w:rsid w:val="007277C3"/>
    <w:rsid w:val="00731659"/>
    <w:rsid w:val="00733E9A"/>
    <w:rsid w:val="00734BAD"/>
    <w:rsid w:val="007373EF"/>
    <w:rsid w:val="0074212B"/>
    <w:rsid w:val="00743F04"/>
    <w:rsid w:val="007533CB"/>
    <w:rsid w:val="007666B7"/>
    <w:rsid w:val="00780216"/>
    <w:rsid w:val="00780D32"/>
    <w:rsid w:val="00787060"/>
    <w:rsid w:val="00794D0E"/>
    <w:rsid w:val="007970D0"/>
    <w:rsid w:val="007A5264"/>
    <w:rsid w:val="007B2F94"/>
    <w:rsid w:val="007B626D"/>
    <w:rsid w:val="007C10C5"/>
    <w:rsid w:val="007C1324"/>
    <w:rsid w:val="007C1918"/>
    <w:rsid w:val="007C1D06"/>
    <w:rsid w:val="007D63E4"/>
    <w:rsid w:val="007D7180"/>
    <w:rsid w:val="007E3A82"/>
    <w:rsid w:val="0080423B"/>
    <w:rsid w:val="008053CC"/>
    <w:rsid w:val="008062DC"/>
    <w:rsid w:val="00811817"/>
    <w:rsid w:val="00812325"/>
    <w:rsid w:val="008144BB"/>
    <w:rsid w:val="00820433"/>
    <w:rsid w:val="008222B0"/>
    <w:rsid w:val="0083456E"/>
    <w:rsid w:val="00835B0C"/>
    <w:rsid w:val="00836668"/>
    <w:rsid w:val="00837A92"/>
    <w:rsid w:val="008462FF"/>
    <w:rsid w:val="008521B1"/>
    <w:rsid w:val="00852AD6"/>
    <w:rsid w:val="00865B24"/>
    <w:rsid w:val="00876C66"/>
    <w:rsid w:val="00877377"/>
    <w:rsid w:val="0088109D"/>
    <w:rsid w:val="008846FF"/>
    <w:rsid w:val="0089450C"/>
    <w:rsid w:val="00894F18"/>
    <w:rsid w:val="00896E8B"/>
    <w:rsid w:val="0089773B"/>
    <w:rsid w:val="008A030F"/>
    <w:rsid w:val="008A2326"/>
    <w:rsid w:val="008A7819"/>
    <w:rsid w:val="008B1010"/>
    <w:rsid w:val="008B3B2D"/>
    <w:rsid w:val="008B44D1"/>
    <w:rsid w:val="008B71AE"/>
    <w:rsid w:val="008C5E68"/>
    <w:rsid w:val="008C659A"/>
    <w:rsid w:val="008C6D81"/>
    <w:rsid w:val="008D1E6E"/>
    <w:rsid w:val="008D3540"/>
    <w:rsid w:val="008E3656"/>
    <w:rsid w:val="008E3E94"/>
    <w:rsid w:val="008E6EE1"/>
    <w:rsid w:val="008E7FA0"/>
    <w:rsid w:val="008F4FD7"/>
    <w:rsid w:val="008F6CB5"/>
    <w:rsid w:val="00900891"/>
    <w:rsid w:val="009075EF"/>
    <w:rsid w:val="00916404"/>
    <w:rsid w:val="00916643"/>
    <w:rsid w:val="00921A5E"/>
    <w:rsid w:val="00922A49"/>
    <w:rsid w:val="00930C55"/>
    <w:rsid w:val="009326AE"/>
    <w:rsid w:val="00933191"/>
    <w:rsid w:val="00934539"/>
    <w:rsid w:val="009359E6"/>
    <w:rsid w:val="00937565"/>
    <w:rsid w:val="00943F33"/>
    <w:rsid w:val="009450C2"/>
    <w:rsid w:val="009544CB"/>
    <w:rsid w:val="009614BE"/>
    <w:rsid w:val="00961B09"/>
    <w:rsid w:val="00961E00"/>
    <w:rsid w:val="00962396"/>
    <w:rsid w:val="00962ACA"/>
    <w:rsid w:val="00965D1D"/>
    <w:rsid w:val="00966958"/>
    <w:rsid w:val="009726CD"/>
    <w:rsid w:val="009736E3"/>
    <w:rsid w:val="00973B50"/>
    <w:rsid w:val="00990812"/>
    <w:rsid w:val="00991E07"/>
    <w:rsid w:val="009958FD"/>
    <w:rsid w:val="009A3556"/>
    <w:rsid w:val="009A6456"/>
    <w:rsid w:val="009B35C2"/>
    <w:rsid w:val="009B35E9"/>
    <w:rsid w:val="009C1FE8"/>
    <w:rsid w:val="009D50A2"/>
    <w:rsid w:val="009D723B"/>
    <w:rsid w:val="009D78F2"/>
    <w:rsid w:val="009E5467"/>
    <w:rsid w:val="009E56B7"/>
    <w:rsid w:val="009F1D1B"/>
    <w:rsid w:val="00A0543D"/>
    <w:rsid w:val="00A1194D"/>
    <w:rsid w:val="00A12348"/>
    <w:rsid w:val="00A234EE"/>
    <w:rsid w:val="00A23698"/>
    <w:rsid w:val="00A26E6C"/>
    <w:rsid w:val="00A449AA"/>
    <w:rsid w:val="00A53370"/>
    <w:rsid w:val="00A55A4E"/>
    <w:rsid w:val="00A62C13"/>
    <w:rsid w:val="00A65255"/>
    <w:rsid w:val="00A65603"/>
    <w:rsid w:val="00A7064A"/>
    <w:rsid w:val="00A71D81"/>
    <w:rsid w:val="00A765C7"/>
    <w:rsid w:val="00A7762A"/>
    <w:rsid w:val="00A86238"/>
    <w:rsid w:val="00A9087C"/>
    <w:rsid w:val="00A9342C"/>
    <w:rsid w:val="00AA2FF9"/>
    <w:rsid w:val="00AC1051"/>
    <w:rsid w:val="00AC47BF"/>
    <w:rsid w:val="00AC7423"/>
    <w:rsid w:val="00AD2F4F"/>
    <w:rsid w:val="00AD6E5E"/>
    <w:rsid w:val="00AE075F"/>
    <w:rsid w:val="00AE25F8"/>
    <w:rsid w:val="00AE2F3C"/>
    <w:rsid w:val="00AE73D1"/>
    <w:rsid w:val="00AF27F4"/>
    <w:rsid w:val="00AF6CC9"/>
    <w:rsid w:val="00B0694C"/>
    <w:rsid w:val="00B07F16"/>
    <w:rsid w:val="00B117E6"/>
    <w:rsid w:val="00B169E3"/>
    <w:rsid w:val="00B210B8"/>
    <w:rsid w:val="00B25931"/>
    <w:rsid w:val="00B345F2"/>
    <w:rsid w:val="00B4184C"/>
    <w:rsid w:val="00B61BAA"/>
    <w:rsid w:val="00B63B2C"/>
    <w:rsid w:val="00B655E2"/>
    <w:rsid w:val="00B710C7"/>
    <w:rsid w:val="00B71133"/>
    <w:rsid w:val="00B74195"/>
    <w:rsid w:val="00B91FFB"/>
    <w:rsid w:val="00B93B79"/>
    <w:rsid w:val="00BC0F91"/>
    <w:rsid w:val="00BC28C1"/>
    <w:rsid w:val="00BC6301"/>
    <w:rsid w:val="00BE5890"/>
    <w:rsid w:val="00BF1DE8"/>
    <w:rsid w:val="00BF24A8"/>
    <w:rsid w:val="00BF3693"/>
    <w:rsid w:val="00BF4385"/>
    <w:rsid w:val="00BF54E9"/>
    <w:rsid w:val="00BF72B0"/>
    <w:rsid w:val="00C01434"/>
    <w:rsid w:val="00C01D74"/>
    <w:rsid w:val="00C1080E"/>
    <w:rsid w:val="00C14C49"/>
    <w:rsid w:val="00C17B62"/>
    <w:rsid w:val="00C22970"/>
    <w:rsid w:val="00C260F0"/>
    <w:rsid w:val="00C2647D"/>
    <w:rsid w:val="00C33651"/>
    <w:rsid w:val="00C3783D"/>
    <w:rsid w:val="00C44292"/>
    <w:rsid w:val="00C46CD0"/>
    <w:rsid w:val="00C471CC"/>
    <w:rsid w:val="00C63427"/>
    <w:rsid w:val="00C6396F"/>
    <w:rsid w:val="00C654E6"/>
    <w:rsid w:val="00C672E5"/>
    <w:rsid w:val="00C74ED7"/>
    <w:rsid w:val="00C7757C"/>
    <w:rsid w:val="00CA0CC9"/>
    <w:rsid w:val="00CA6582"/>
    <w:rsid w:val="00CA6F72"/>
    <w:rsid w:val="00CA765D"/>
    <w:rsid w:val="00CB1AD7"/>
    <w:rsid w:val="00CC0F9E"/>
    <w:rsid w:val="00CC2E37"/>
    <w:rsid w:val="00CC6C23"/>
    <w:rsid w:val="00CC71F0"/>
    <w:rsid w:val="00CD5877"/>
    <w:rsid w:val="00CE1271"/>
    <w:rsid w:val="00CE2D70"/>
    <w:rsid w:val="00CE57E0"/>
    <w:rsid w:val="00CE6692"/>
    <w:rsid w:val="00CE7CB5"/>
    <w:rsid w:val="00CF21C8"/>
    <w:rsid w:val="00CF578F"/>
    <w:rsid w:val="00D04239"/>
    <w:rsid w:val="00D047C6"/>
    <w:rsid w:val="00D06919"/>
    <w:rsid w:val="00D1182A"/>
    <w:rsid w:val="00D24339"/>
    <w:rsid w:val="00D30450"/>
    <w:rsid w:val="00D31083"/>
    <w:rsid w:val="00D3416F"/>
    <w:rsid w:val="00D34E15"/>
    <w:rsid w:val="00D36289"/>
    <w:rsid w:val="00D36D75"/>
    <w:rsid w:val="00D45017"/>
    <w:rsid w:val="00D4756D"/>
    <w:rsid w:val="00D50770"/>
    <w:rsid w:val="00D523F4"/>
    <w:rsid w:val="00D55FDF"/>
    <w:rsid w:val="00D61574"/>
    <w:rsid w:val="00D7115B"/>
    <w:rsid w:val="00D86541"/>
    <w:rsid w:val="00D86DB9"/>
    <w:rsid w:val="00D90808"/>
    <w:rsid w:val="00D91CB7"/>
    <w:rsid w:val="00D94125"/>
    <w:rsid w:val="00D967FC"/>
    <w:rsid w:val="00DA1AB8"/>
    <w:rsid w:val="00DA1FA7"/>
    <w:rsid w:val="00DA3767"/>
    <w:rsid w:val="00DB047A"/>
    <w:rsid w:val="00DB1F3E"/>
    <w:rsid w:val="00DB3758"/>
    <w:rsid w:val="00DB7BCF"/>
    <w:rsid w:val="00DC1C5D"/>
    <w:rsid w:val="00DC7EC2"/>
    <w:rsid w:val="00DD7FEC"/>
    <w:rsid w:val="00DE2926"/>
    <w:rsid w:val="00DE4A27"/>
    <w:rsid w:val="00DE59B7"/>
    <w:rsid w:val="00DE5FA1"/>
    <w:rsid w:val="00DE7206"/>
    <w:rsid w:val="00DF1B73"/>
    <w:rsid w:val="00E02FBF"/>
    <w:rsid w:val="00E050FB"/>
    <w:rsid w:val="00E118D6"/>
    <w:rsid w:val="00E21167"/>
    <w:rsid w:val="00E312EA"/>
    <w:rsid w:val="00E32264"/>
    <w:rsid w:val="00E34F9C"/>
    <w:rsid w:val="00E5339B"/>
    <w:rsid w:val="00E55290"/>
    <w:rsid w:val="00E628BD"/>
    <w:rsid w:val="00E6298E"/>
    <w:rsid w:val="00E62A9F"/>
    <w:rsid w:val="00E7072E"/>
    <w:rsid w:val="00E70F82"/>
    <w:rsid w:val="00E72241"/>
    <w:rsid w:val="00E77AE5"/>
    <w:rsid w:val="00E82663"/>
    <w:rsid w:val="00E82FBD"/>
    <w:rsid w:val="00E85CDA"/>
    <w:rsid w:val="00E861E9"/>
    <w:rsid w:val="00E86510"/>
    <w:rsid w:val="00E93953"/>
    <w:rsid w:val="00E95372"/>
    <w:rsid w:val="00EA013F"/>
    <w:rsid w:val="00EA2559"/>
    <w:rsid w:val="00EA41E7"/>
    <w:rsid w:val="00EB6440"/>
    <w:rsid w:val="00EC4B9A"/>
    <w:rsid w:val="00EC5CC9"/>
    <w:rsid w:val="00ED2D83"/>
    <w:rsid w:val="00ED7FA1"/>
    <w:rsid w:val="00EE4E65"/>
    <w:rsid w:val="00EE63E6"/>
    <w:rsid w:val="00EE71C8"/>
    <w:rsid w:val="00EE7389"/>
    <w:rsid w:val="00EF3B86"/>
    <w:rsid w:val="00EF43AD"/>
    <w:rsid w:val="00F1000E"/>
    <w:rsid w:val="00F147C5"/>
    <w:rsid w:val="00F171A7"/>
    <w:rsid w:val="00F33A22"/>
    <w:rsid w:val="00F33EB4"/>
    <w:rsid w:val="00F47548"/>
    <w:rsid w:val="00F50CFE"/>
    <w:rsid w:val="00F541DC"/>
    <w:rsid w:val="00F64A57"/>
    <w:rsid w:val="00F70045"/>
    <w:rsid w:val="00F70C04"/>
    <w:rsid w:val="00F73E8C"/>
    <w:rsid w:val="00F753B7"/>
    <w:rsid w:val="00F764D6"/>
    <w:rsid w:val="00F76DCE"/>
    <w:rsid w:val="00F7775A"/>
    <w:rsid w:val="00F80A7D"/>
    <w:rsid w:val="00F833EB"/>
    <w:rsid w:val="00F84ADF"/>
    <w:rsid w:val="00F87D94"/>
    <w:rsid w:val="00F93697"/>
    <w:rsid w:val="00F96053"/>
    <w:rsid w:val="00F96172"/>
    <w:rsid w:val="00FB1810"/>
    <w:rsid w:val="00FB6811"/>
    <w:rsid w:val="00FB6B75"/>
    <w:rsid w:val="00FC085F"/>
    <w:rsid w:val="00FE2AD6"/>
    <w:rsid w:val="00FE2C46"/>
    <w:rsid w:val="00FE5395"/>
    <w:rsid w:val="00FF0615"/>
    <w:rsid w:val="00FF40CB"/>
    <w:rsid w:val="00FF4534"/>
    <w:rsid w:val="00FF5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State"/>
  <w:shapeDefaults>
    <o:shapedefaults v:ext="edit" spidmax="126978">
      <o:colormenu v:ext="edit" strokecolor="none"/>
    </o:shapedefaults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C" w:eastAsia="es-EC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7C3B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C2647D"/>
    <w:pPr>
      <w:keepNext/>
      <w:spacing w:after="0" w:line="240" w:lineRule="auto"/>
      <w:outlineLvl w:val="0"/>
    </w:pPr>
    <w:rPr>
      <w:rFonts w:ascii="Arial" w:eastAsia="Times New Roman" w:hAnsi="Arial"/>
      <w:b/>
      <w:sz w:val="28"/>
      <w:szCs w:val="20"/>
      <w:lang w:val="en-US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830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2647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2647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2647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2647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C2647D"/>
    <w:rPr>
      <w:rFonts w:ascii="Arial" w:eastAsia="Times New Roman" w:hAnsi="Arial"/>
      <w:b/>
      <w:sz w:val="28"/>
      <w:lang w:val="en-U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830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tulo3Car">
    <w:name w:val="Título 3 Car"/>
    <w:basedOn w:val="Fuentedeprrafopredeter"/>
    <w:link w:val="Ttulo3"/>
    <w:uiPriority w:val="9"/>
    <w:rsid w:val="00C2647D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2647D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Ttulo7Car">
    <w:name w:val="Título 7 Car"/>
    <w:basedOn w:val="Fuentedeprrafopredeter"/>
    <w:link w:val="Ttulo7"/>
    <w:uiPriority w:val="9"/>
    <w:rsid w:val="00C2647D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2647D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paragraph" w:styleId="Epgrafe">
    <w:name w:val="caption"/>
    <w:basedOn w:val="Normal"/>
    <w:next w:val="Normal"/>
    <w:uiPriority w:val="35"/>
    <w:unhideWhenUsed/>
    <w:qFormat/>
    <w:rsid w:val="00437C3B"/>
    <w:pPr>
      <w:spacing w:line="240" w:lineRule="auto"/>
    </w:pPr>
    <w:rPr>
      <w:b/>
      <w:bCs/>
      <w:color w:val="4F81BD"/>
      <w:sz w:val="18"/>
      <w:szCs w:val="18"/>
    </w:rPr>
  </w:style>
  <w:style w:type="paragraph" w:styleId="Prrafodelista">
    <w:name w:val="List Paragraph"/>
    <w:basedOn w:val="Normal"/>
    <w:uiPriority w:val="34"/>
    <w:qFormat/>
    <w:rsid w:val="00437C3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37C3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37C3B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AE2F3C"/>
    <w:pPr>
      <w:tabs>
        <w:tab w:val="center" w:pos="4419"/>
        <w:tab w:val="right" w:pos="8838"/>
      </w:tabs>
      <w:spacing w:after="0" w:line="240" w:lineRule="auto"/>
    </w:pPr>
    <w:rPr>
      <w:sz w:val="20"/>
      <w:szCs w:val="20"/>
    </w:rPr>
  </w:style>
  <w:style w:type="character" w:customStyle="1" w:styleId="EncabezadoCar">
    <w:name w:val="Encabezado Car"/>
    <w:link w:val="Encabezado"/>
    <w:uiPriority w:val="99"/>
    <w:semiHidden/>
    <w:rsid w:val="00AE2F3C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AE2F3C"/>
    <w:pPr>
      <w:tabs>
        <w:tab w:val="center" w:pos="4419"/>
        <w:tab w:val="right" w:pos="8838"/>
      </w:tabs>
      <w:spacing w:after="0" w:line="240" w:lineRule="auto"/>
    </w:pPr>
    <w:rPr>
      <w:sz w:val="20"/>
      <w:szCs w:val="20"/>
    </w:rPr>
  </w:style>
  <w:style w:type="character" w:customStyle="1" w:styleId="PiedepginaCar">
    <w:name w:val="Pie de página Car"/>
    <w:link w:val="Piedepgina"/>
    <w:uiPriority w:val="99"/>
    <w:rsid w:val="00AE2F3C"/>
    <w:rPr>
      <w:rFonts w:ascii="Calibri" w:eastAsia="Calibri" w:hAnsi="Calibri" w:cs="Times New Roman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C7EC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DC7EC2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semiHidden/>
    <w:unhideWhenUsed/>
    <w:rsid w:val="00DC7EC2"/>
    <w:rPr>
      <w:vertAlign w:val="superscript"/>
    </w:rPr>
  </w:style>
  <w:style w:type="table" w:styleId="Sombreadoclaro-nfasis2">
    <w:name w:val="Light Shading Accent 2"/>
    <w:basedOn w:val="Tablanormal"/>
    <w:uiPriority w:val="60"/>
    <w:rsid w:val="00896E8B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Sombreadoclaro-nfasis11">
    <w:name w:val="Sombreado claro - Énfasis 11"/>
    <w:basedOn w:val="Tablanormal"/>
    <w:uiPriority w:val="60"/>
    <w:rsid w:val="00C672E5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Sombreadoclaro-nfasis12">
    <w:name w:val="Sombreado claro - Énfasis 12"/>
    <w:basedOn w:val="Tablanormal"/>
    <w:uiPriority w:val="60"/>
    <w:rsid w:val="008F6CB5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Ttulo">
    <w:name w:val="Title"/>
    <w:basedOn w:val="Normal"/>
    <w:link w:val="TtuloCar"/>
    <w:qFormat/>
    <w:rsid w:val="00C2647D"/>
    <w:pPr>
      <w:spacing w:after="0" w:line="240" w:lineRule="auto"/>
      <w:jc w:val="center"/>
    </w:pPr>
    <w:rPr>
      <w:rFonts w:ascii="Arial" w:eastAsia="Times New Roman" w:hAnsi="Arial"/>
      <w:b/>
      <w:sz w:val="28"/>
      <w:szCs w:val="20"/>
      <w:lang w:val="en-US" w:eastAsia="es-ES"/>
    </w:rPr>
  </w:style>
  <w:style w:type="character" w:customStyle="1" w:styleId="TtuloCar">
    <w:name w:val="Título Car"/>
    <w:basedOn w:val="Fuentedeprrafopredeter"/>
    <w:link w:val="Ttulo"/>
    <w:rsid w:val="00C2647D"/>
    <w:rPr>
      <w:rFonts w:ascii="Arial" w:eastAsia="Times New Roman" w:hAnsi="Arial"/>
      <w:b/>
      <w:sz w:val="28"/>
      <w:lang w:val="en-US" w:eastAsia="es-ES"/>
    </w:rPr>
  </w:style>
  <w:style w:type="paragraph" w:styleId="Textoindependiente2">
    <w:name w:val="Body Text 2"/>
    <w:basedOn w:val="Normal"/>
    <w:link w:val="Textoindependiente2Car"/>
    <w:rsid w:val="00C2647D"/>
    <w:pPr>
      <w:widowControl w:val="0"/>
      <w:tabs>
        <w:tab w:val="left" w:pos="-720"/>
      </w:tabs>
      <w:suppressAutoHyphens/>
      <w:spacing w:after="0" w:line="240" w:lineRule="auto"/>
      <w:jc w:val="both"/>
    </w:pPr>
    <w:rPr>
      <w:rFonts w:ascii="Arial" w:eastAsia="Times New Roman" w:hAnsi="Arial"/>
      <w:snapToGrid w:val="0"/>
      <w:spacing w:val="-3"/>
      <w:sz w:val="24"/>
      <w:szCs w:val="2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C2647D"/>
    <w:rPr>
      <w:rFonts w:ascii="Arial" w:eastAsia="Times New Roman" w:hAnsi="Arial"/>
      <w:snapToGrid w:val="0"/>
      <w:spacing w:val="-3"/>
      <w:sz w:val="24"/>
      <w:lang w:val="es-ES_tradnl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2647D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2647D"/>
    <w:rPr>
      <w:sz w:val="22"/>
      <w:szCs w:val="22"/>
      <w:lang w:eastAsia="en-US"/>
    </w:rPr>
  </w:style>
  <w:style w:type="paragraph" w:styleId="Sangra2detindependiente">
    <w:name w:val="Body Text Indent 2"/>
    <w:basedOn w:val="Normal"/>
    <w:link w:val="Sangra2detindependienteCar"/>
    <w:uiPriority w:val="99"/>
    <w:unhideWhenUsed/>
    <w:rsid w:val="00C2647D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C2647D"/>
    <w:rPr>
      <w:sz w:val="22"/>
      <w:szCs w:val="22"/>
      <w:lang w:eastAsia="en-US"/>
    </w:rPr>
  </w:style>
  <w:style w:type="paragraph" w:styleId="Sinespaciado">
    <w:name w:val="No Spacing"/>
    <w:link w:val="SinespaciadoCar"/>
    <w:uiPriority w:val="1"/>
    <w:qFormat/>
    <w:rsid w:val="00EA013F"/>
    <w:rPr>
      <w:rFonts w:asciiTheme="minorHAnsi" w:eastAsiaTheme="minorEastAsia" w:hAnsiTheme="minorHAnsi" w:cstheme="minorBidi"/>
      <w:sz w:val="22"/>
      <w:szCs w:val="22"/>
      <w:lang w:val="es-ES" w:eastAsia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EA013F"/>
    <w:rPr>
      <w:rFonts w:asciiTheme="minorHAnsi" w:eastAsiaTheme="minorEastAsia" w:hAnsiTheme="minorHAnsi" w:cstheme="minorBidi"/>
      <w:sz w:val="22"/>
      <w:szCs w:val="22"/>
      <w:lang w:val="es-ES" w:eastAsia="en-US"/>
    </w:rPr>
  </w:style>
  <w:style w:type="character" w:styleId="Hipervnculo">
    <w:name w:val="Hyperlink"/>
    <w:basedOn w:val="Fuentedeprrafopredeter"/>
    <w:uiPriority w:val="99"/>
    <w:semiHidden/>
    <w:unhideWhenUsed/>
    <w:rsid w:val="00DE4A27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DE4A27"/>
    <w:rPr>
      <w:color w:val="800080"/>
      <w:u w:val="single"/>
    </w:rPr>
  </w:style>
  <w:style w:type="paragraph" w:customStyle="1" w:styleId="xl60">
    <w:name w:val="xl60"/>
    <w:basedOn w:val="Normal"/>
    <w:rsid w:val="00DE4A2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xl61">
    <w:name w:val="xl61"/>
    <w:basedOn w:val="Normal"/>
    <w:rsid w:val="00DE4A27"/>
    <w:pPr>
      <w:pBdr>
        <w:top w:val="single" w:sz="4" w:space="0" w:color="1F497D"/>
        <w:bottom w:val="single" w:sz="4" w:space="0" w:color="1F497D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xl62">
    <w:name w:val="xl62"/>
    <w:basedOn w:val="Normal"/>
    <w:rsid w:val="00DE4A27"/>
    <w:pP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xl63">
    <w:name w:val="xl63"/>
    <w:basedOn w:val="Normal"/>
    <w:rsid w:val="00DE4A27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es-ES" w:eastAsia="es-ES"/>
    </w:rPr>
  </w:style>
  <w:style w:type="paragraph" w:customStyle="1" w:styleId="xl64">
    <w:name w:val="xl64"/>
    <w:basedOn w:val="Normal"/>
    <w:rsid w:val="00DE4A27"/>
    <w:pPr>
      <w:shd w:val="clear" w:color="000000" w:fill="C5D9F1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4"/>
      <w:szCs w:val="14"/>
      <w:lang w:val="es-ES" w:eastAsia="es-ES"/>
    </w:rPr>
  </w:style>
  <w:style w:type="paragraph" w:customStyle="1" w:styleId="xl65">
    <w:name w:val="xl65"/>
    <w:basedOn w:val="Normal"/>
    <w:rsid w:val="00DE4A27"/>
    <w:pPr>
      <w:shd w:val="clear" w:color="000000" w:fill="C5D9F1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color w:val="000000"/>
      <w:sz w:val="14"/>
      <w:szCs w:val="14"/>
      <w:lang w:val="es-ES" w:eastAsia="es-ES"/>
    </w:rPr>
  </w:style>
  <w:style w:type="paragraph" w:customStyle="1" w:styleId="xl66">
    <w:name w:val="xl66"/>
    <w:basedOn w:val="Normal"/>
    <w:rsid w:val="00DE4A27"/>
    <w:pPr>
      <w:shd w:val="clear" w:color="000000" w:fill="C5D9F1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es-ES" w:eastAsia="es-ES"/>
    </w:rPr>
  </w:style>
  <w:style w:type="paragraph" w:customStyle="1" w:styleId="xl67">
    <w:name w:val="xl67"/>
    <w:basedOn w:val="Normal"/>
    <w:rsid w:val="00DE4A27"/>
    <w:pPr>
      <w:pBdr>
        <w:top w:val="single" w:sz="4" w:space="0" w:color="1F497D"/>
        <w:bottom w:val="single" w:sz="4" w:space="0" w:color="1F497D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es-ES" w:eastAsia="es-ES"/>
    </w:rPr>
  </w:style>
  <w:style w:type="paragraph" w:customStyle="1" w:styleId="xl68">
    <w:name w:val="xl68"/>
    <w:basedOn w:val="Normal"/>
    <w:rsid w:val="00DE4A27"/>
    <w:pPr>
      <w:shd w:val="clear" w:color="000000" w:fill="C5D9F1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es-ES" w:eastAsia="es-ES"/>
    </w:rPr>
  </w:style>
  <w:style w:type="paragraph" w:customStyle="1" w:styleId="xl69">
    <w:name w:val="xl69"/>
    <w:basedOn w:val="Normal"/>
    <w:rsid w:val="00DE4A2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es-ES" w:eastAsia="es-ES"/>
    </w:rPr>
  </w:style>
  <w:style w:type="paragraph" w:customStyle="1" w:styleId="xl70">
    <w:name w:val="xl70"/>
    <w:basedOn w:val="Normal"/>
    <w:rsid w:val="00DE4A27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val="es-ES" w:eastAsia="es-ES"/>
    </w:rPr>
  </w:style>
  <w:style w:type="paragraph" w:customStyle="1" w:styleId="xl71">
    <w:name w:val="xl71"/>
    <w:basedOn w:val="Normal"/>
    <w:rsid w:val="00DE4A2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00000"/>
      <w:sz w:val="16"/>
      <w:szCs w:val="16"/>
      <w:u w:val="single"/>
      <w:lang w:val="es-ES" w:eastAsia="es-ES"/>
    </w:rPr>
  </w:style>
  <w:style w:type="paragraph" w:customStyle="1" w:styleId="xl72">
    <w:name w:val="xl72"/>
    <w:basedOn w:val="Normal"/>
    <w:rsid w:val="00DE4A27"/>
    <w:pP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00000"/>
      <w:sz w:val="16"/>
      <w:szCs w:val="16"/>
      <w:lang w:val="es-ES" w:eastAsia="es-ES"/>
    </w:rPr>
  </w:style>
  <w:style w:type="paragraph" w:customStyle="1" w:styleId="xl73">
    <w:name w:val="xl73"/>
    <w:basedOn w:val="Normal"/>
    <w:rsid w:val="00DE4A27"/>
    <w:pPr>
      <w:shd w:val="clear" w:color="000000" w:fill="C5D9F1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color w:val="000000"/>
      <w:sz w:val="16"/>
      <w:szCs w:val="16"/>
      <w:lang w:val="es-ES" w:eastAsia="es-ES"/>
    </w:rPr>
  </w:style>
  <w:style w:type="paragraph" w:customStyle="1" w:styleId="xl74">
    <w:name w:val="xl74"/>
    <w:basedOn w:val="Normal"/>
    <w:rsid w:val="00DE4A27"/>
    <w:pPr>
      <w:shd w:val="clear" w:color="000000" w:fill="C5D9F1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00000"/>
      <w:sz w:val="16"/>
      <w:szCs w:val="16"/>
      <w:u w:val="single"/>
      <w:lang w:val="es-ES" w:eastAsia="es-ES"/>
    </w:rPr>
  </w:style>
  <w:style w:type="paragraph" w:customStyle="1" w:styleId="xl75">
    <w:name w:val="xl75"/>
    <w:basedOn w:val="Normal"/>
    <w:rsid w:val="00DE4A27"/>
    <w:pPr>
      <w:shd w:val="clear" w:color="000000" w:fill="C5D9F1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00000"/>
      <w:sz w:val="16"/>
      <w:szCs w:val="16"/>
      <w:lang w:val="es-ES" w:eastAsia="es-ES"/>
    </w:rPr>
  </w:style>
  <w:style w:type="paragraph" w:customStyle="1" w:styleId="xl76">
    <w:name w:val="xl76"/>
    <w:basedOn w:val="Normal"/>
    <w:rsid w:val="00DE4A27"/>
    <w:pPr>
      <w:shd w:val="clear" w:color="000000" w:fill="C5D9F1"/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val="es-ES" w:eastAsia="es-ES"/>
    </w:rPr>
  </w:style>
  <w:style w:type="paragraph" w:customStyle="1" w:styleId="xl77">
    <w:name w:val="xl77"/>
    <w:basedOn w:val="Normal"/>
    <w:rsid w:val="00DE4A27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color w:val="000000"/>
      <w:sz w:val="16"/>
      <w:szCs w:val="16"/>
      <w:lang w:val="es-ES" w:eastAsia="es-ES"/>
    </w:rPr>
  </w:style>
  <w:style w:type="paragraph" w:customStyle="1" w:styleId="xl78">
    <w:name w:val="xl78"/>
    <w:basedOn w:val="Normal"/>
    <w:rsid w:val="00DE4A2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00000"/>
      <w:sz w:val="16"/>
      <w:szCs w:val="16"/>
      <w:lang w:val="es-ES" w:eastAsia="es-ES"/>
    </w:rPr>
  </w:style>
  <w:style w:type="paragraph" w:customStyle="1" w:styleId="xl79">
    <w:name w:val="xl79"/>
    <w:basedOn w:val="Normal"/>
    <w:rsid w:val="00DE4A27"/>
    <w:pPr>
      <w:shd w:val="clear" w:color="000000" w:fill="C5D9F1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00000"/>
      <w:sz w:val="16"/>
      <w:szCs w:val="16"/>
      <w:lang w:val="es-ES" w:eastAsia="es-ES"/>
    </w:rPr>
  </w:style>
  <w:style w:type="paragraph" w:customStyle="1" w:styleId="xl80">
    <w:name w:val="xl80"/>
    <w:basedOn w:val="Normal"/>
    <w:rsid w:val="00DE4A27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14"/>
      <w:szCs w:val="14"/>
      <w:lang w:val="es-ES" w:eastAsia="es-ES"/>
    </w:rPr>
  </w:style>
  <w:style w:type="paragraph" w:customStyle="1" w:styleId="xl81">
    <w:name w:val="xl81"/>
    <w:basedOn w:val="Normal"/>
    <w:rsid w:val="00DE4A27"/>
    <w:pPr>
      <w:shd w:val="clear" w:color="000000" w:fill="C5D9F1"/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14"/>
      <w:szCs w:val="14"/>
      <w:lang w:val="es-ES" w:eastAsia="es-ES"/>
    </w:rPr>
  </w:style>
  <w:style w:type="paragraph" w:customStyle="1" w:styleId="xl82">
    <w:name w:val="xl82"/>
    <w:basedOn w:val="Normal"/>
    <w:rsid w:val="00DE4A27"/>
    <w:pPr>
      <w:shd w:val="clear" w:color="000000" w:fill="C5D9F1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color w:val="000000"/>
      <w:sz w:val="16"/>
      <w:szCs w:val="16"/>
      <w:lang w:val="es-ES" w:eastAsia="es-ES"/>
    </w:rPr>
  </w:style>
  <w:style w:type="paragraph" w:customStyle="1" w:styleId="xl83">
    <w:name w:val="xl83"/>
    <w:basedOn w:val="Normal"/>
    <w:rsid w:val="00DE4A27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color w:val="000000"/>
      <w:sz w:val="18"/>
      <w:szCs w:val="18"/>
      <w:lang w:val="es-ES" w:eastAsia="es-ES"/>
    </w:rPr>
  </w:style>
  <w:style w:type="paragraph" w:customStyle="1" w:styleId="xl84">
    <w:name w:val="xl84"/>
    <w:basedOn w:val="Normal"/>
    <w:rsid w:val="00DE4A27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paragraph" w:customStyle="1" w:styleId="xl85">
    <w:name w:val="xl85"/>
    <w:basedOn w:val="Normal"/>
    <w:rsid w:val="00DE4A27"/>
    <w:pPr>
      <w:shd w:val="clear" w:color="000000" w:fill="C5D9F1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color w:val="000000"/>
      <w:sz w:val="24"/>
      <w:szCs w:val="24"/>
      <w:lang w:val="es-ES" w:eastAsia="es-ES"/>
    </w:rPr>
  </w:style>
  <w:style w:type="paragraph" w:customStyle="1" w:styleId="xl58">
    <w:name w:val="xl58"/>
    <w:basedOn w:val="Normal"/>
    <w:rsid w:val="0016763D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xl59">
    <w:name w:val="xl59"/>
    <w:basedOn w:val="Normal"/>
    <w:rsid w:val="0016763D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qFormat/>
    <w:rsid w:val="00013D32"/>
    <w:pPr>
      <w:spacing w:after="0" w:line="240" w:lineRule="auto"/>
      <w:jc w:val="center"/>
    </w:pPr>
    <w:rPr>
      <w:rFonts w:ascii="Arial Black" w:eastAsia="Times New Roman" w:hAnsi="Arial Black"/>
      <w:sz w:val="28"/>
      <w:szCs w:val="20"/>
      <w:lang w:val="en-US" w:eastAsia="es-ES"/>
    </w:rPr>
  </w:style>
  <w:style w:type="character" w:customStyle="1" w:styleId="SubttuloCar">
    <w:name w:val="Subtítulo Car"/>
    <w:basedOn w:val="Fuentedeprrafopredeter"/>
    <w:link w:val="Subttulo"/>
    <w:rsid w:val="00013D32"/>
    <w:rPr>
      <w:rFonts w:ascii="Arial Black" w:eastAsia="Times New Roman" w:hAnsi="Arial Black"/>
      <w:sz w:val="28"/>
      <w:lang w:val="en-US" w:eastAsia="es-ES"/>
    </w:rPr>
  </w:style>
  <w:style w:type="paragraph" w:customStyle="1" w:styleId="xl86">
    <w:name w:val="xl86"/>
    <w:basedOn w:val="Normal"/>
    <w:rsid w:val="00A71D81"/>
    <w:pPr>
      <w:pBdr>
        <w:top w:val="single" w:sz="4" w:space="0" w:color="8DB4E3"/>
        <w:bottom w:val="single" w:sz="4" w:space="0" w:color="8DB4E3"/>
      </w:pBdr>
      <w:shd w:val="clear" w:color="000000" w:fill="DBE5F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ES" w:eastAsia="es-ES"/>
    </w:rPr>
  </w:style>
  <w:style w:type="paragraph" w:customStyle="1" w:styleId="xl87">
    <w:name w:val="xl87"/>
    <w:basedOn w:val="Normal"/>
    <w:rsid w:val="00A71D81"/>
    <w:pPr>
      <w:shd w:val="clear" w:color="000000" w:fill="DBE5F1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000000"/>
      <w:sz w:val="14"/>
      <w:szCs w:val="14"/>
      <w:lang w:val="es-ES" w:eastAsia="es-ES"/>
    </w:rPr>
  </w:style>
  <w:style w:type="paragraph" w:customStyle="1" w:styleId="xl88">
    <w:name w:val="xl88"/>
    <w:basedOn w:val="Normal"/>
    <w:rsid w:val="00A71D81"/>
    <w:pPr>
      <w:pBdr>
        <w:top w:val="single" w:sz="4" w:space="0" w:color="8DB4E3"/>
        <w:bottom w:val="single" w:sz="4" w:space="0" w:color="8DB4E3"/>
      </w:pBdr>
      <w:shd w:val="clear" w:color="000000" w:fill="DBE5F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val="es-ES" w:eastAsia="es-ES"/>
    </w:rPr>
  </w:style>
  <w:style w:type="paragraph" w:customStyle="1" w:styleId="xl89">
    <w:name w:val="xl89"/>
    <w:basedOn w:val="Normal"/>
    <w:rsid w:val="00A71D81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ES" w:eastAsia="es-ES"/>
    </w:rPr>
  </w:style>
  <w:style w:type="paragraph" w:customStyle="1" w:styleId="xl90">
    <w:name w:val="xl90"/>
    <w:basedOn w:val="Normal"/>
    <w:rsid w:val="00A71D81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val="es-ES" w:eastAsia="es-ES"/>
    </w:rPr>
  </w:style>
  <w:style w:type="paragraph" w:customStyle="1" w:styleId="xl91">
    <w:name w:val="xl91"/>
    <w:basedOn w:val="Normal"/>
    <w:rsid w:val="00A71D81"/>
    <w:pPr>
      <w:pBdr>
        <w:top w:val="single" w:sz="4" w:space="0" w:color="8DB4E3"/>
        <w:bottom w:val="single" w:sz="4" w:space="0" w:color="8DB4E3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ES" w:eastAsia="es-ES"/>
    </w:rPr>
  </w:style>
  <w:style w:type="paragraph" w:customStyle="1" w:styleId="xl92">
    <w:name w:val="xl92"/>
    <w:basedOn w:val="Normal"/>
    <w:rsid w:val="00A71D81"/>
    <w:pPr>
      <w:pBdr>
        <w:top w:val="single" w:sz="4" w:space="0" w:color="8DB4E3"/>
        <w:bottom w:val="single" w:sz="4" w:space="0" w:color="8DB4E3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val="es-ES" w:eastAsia="es-ES"/>
    </w:rPr>
  </w:style>
  <w:style w:type="paragraph" w:customStyle="1" w:styleId="xl93">
    <w:name w:val="xl93"/>
    <w:basedOn w:val="Normal"/>
    <w:rsid w:val="00A71D81"/>
    <w:pPr>
      <w:pBdr>
        <w:bottom w:val="single" w:sz="4" w:space="0" w:color="8DB4E3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ES" w:eastAsia="es-ES"/>
    </w:rPr>
  </w:style>
  <w:style w:type="paragraph" w:customStyle="1" w:styleId="xl94">
    <w:name w:val="xl94"/>
    <w:basedOn w:val="Normal"/>
    <w:rsid w:val="00A71D81"/>
    <w:pPr>
      <w:pBdr>
        <w:bottom w:val="single" w:sz="4" w:space="0" w:color="8DB4E3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7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5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7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1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0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4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1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9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2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7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2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4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8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6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5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microsoft.com/office/2007/relationships/stylesWithEffects" Target="stylesWithEffects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FDBDD5-AF64-466B-B9DF-E33D42838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3062</TotalTime>
  <Pages>13</Pages>
  <Words>1862</Words>
  <Characters>10243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mquisintuña</dc:creator>
  <cp:keywords/>
  <dc:description/>
  <cp:lastModifiedBy>jcevallos</cp:lastModifiedBy>
  <cp:revision>145</cp:revision>
  <cp:lastPrinted>2013-03-19T17:48:00Z</cp:lastPrinted>
  <dcterms:created xsi:type="dcterms:W3CDTF">2013-02-04T18:10:00Z</dcterms:created>
  <dcterms:modified xsi:type="dcterms:W3CDTF">2014-06-13T13:47:00Z</dcterms:modified>
</cp:coreProperties>
</file>