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57570572" w:rsidR="0007659A" w:rsidRPr="00A943FD" w:rsidRDefault="00BA5D88" w:rsidP="005B5BEB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943FD">
        <w:rPr>
          <w:rFonts w:ascii="Century Gothic" w:hAnsi="Century Gothic"/>
          <w:b/>
          <w:bCs/>
          <w:color w:val="505A64"/>
          <w:sz w:val="28"/>
          <w:szCs w:val="28"/>
        </w:rPr>
        <w:t>Informe Cualitativo de la Primera Quincena de Enero 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3F3D69CB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035C5E1" w14:textId="2314BF69" w:rsidR="00842EED" w:rsidRPr="00642EFF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Incrementa de precio en las ciudades de </w:t>
      </w:r>
      <w:r w:rsidR="00842EED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Quito,</w:t>
      </w:r>
      <w:r w:rsid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0051A" w:rsidRPr="00FA68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Santo Domingo</w:t>
      </w:r>
      <w:r w:rsid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842EED" w:rsidRP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Guayaquil, Cuenca y Esmeraldas, debido principalmente por afectaciones climáticas a los cultivos y reducción en las cosechas provenientes de la Sierra.</w:t>
      </w:r>
    </w:p>
    <w:p w14:paraId="60CBE7A5" w14:textId="77777777" w:rsidR="00842EED" w:rsidRPr="00DD700B" w:rsidRDefault="00842EED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DD8C1A0" w14:textId="585D3B3F" w:rsidR="00BA5D88" w:rsidRPr="00DD700B" w:rsidRDefault="00BA5D88" w:rsidP="00842EE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entero:</w:t>
      </w:r>
      <w:r w:rsidR="00842EED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Sube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</w:t>
      </w:r>
      <w:r w:rsidR="00842EED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Quito, Manta, Santo Domingo y Machala, debido </w:t>
      </w:r>
      <w:r w:rsidR="0066169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las variaciones climáticas del invierno que afecta al crecimiento de las aves </w:t>
      </w:r>
      <w:r w:rsidR="00B22B7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 en su</w:t>
      </w:r>
      <w:r w:rsidR="0066169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etapa de desarrollo.</w:t>
      </w:r>
    </w:p>
    <w:p w14:paraId="229154B3" w14:textId="77777777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A70000C" w14:textId="6DFFDC6F" w:rsidR="00B57814" w:rsidRPr="00642EFF" w:rsidRDefault="00BA5D88" w:rsidP="00B5781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pollo:</w:t>
      </w:r>
      <w:r w:rsidR="00B578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Incrementa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</w:t>
      </w:r>
      <w:r w:rsidR="00B578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B578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B578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Quito, Machala</w:t>
      </w:r>
      <w:r w:rsid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Manta</w:t>
      </w:r>
      <w:r w:rsidR="00B57814" w:rsidRP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Santo Domingo, debido a las variaciones climáticas del invierno que afecta al crecimiento de las aves y en su etapa de desarrollo.</w:t>
      </w:r>
    </w:p>
    <w:p w14:paraId="48440893" w14:textId="5F343883" w:rsidR="00B57814" w:rsidRPr="00DD700B" w:rsidRDefault="00B57814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92076B0" w14:textId="0BB87E7F" w:rsidR="00735F9A" w:rsidRPr="00642EFF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riñón:</w:t>
      </w:r>
      <w:r w:rsidR="00735F9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Aumenta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</w:t>
      </w:r>
      <w:r w:rsidR="00735F9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735F9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</w:t>
      </w:r>
      <w:r w:rsidR="00735F9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Ambato, Cuenca y Machala, debido a las afectaciones climáticas del invierno en la </w:t>
      </w:r>
      <w:r w:rsid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35F9A" w:rsidRPr="00D0051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centro, lo que afecta a los cultivos e increment</w:t>
      </w:r>
      <w:r w:rsidR="00735F9A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los costos de transportación.</w:t>
      </w:r>
    </w:p>
    <w:p w14:paraId="76259C40" w14:textId="77777777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6A02A7F" w14:textId="3FD97E77" w:rsidR="00BA5D88" w:rsidRPr="00642EFF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Cebolla </w:t>
      </w:r>
      <w:proofErr w:type="spellStart"/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paiteña</w:t>
      </w:r>
      <w:proofErr w:type="spellEnd"/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colorada: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8176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</w:t>
      </w:r>
      <w:r w:rsidR="00C8176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Ambato, Cuenca y Santo Domingo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C8176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las afectaciones climáticas del invierno en la 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C6D7B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</w:t>
      </w:r>
      <w:r w:rsidR="00C81766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lo que afecta a los cult</w:t>
      </w:r>
      <w:r w:rsidR="004C6D7B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ivos disminuyendo la producción; además de una disminución del producto proveniente del Perú.</w:t>
      </w:r>
    </w:p>
    <w:p w14:paraId="506A5C04" w14:textId="77777777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98B0015" w14:textId="218C7DBE" w:rsidR="00BA5D88" w:rsidRPr="00642EFF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377F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0377F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Manta, Esmeraldas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0377FF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Quito,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Loja, Ambato y Cuenca,</w:t>
      </w:r>
      <w:r w:rsidR="000377FF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afectaciones climáticas</w:t>
      </w:r>
      <w:r w:rsidR="00762D2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las fuertes lluvias</w:t>
      </w:r>
      <w:r w:rsidR="000377FF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que reduce la pesca e incrementa los costos de producción.</w:t>
      </w:r>
      <w:bookmarkStart w:id="0" w:name="_GoBack"/>
      <w:bookmarkEnd w:id="0"/>
    </w:p>
    <w:p w14:paraId="55086A5C" w14:textId="77777777" w:rsidR="00BA5D88" w:rsidRPr="00642EFF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48F1D71" w14:textId="5C86F480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Atún en aceite vegetal: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por culminación de ofertas y por nueva lista de precios del artículo desde los proveedores en varios establecimientos investigados por el INEC.</w:t>
      </w:r>
    </w:p>
    <w:p w14:paraId="405EBE8C" w14:textId="77777777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89FA8F5" w14:textId="6F5135DE" w:rsidR="00C80859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8085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Aumenta de precio por culminación de ofertas y por nueva lista de precios del artículo desde los proveedores en varios establecimientos investigados por el INEC.</w:t>
      </w:r>
    </w:p>
    <w:p w14:paraId="785D4A41" w14:textId="77777777" w:rsidR="00C80859" w:rsidRPr="00DD700B" w:rsidRDefault="00C80859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D442E5B" w14:textId="34E6C91D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res:</w:t>
      </w:r>
      <w:r w:rsidR="00B6241D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Sube de precio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nuevas listas de precios del artículo desde los proveedores.</w:t>
      </w:r>
    </w:p>
    <w:p w14:paraId="0AE64172" w14:textId="77777777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39EBAC7" w14:textId="14BE33DB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hueso:</w:t>
      </w:r>
      <w:r w:rsidR="00B6241D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Sube de precio debido a nuevas listas de precios del artículo desde los proveedores.</w:t>
      </w:r>
    </w:p>
    <w:p w14:paraId="1425FE7E" w14:textId="07438E59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13764CEC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6912DB8" w14:textId="66F60172" w:rsidR="002E30CE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Baja de precio debido a </w:t>
      </w:r>
      <w:r w:rsidR="002E30CE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un buen abastecimiento y a nuevas lista de precios desde los proveedores.</w:t>
      </w:r>
    </w:p>
    <w:p w14:paraId="755F1354" w14:textId="092A1D58" w:rsidR="00BA5D88" w:rsidRPr="00642EFF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Arroz flor: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13EB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de </w:t>
      </w:r>
      <w:r w:rsidR="002E30CE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Guayaquil, Manta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 </w:t>
      </w:r>
      <w:r w:rsidR="002E30CE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Santo Domingo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nuevas listas de precios del artículo desde los proveedores.</w:t>
      </w:r>
    </w:p>
    <w:p w14:paraId="104DCA4D" w14:textId="77777777" w:rsidR="004F3F72" w:rsidRPr="00DD700B" w:rsidRDefault="004F3F72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B7569EF" w14:textId="50E28A43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13EB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debido a</w:t>
      </w:r>
      <w:r w:rsidR="00033CE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aplicación de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ofertas y por nueva lista de precios del artículo desde los proveedores en varios establecimientos investigados por el INEC.</w:t>
      </w:r>
    </w:p>
    <w:p w14:paraId="7B936684" w14:textId="77777777" w:rsidR="004F3F72" w:rsidRPr="00DD700B" w:rsidRDefault="004F3F72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26DEFBC" w14:textId="0B4E5D72" w:rsidR="00BA5D88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13EB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debido</w:t>
      </w:r>
      <w:r w:rsidR="00033CE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 la aplicación de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ofertas y por nueva lista de precios del artículo desde los proveedores en varios establecimientos investigados por el INEC.</w:t>
      </w:r>
    </w:p>
    <w:p w14:paraId="1B6C9285" w14:textId="77777777" w:rsidR="004F3F72" w:rsidRPr="00DD700B" w:rsidRDefault="004F3F72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384F8F5" w14:textId="5E45A3DC" w:rsidR="00033CE1" w:rsidRPr="00642EFF" w:rsidRDefault="00BA5D88" w:rsidP="00033CE1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13EB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</w:t>
      </w:r>
      <w:r w:rsidR="00033CE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</w:t>
      </w:r>
      <w:r w:rsidR="00642EFF" w:rsidRPr="00FA68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debido a </w:t>
      </w:r>
      <w:r w:rsidR="00033CE1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aplicación de ofertas y por nueva lista de precios del artículo desde los proveedores en varios establecimientos investigados por el INEC.</w:t>
      </w:r>
    </w:p>
    <w:p w14:paraId="3F68A735" w14:textId="77777777" w:rsidR="00033CE1" w:rsidRPr="00DD700B" w:rsidRDefault="00033CE1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7E47B59" w14:textId="3DCF71E8" w:rsidR="00F97703" w:rsidRPr="00DD700B" w:rsidRDefault="00BA5D88" w:rsidP="00BA5D8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esta quincena, no presenta</w:t>
      </w:r>
      <w:r w:rsidR="00DD700B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 los artículos Pan corriente de trigo y Queso tierno de cocina.</w:t>
      </w:r>
    </w:p>
    <w:p w14:paraId="1785DBD2" w14:textId="054ECB07" w:rsidR="0007659A" w:rsidRPr="00A943FD" w:rsidRDefault="0007659A">
      <w:pPr>
        <w:rPr>
          <w:color w:val="505A64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4C95957C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primera quincena de enero de 2024, las causas generales; la producción; 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acopio y distribución;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</w:p>
    <w:sectPr w:rsidR="0007659A" w:rsidRPr="00642EFF" w:rsidSect="005B5BE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C0F81" w14:textId="77777777" w:rsidR="00F2575D" w:rsidRDefault="00F2575D" w:rsidP="0007659A">
      <w:r>
        <w:separator/>
      </w:r>
    </w:p>
  </w:endnote>
  <w:endnote w:type="continuationSeparator" w:id="0">
    <w:p w14:paraId="00D6389B" w14:textId="77777777" w:rsidR="00F2575D" w:rsidRDefault="00F2575D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5DC89ACF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E526DB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9D33826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D26" w:rsidRPr="00762D26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08814" w14:textId="77777777" w:rsidR="00F2575D" w:rsidRDefault="00F2575D" w:rsidP="0007659A">
      <w:r>
        <w:separator/>
      </w:r>
    </w:p>
  </w:footnote>
  <w:footnote w:type="continuationSeparator" w:id="0">
    <w:p w14:paraId="7A57AC40" w14:textId="77777777" w:rsidR="00F2575D" w:rsidRDefault="00F2575D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3CE1"/>
    <w:rsid w:val="000377FF"/>
    <w:rsid w:val="0007659A"/>
    <w:rsid w:val="000A0C79"/>
    <w:rsid w:val="000A5171"/>
    <w:rsid w:val="000B44C5"/>
    <w:rsid w:val="000C603D"/>
    <w:rsid w:val="000D3805"/>
    <w:rsid w:val="000E7D18"/>
    <w:rsid w:val="00110509"/>
    <w:rsid w:val="00122072"/>
    <w:rsid w:val="001E2A50"/>
    <w:rsid w:val="00203B72"/>
    <w:rsid w:val="00216C86"/>
    <w:rsid w:val="002325F1"/>
    <w:rsid w:val="002E30CE"/>
    <w:rsid w:val="00311E94"/>
    <w:rsid w:val="00331AEB"/>
    <w:rsid w:val="00346A52"/>
    <w:rsid w:val="00354F5F"/>
    <w:rsid w:val="003A3D24"/>
    <w:rsid w:val="003B4760"/>
    <w:rsid w:val="00425095"/>
    <w:rsid w:val="004C6D7B"/>
    <w:rsid w:val="004F27D9"/>
    <w:rsid w:val="004F3F72"/>
    <w:rsid w:val="005379A7"/>
    <w:rsid w:val="00560522"/>
    <w:rsid w:val="0058031B"/>
    <w:rsid w:val="005A4E64"/>
    <w:rsid w:val="005B5BEB"/>
    <w:rsid w:val="005C23E6"/>
    <w:rsid w:val="00642EFF"/>
    <w:rsid w:val="00661692"/>
    <w:rsid w:val="006B3FB3"/>
    <w:rsid w:val="0071159C"/>
    <w:rsid w:val="00735F9A"/>
    <w:rsid w:val="007627DF"/>
    <w:rsid w:val="00762D26"/>
    <w:rsid w:val="007D2B44"/>
    <w:rsid w:val="00822657"/>
    <w:rsid w:val="00831DCC"/>
    <w:rsid w:val="00842EED"/>
    <w:rsid w:val="008921E0"/>
    <w:rsid w:val="008A355E"/>
    <w:rsid w:val="00922BE5"/>
    <w:rsid w:val="009479EC"/>
    <w:rsid w:val="00993360"/>
    <w:rsid w:val="00A014AE"/>
    <w:rsid w:val="00A1129D"/>
    <w:rsid w:val="00A43CFD"/>
    <w:rsid w:val="00A713C2"/>
    <w:rsid w:val="00A943FD"/>
    <w:rsid w:val="00B0745E"/>
    <w:rsid w:val="00B22B70"/>
    <w:rsid w:val="00B57814"/>
    <w:rsid w:val="00B6241D"/>
    <w:rsid w:val="00BA5D88"/>
    <w:rsid w:val="00BE0A4F"/>
    <w:rsid w:val="00BE0F56"/>
    <w:rsid w:val="00C13EB5"/>
    <w:rsid w:val="00C203A8"/>
    <w:rsid w:val="00C80859"/>
    <w:rsid w:val="00C81766"/>
    <w:rsid w:val="00CB10D4"/>
    <w:rsid w:val="00CC524F"/>
    <w:rsid w:val="00D0051A"/>
    <w:rsid w:val="00D107CE"/>
    <w:rsid w:val="00D20E7E"/>
    <w:rsid w:val="00D70E6F"/>
    <w:rsid w:val="00DB4034"/>
    <w:rsid w:val="00DD700B"/>
    <w:rsid w:val="00DE5965"/>
    <w:rsid w:val="00DE7A98"/>
    <w:rsid w:val="00E12073"/>
    <w:rsid w:val="00E526DB"/>
    <w:rsid w:val="00EF7F12"/>
    <w:rsid w:val="00F10627"/>
    <w:rsid w:val="00F2575D"/>
    <w:rsid w:val="00F52E23"/>
    <w:rsid w:val="00F54DA4"/>
    <w:rsid w:val="00F6750D"/>
    <w:rsid w:val="00F97703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14789C-A887-46C3-B12A-63867BE6C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664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Franklin Tenesaca</cp:lastModifiedBy>
  <cp:revision>46</cp:revision>
  <dcterms:created xsi:type="dcterms:W3CDTF">2021-06-16T14:59:00Z</dcterms:created>
  <dcterms:modified xsi:type="dcterms:W3CDTF">2024-01-16T20:36:00Z</dcterms:modified>
</cp:coreProperties>
</file>