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7186F4" w14:textId="41E37FFF" w:rsidR="00440C1B" w:rsidRDefault="00CA1A53" w:rsidP="00510662">
      <w:pPr>
        <w:spacing w:after="0" w:line="360" w:lineRule="auto"/>
        <w:jc w:val="center"/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</w:pPr>
      <w:r w:rsidRPr="005F527D"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  <w:t>Reporte de variaciones quincenales</w:t>
      </w:r>
    </w:p>
    <w:p w14:paraId="24AB1CAE" w14:textId="77777777" w:rsidR="000C7864" w:rsidRPr="000C7864" w:rsidRDefault="000C7864" w:rsidP="00510662">
      <w:pPr>
        <w:spacing w:after="0" w:line="360" w:lineRule="auto"/>
        <w:jc w:val="center"/>
        <w:rPr>
          <w:rFonts w:ascii="Century Gothic" w:eastAsia="Century Gothic" w:hAnsi="Century Gothic" w:cs="Calibri"/>
          <w:b/>
          <w:color w:val="00B0F0"/>
          <w:sz w:val="4"/>
          <w:szCs w:val="4"/>
          <w:lang w:eastAsia="es-ES" w:bidi="es-ES"/>
        </w:rPr>
      </w:pPr>
    </w:p>
    <w:p w14:paraId="31628471" w14:textId="3B5A9831" w:rsidR="00440C1B" w:rsidRDefault="00E4020B" w:rsidP="007A7011">
      <w:pPr>
        <w:spacing w:after="0" w:line="240" w:lineRule="auto"/>
        <w:rPr>
          <w:rFonts w:ascii="Century Gothic" w:eastAsia="Century Gothic" w:hAnsi="Century Gothic" w:cs="Calibri"/>
          <w:b/>
          <w:color w:val="EE9F00"/>
          <w:lang w:eastAsia="es-ES" w:bidi="es-ES"/>
        </w:rPr>
      </w:pPr>
      <w:r>
        <w:rPr>
          <w:rFonts w:ascii="Century Gothic" w:eastAsia="Century Gothic" w:hAnsi="Century Gothic" w:cs="Calibri"/>
          <w:b/>
          <w:color w:val="EE9F00"/>
          <w:lang w:eastAsia="es-ES" w:bidi="es-ES"/>
        </w:rPr>
        <w:t>Primera</w:t>
      </w:r>
      <w:r w:rsidR="000B2A77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B46932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Quincena</w:t>
      </w:r>
      <w:r w:rsidR="00691BC9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0E0C33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–</w:t>
      </w:r>
      <w:r w:rsidR="00761EAF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>
        <w:rPr>
          <w:rFonts w:ascii="Century Gothic" w:eastAsia="Century Gothic" w:hAnsi="Century Gothic" w:cs="Calibri"/>
          <w:b/>
          <w:color w:val="EE9F00"/>
          <w:lang w:eastAsia="es-ES" w:bidi="es-ES"/>
        </w:rPr>
        <w:t>Septiembre</w:t>
      </w:r>
      <w:r w:rsidR="00AE0916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2022</w:t>
      </w:r>
    </w:p>
    <w:p w14:paraId="6D64D29E" w14:textId="77777777" w:rsidR="00112895" w:rsidRPr="005F527D" w:rsidRDefault="00112895" w:rsidP="007A7011">
      <w:pPr>
        <w:spacing w:after="0" w:line="240" w:lineRule="auto"/>
        <w:rPr>
          <w:rFonts w:ascii="Century Gothic" w:hAnsi="Century Gothic" w:cs="Calibri"/>
          <w:b/>
          <w:color w:val="EE9F00"/>
          <w:sz w:val="24"/>
          <w:szCs w:val="24"/>
          <w:lang w:val="es-ES_tradnl"/>
        </w:rPr>
      </w:pPr>
    </w:p>
    <w:p w14:paraId="5E6A2967" w14:textId="42108AEA" w:rsidR="003D70FB" w:rsidRPr="002F6FA7" w:rsidRDefault="00CA1A53" w:rsidP="00CE4A42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>A nivel nacional,</w:t>
      </w:r>
      <w:r w:rsidR="00B80FF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3D1AB4">
        <w:rPr>
          <w:rFonts w:ascii="Century Gothic" w:hAnsi="Century Gothic" w:cs="Calibri"/>
          <w:sz w:val="20"/>
          <w:szCs w:val="20"/>
          <w:lang w:val="es-ES_tradnl"/>
        </w:rPr>
        <w:t>mayo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3521C6">
        <w:rPr>
          <w:rFonts w:ascii="Century Gothic" w:hAnsi="Century Gothic" w:cs="Calibri"/>
          <w:sz w:val="20"/>
          <w:szCs w:val="20"/>
          <w:lang w:val="es-ES_tradnl"/>
        </w:rPr>
        <w:t>:</w:t>
      </w:r>
    </w:p>
    <w:p w14:paraId="2B923858" w14:textId="1DDF21DA" w:rsidR="001D4C03" w:rsidRDefault="004C437D" w:rsidP="00B82F2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E6106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bookmarkStart w:id="0" w:name="_Hlk61541738"/>
      <w:r w:rsidR="00A72D20" w:rsidRPr="00A72D20">
        <w:rPr>
          <w:rFonts w:ascii="Century Gothic" w:hAnsi="Century Gothic" w:cs="Calibri"/>
          <w:sz w:val="20"/>
          <w:szCs w:val="20"/>
          <w:lang w:val="es-ES_tradnl"/>
        </w:rPr>
        <w:t>Huevos de gallina</w:t>
      </w:r>
      <w:r w:rsidR="00A72D20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B82F24" w:rsidRPr="00B82F24">
        <w:rPr>
          <w:rFonts w:ascii="Century Gothic" w:hAnsi="Century Gothic" w:cs="Calibri"/>
          <w:sz w:val="20"/>
          <w:szCs w:val="20"/>
          <w:lang w:val="es-ES_tradnl"/>
        </w:rPr>
        <w:t>2,86</w:t>
      </w:r>
      <w:r w:rsidR="00B82F24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A72D20">
        <w:rPr>
          <w:rFonts w:ascii="Century Gothic" w:hAnsi="Century Gothic" w:cs="Calibri"/>
          <w:sz w:val="20"/>
          <w:szCs w:val="20"/>
          <w:lang w:val="es-ES_tradnl"/>
        </w:rPr>
        <w:t>);</w:t>
      </w:r>
      <w:r w:rsidR="00B82F2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72D20" w:rsidRPr="00A72D20">
        <w:rPr>
          <w:rFonts w:ascii="Century Gothic" w:hAnsi="Century Gothic" w:cs="Calibri"/>
          <w:sz w:val="20"/>
          <w:szCs w:val="20"/>
          <w:lang w:val="es-ES_tradnl"/>
        </w:rPr>
        <w:t>Atún en aceite vegetal</w:t>
      </w:r>
      <w:r w:rsidR="00B82F24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B82F24" w:rsidRPr="00B82F24">
        <w:rPr>
          <w:rFonts w:ascii="Century Gothic" w:hAnsi="Century Gothic" w:cs="Calibri"/>
          <w:sz w:val="20"/>
          <w:szCs w:val="20"/>
          <w:lang w:val="es-ES_tradnl"/>
        </w:rPr>
        <w:t>2,51</w:t>
      </w:r>
      <w:r w:rsidR="00B82F24">
        <w:rPr>
          <w:rFonts w:ascii="Century Gothic" w:hAnsi="Century Gothic" w:cs="Calibri"/>
          <w:sz w:val="20"/>
          <w:szCs w:val="20"/>
          <w:lang w:val="es-ES_tradnl"/>
        </w:rPr>
        <w:t xml:space="preserve">%); y, </w:t>
      </w:r>
      <w:r w:rsidR="00A72D20" w:rsidRPr="00A72D20">
        <w:rPr>
          <w:rFonts w:ascii="Century Gothic" w:hAnsi="Century Gothic" w:cs="Calibri"/>
          <w:sz w:val="20"/>
          <w:szCs w:val="20"/>
          <w:lang w:val="es-ES_tradnl"/>
        </w:rPr>
        <w:t>Tomate riñón</w:t>
      </w:r>
      <w:r w:rsidR="00B82F24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B82F24" w:rsidRPr="00B82F24">
        <w:rPr>
          <w:rFonts w:ascii="Century Gothic" w:hAnsi="Century Gothic" w:cs="Calibri"/>
          <w:sz w:val="20"/>
          <w:szCs w:val="20"/>
          <w:lang w:val="es-ES_tradnl"/>
        </w:rPr>
        <w:t>2,10</w:t>
      </w:r>
      <w:r w:rsidR="00B82F24">
        <w:rPr>
          <w:rFonts w:ascii="Century Gothic" w:hAnsi="Century Gothic" w:cs="Calibri"/>
          <w:sz w:val="20"/>
          <w:szCs w:val="20"/>
          <w:lang w:val="es-ES_tradnl"/>
        </w:rPr>
        <w:t>%).</w:t>
      </w:r>
    </w:p>
    <w:bookmarkEnd w:id="0"/>
    <w:p w14:paraId="605E7DCE" w14:textId="17CC84D7" w:rsidR="00C82899" w:rsidRDefault="00F34010" w:rsidP="00C82899">
      <w:pPr>
        <w:spacing w:after="0" w:line="24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CA684F">
        <w:rPr>
          <w:rFonts w:ascii="Century Gothic" w:hAnsi="Century Gothic" w:cs="Calibri"/>
          <w:sz w:val="20"/>
          <w:szCs w:val="20"/>
          <w:lang w:val="es-ES_tradnl"/>
        </w:rPr>
        <w:t>:</w:t>
      </w:r>
      <w:bookmarkStart w:id="1" w:name="_Hlk39421734"/>
      <w:bookmarkStart w:id="2" w:name="_Hlk88081467"/>
      <w:r w:rsidR="00B60857" w:rsidRPr="00B6085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44A5D" w:rsidRPr="00344A5D">
        <w:rPr>
          <w:rFonts w:ascii="Century Gothic" w:hAnsi="Century Gothic" w:cs="Calibri"/>
          <w:sz w:val="20"/>
          <w:szCs w:val="20"/>
          <w:lang w:val="es-ES_tradnl"/>
        </w:rPr>
        <w:t>Corvina de mar</w:t>
      </w:r>
      <w:r w:rsidR="00344A5D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344A5D" w:rsidRPr="00344A5D">
        <w:rPr>
          <w:rFonts w:ascii="Century Gothic" w:hAnsi="Century Gothic" w:cs="Calibri"/>
          <w:sz w:val="20"/>
          <w:szCs w:val="20"/>
          <w:lang w:val="es-ES_tradnl"/>
        </w:rPr>
        <w:t>-5,51</w:t>
      </w:r>
      <w:r w:rsidR="00344A5D">
        <w:rPr>
          <w:rFonts w:ascii="Century Gothic" w:hAnsi="Century Gothic" w:cs="Calibri"/>
          <w:sz w:val="20"/>
          <w:szCs w:val="20"/>
          <w:lang w:val="es-ES_tradnl"/>
        </w:rPr>
        <w:t xml:space="preserve">%); </w:t>
      </w:r>
      <w:r w:rsidR="00344A5D" w:rsidRPr="00344A5D">
        <w:rPr>
          <w:rFonts w:ascii="Century Gothic" w:hAnsi="Century Gothic" w:cs="Calibri"/>
          <w:sz w:val="20"/>
          <w:szCs w:val="20"/>
          <w:lang w:val="es-ES_tradnl"/>
        </w:rPr>
        <w:t>Aceite de palma africana</w:t>
      </w:r>
      <w:r w:rsidR="00344A5D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344A5D" w:rsidRPr="00344A5D">
        <w:rPr>
          <w:rFonts w:ascii="Century Gothic" w:hAnsi="Century Gothic" w:cs="Calibri"/>
          <w:sz w:val="20"/>
          <w:szCs w:val="20"/>
          <w:lang w:val="es-ES_tradnl"/>
        </w:rPr>
        <w:t>-4,85</w:t>
      </w:r>
      <w:r w:rsidR="00344A5D">
        <w:rPr>
          <w:rFonts w:ascii="Century Gothic" w:hAnsi="Century Gothic" w:cs="Calibri"/>
          <w:sz w:val="20"/>
          <w:szCs w:val="20"/>
          <w:lang w:val="es-ES_tradnl"/>
        </w:rPr>
        <w:t xml:space="preserve">%); y, </w:t>
      </w:r>
      <w:r w:rsidR="00344A5D" w:rsidRPr="00344A5D">
        <w:rPr>
          <w:rFonts w:ascii="Century Gothic" w:hAnsi="Century Gothic" w:cs="Calibri"/>
          <w:sz w:val="20"/>
          <w:szCs w:val="20"/>
          <w:lang w:val="es-ES_tradnl"/>
        </w:rPr>
        <w:t>Papa chola</w:t>
      </w:r>
      <w:r w:rsidR="00344A5D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344A5D" w:rsidRPr="00344A5D">
        <w:rPr>
          <w:rFonts w:ascii="Century Gothic" w:hAnsi="Century Gothic" w:cs="Calibri"/>
          <w:sz w:val="20"/>
          <w:szCs w:val="20"/>
          <w:lang w:val="es-ES_tradnl"/>
        </w:rPr>
        <w:t>-2,25</w:t>
      </w:r>
      <w:r w:rsidR="00344A5D">
        <w:rPr>
          <w:rFonts w:ascii="Century Gothic" w:hAnsi="Century Gothic" w:cs="Calibri"/>
          <w:sz w:val="20"/>
          <w:szCs w:val="20"/>
          <w:lang w:val="es-ES_tradnl"/>
        </w:rPr>
        <w:t>%).</w:t>
      </w:r>
      <w:bookmarkEnd w:id="1"/>
      <w:bookmarkEnd w:id="2"/>
    </w:p>
    <w:p w14:paraId="1C10E248" w14:textId="77777777" w:rsidR="00344A5D" w:rsidRPr="00C82899" w:rsidRDefault="00344A5D" w:rsidP="00C82899">
      <w:pPr>
        <w:spacing w:after="0" w:line="24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</w:p>
    <w:p w14:paraId="2BCF6D54" w14:textId="4FA1F952" w:rsidR="00FE4354" w:rsidRPr="00FE4354" w:rsidRDefault="00FC5E40" w:rsidP="00931AA1">
      <w:pPr>
        <w:spacing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14:paraId="712E0E13" w14:textId="01D123E2" w:rsidR="00755EE9" w:rsidRPr="00AC41D5" w:rsidRDefault="00065271" w:rsidP="00AC41D5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u w:val="single"/>
          <w:lang w:val="es-ES_tradnl"/>
        </w:rPr>
      </w:pPr>
      <w:r w:rsidRPr="00065271">
        <w:rPr>
          <w:rFonts w:ascii="Century Gothic" w:hAnsi="Century Gothic" w:cs="Calibri"/>
          <w:sz w:val="20"/>
          <w:szCs w:val="20"/>
          <w:u w:val="single"/>
          <w:lang w:val="es-ES_tradnl"/>
        </w:rPr>
        <w:t>Huevos de gallina (2,86%)</w:t>
      </w:r>
      <w:r w:rsidRPr="00065271">
        <w:rPr>
          <w:rFonts w:ascii="Century Gothic" w:hAnsi="Century Gothic" w:cs="Calibri"/>
          <w:sz w:val="20"/>
          <w:szCs w:val="20"/>
          <w:lang w:val="es-ES_tradnl"/>
        </w:rPr>
        <w:t>: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Pr="00455480">
        <w:rPr>
          <w:rFonts w:ascii="Century Gothic" w:hAnsi="Century Gothic" w:cs="Calibri"/>
          <w:sz w:val="20"/>
          <w:szCs w:val="20"/>
          <w:lang w:val="es-ES_tradnl"/>
        </w:rPr>
        <w:t>Presenta variación positiva de precios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e</w:t>
      </w:r>
      <w:r w:rsidR="005F149C">
        <w:rPr>
          <w:rFonts w:ascii="Century Gothic" w:hAnsi="Century Gothic" w:cs="Calibri"/>
          <w:sz w:val="20"/>
          <w:szCs w:val="20"/>
          <w:lang w:val="es-ES_tradnl"/>
        </w:rPr>
        <w:t>n las ciudades de</w:t>
      </w:r>
      <w:r w:rsidR="00831D6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D83169">
        <w:rPr>
          <w:rFonts w:ascii="Century Gothic" w:hAnsi="Century Gothic" w:cs="Calibri"/>
          <w:sz w:val="20"/>
          <w:szCs w:val="20"/>
          <w:lang w:val="es-ES_tradnl"/>
        </w:rPr>
        <w:t>Machala (</w:t>
      </w:r>
      <w:r w:rsidR="00D83169" w:rsidRPr="00D83169">
        <w:rPr>
          <w:rFonts w:ascii="Century Gothic" w:hAnsi="Century Gothic" w:cs="Calibri"/>
          <w:sz w:val="20"/>
          <w:szCs w:val="20"/>
          <w:lang w:val="es-ES_tradnl"/>
        </w:rPr>
        <w:t>20,00</w:t>
      </w:r>
      <w:r w:rsidR="00D83169">
        <w:rPr>
          <w:rFonts w:ascii="Century Gothic" w:hAnsi="Century Gothic" w:cs="Calibri"/>
          <w:sz w:val="20"/>
          <w:szCs w:val="20"/>
          <w:lang w:val="es-ES_tradnl"/>
        </w:rPr>
        <w:t>%), Guayaquil (</w:t>
      </w:r>
      <w:r w:rsidR="00D83169" w:rsidRPr="00D83169">
        <w:rPr>
          <w:rFonts w:ascii="Century Gothic" w:hAnsi="Century Gothic" w:cs="Calibri"/>
          <w:sz w:val="20"/>
          <w:szCs w:val="20"/>
          <w:lang w:val="es-ES_tradnl"/>
        </w:rPr>
        <w:t>5,45</w:t>
      </w:r>
      <w:r w:rsidR="00D83169">
        <w:rPr>
          <w:rFonts w:ascii="Century Gothic" w:hAnsi="Century Gothic" w:cs="Calibri"/>
          <w:sz w:val="20"/>
          <w:szCs w:val="20"/>
          <w:lang w:val="es-ES_tradnl"/>
        </w:rPr>
        <w:t>%); y, Santo Domingo (</w:t>
      </w:r>
      <w:r w:rsidR="00D83169" w:rsidRPr="00D83169">
        <w:rPr>
          <w:rFonts w:ascii="Century Gothic" w:hAnsi="Century Gothic" w:cs="Calibri"/>
          <w:sz w:val="20"/>
          <w:szCs w:val="20"/>
          <w:lang w:val="es-ES_tradnl"/>
        </w:rPr>
        <w:t>2,33</w:t>
      </w:r>
      <w:r w:rsidR="00D83169">
        <w:rPr>
          <w:rFonts w:ascii="Century Gothic" w:hAnsi="Century Gothic" w:cs="Calibri"/>
          <w:sz w:val="20"/>
          <w:szCs w:val="20"/>
          <w:lang w:val="es-ES_tradnl"/>
        </w:rPr>
        <w:t>%). No presentan variación de precios las demás ciudades investigadas por el INEC.</w:t>
      </w:r>
    </w:p>
    <w:p w14:paraId="0EDED256" w14:textId="3F38D016" w:rsidR="00755EE9" w:rsidRPr="00AC41D5" w:rsidRDefault="00065271" w:rsidP="00AC41D5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u w:val="single"/>
          <w:lang w:val="es-ES_tradnl"/>
        </w:rPr>
      </w:pPr>
      <w:r w:rsidRPr="00065271">
        <w:rPr>
          <w:rFonts w:ascii="Century Gothic" w:hAnsi="Century Gothic" w:cs="Calibri"/>
          <w:sz w:val="20"/>
          <w:szCs w:val="20"/>
          <w:u w:val="single"/>
          <w:lang w:val="es-ES_tradnl"/>
        </w:rPr>
        <w:t>Atún en aceite vegetal (2,51%)</w:t>
      </w:r>
      <w:r w:rsidRPr="005F149C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2F29AE" w:rsidRPr="005F149C">
        <w:rPr>
          <w:rFonts w:ascii="Century Gothic" w:hAnsi="Century Gothic" w:cs="Calibri"/>
          <w:sz w:val="20"/>
          <w:szCs w:val="20"/>
          <w:lang w:val="es-ES_tradnl"/>
        </w:rPr>
        <w:t xml:space="preserve"> Presenta incremento de precios en </w:t>
      </w:r>
      <w:r w:rsidR="00831D6E" w:rsidRPr="005F149C">
        <w:rPr>
          <w:rFonts w:ascii="Century Gothic" w:hAnsi="Century Gothic" w:cs="Calibri"/>
          <w:sz w:val="20"/>
          <w:szCs w:val="20"/>
          <w:lang w:val="es-ES_tradnl"/>
        </w:rPr>
        <w:t xml:space="preserve">8 de </w:t>
      </w:r>
      <w:r w:rsidR="002F29AE" w:rsidRPr="005F149C">
        <w:rPr>
          <w:rFonts w:ascii="Century Gothic" w:hAnsi="Century Gothic" w:cs="Calibri"/>
          <w:sz w:val="20"/>
          <w:szCs w:val="20"/>
          <w:lang w:val="es-ES_tradnl"/>
        </w:rPr>
        <w:t xml:space="preserve">las ciudades </w:t>
      </w:r>
      <w:r w:rsidR="00831D6E">
        <w:rPr>
          <w:rFonts w:ascii="Century Gothic" w:hAnsi="Century Gothic" w:cs="Calibri"/>
          <w:sz w:val="20"/>
          <w:szCs w:val="20"/>
          <w:lang w:val="es-ES_tradnl"/>
        </w:rPr>
        <w:t>investigadas, principalmente en</w:t>
      </w:r>
      <w:r w:rsidR="002F29AE">
        <w:rPr>
          <w:rFonts w:ascii="Century Gothic" w:hAnsi="Century Gothic" w:cs="Calibri"/>
          <w:sz w:val="20"/>
          <w:szCs w:val="20"/>
          <w:lang w:val="es-ES_tradnl"/>
        </w:rPr>
        <w:t xml:space="preserve"> Cuenca (</w:t>
      </w:r>
      <w:r w:rsidR="002F29AE" w:rsidRPr="002F29AE">
        <w:rPr>
          <w:rFonts w:ascii="Century Gothic" w:hAnsi="Century Gothic" w:cs="Calibri"/>
          <w:sz w:val="20"/>
          <w:szCs w:val="20"/>
          <w:lang w:val="es-ES_tradnl"/>
        </w:rPr>
        <w:t>9,66</w:t>
      </w:r>
      <w:r w:rsidR="002F29AE">
        <w:rPr>
          <w:rFonts w:ascii="Century Gothic" w:hAnsi="Century Gothic" w:cs="Calibri"/>
          <w:sz w:val="20"/>
          <w:szCs w:val="20"/>
          <w:lang w:val="es-ES_tradnl"/>
        </w:rPr>
        <w:t>%); Quito (</w:t>
      </w:r>
      <w:r w:rsidR="002F29AE" w:rsidRPr="002F29AE">
        <w:rPr>
          <w:rFonts w:ascii="Century Gothic" w:hAnsi="Century Gothic" w:cs="Calibri"/>
          <w:sz w:val="20"/>
          <w:szCs w:val="20"/>
          <w:lang w:val="es-ES_tradnl"/>
        </w:rPr>
        <w:t>5,94</w:t>
      </w:r>
      <w:r w:rsidR="002F29AE">
        <w:rPr>
          <w:rFonts w:ascii="Century Gothic" w:hAnsi="Century Gothic" w:cs="Calibri"/>
          <w:sz w:val="20"/>
          <w:szCs w:val="20"/>
          <w:lang w:val="es-ES_tradnl"/>
        </w:rPr>
        <w:t>%); y, Ambato (</w:t>
      </w:r>
      <w:r w:rsidR="002F29AE" w:rsidRPr="002F29AE">
        <w:rPr>
          <w:rFonts w:ascii="Century Gothic" w:hAnsi="Century Gothic" w:cs="Calibri"/>
          <w:sz w:val="20"/>
          <w:szCs w:val="20"/>
          <w:lang w:val="es-ES_tradnl"/>
        </w:rPr>
        <w:t>5,02</w:t>
      </w:r>
      <w:r w:rsidR="002F29AE">
        <w:rPr>
          <w:rFonts w:ascii="Century Gothic" w:hAnsi="Century Gothic" w:cs="Calibri"/>
          <w:sz w:val="20"/>
          <w:szCs w:val="20"/>
          <w:lang w:val="es-ES_tradnl"/>
        </w:rPr>
        <w:t xml:space="preserve">%). Caso contrario sucede en la ciudad de Manta </w:t>
      </w:r>
      <w:r w:rsidR="00831D6E">
        <w:rPr>
          <w:rFonts w:ascii="Century Gothic" w:hAnsi="Century Gothic" w:cs="Calibri"/>
          <w:sz w:val="20"/>
          <w:szCs w:val="20"/>
          <w:lang w:val="es-ES_tradnl"/>
        </w:rPr>
        <w:t xml:space="preserve">que presenta una variación negativa </w:t>
      </w:r>
      <w:r w:rsidR="002F29AE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2F29AE" w:rsidRPr="002F29AE">
        <w:rPr>
          <w:rFonts w:ascii="Century Gothic" w:hAnsi="Century Gothic" w:cs="Calibri"/>
          <w:sz w:val="20"/>
          <w:szCs w:val="20"/>
          <w:lang w:val="es-ES_tradnl"/>
        </w:rPr>
        <w:t>-3,42</w:t>
      </w:r>
      <w:r w:rsidR="002F29AE">
        <w:rPr>
          <w:rFonts w:ascii="Century Gothic" w:hAnsi="Century Gothic" w:cs="Calibri"/>
          <w:sz w:val="20"/>
          <w:szCs w:val="20"/>
          <w:lang w:val="es-ES_tradnl"/>
        </w:rPr>
        <w:t>%).</w:t>
      </w:r>
    </w:p>
    <w:p w14:paraId="289F466B" w14:textId="205D7E2B" w:rsidR="002F29AE" w:rsidRDefault="00065271" w:rsidP="00AC41D5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065271">
        <w:rPr>
          <w:rFonts w:ascii="Century Gothic" w:hAnsi="Century Gothic" w:cs="Calibri"/>
          <w:sz w:val="20"/>
          <w:szCs w:val="20"/>
          <w:u w:val="single"/>
          <w:lang w:val="es-ES_tradnl"/>
        </w:rPr>
        <w:t>Tomate riñón (2,10%)</w:t>
      </w:r>
      <w:r w:rsidRPr="005F149C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2F29AE" w:rsidRPr="005F149C">
        <w:rPr>
          <w:rFonts w:ascii="Century Gothic" w:hAnsi="Century Gothic" w:cs="Calibri"/>
          <w:sz w:val="20"/>
          <w:szCs w:val="20"/>
          <w:lang w:val="es-ES_tradnl"/>
        </w:rPr>
        <w:t xml:space="preserve"> Presenta variación positiva de precios en </w:t>
      </w:r>
      <w:r w:rsidR="00831D6E" w:rsidRPr="005F149C">
        <w:rPr>
          <w:rFonts w:ascii="Century Gothic" w:hAnsi="Century Gothic" w:cs="Calibri"/>
          <w:sz w:val="20"/>
          <w:szCs w:val="20"/>
          <w:lang w:val="es-ES_tradnl"/>
        </w:rPr>
        <w:t xml:space="preserve">las </w:t>
      </w:r>
      <w:r w:rsidR="002F29AE" w:rsidRPr="005F149C">
        <w:rPr>
          <w:rFonts w:ascii="Century Gothic" w:hAnsi="Century Gothic" w:cs="Calibri"/>
          <w:sz w:val="20"/>
          <w:szCs w:val="20"/>
          <w:lang w:val="es-ES_tradnl"/>
        </w:rPr>
        <w:t xml:space="preserve">ciudades </w:t>
      </w:r>
      <w:r w:rsidR="00831D6E" w:rsidRPr="005F149C">
        <w:rPr>
          <w:rFonts w:ascii="Century Gothic" w:hAnsi="Century Gothic" w:cs="Calibri"/>
          <w:sz w:val="20"/>
          <w:szCs w:val="20"/>
          <w:lang w:val="es-ES_tradnl"/>
        </w:rPr>
        <w:t xml:space="preserve">de </w:t>
      </w:r>
      <w:r w:rsidR="002F29AE" w:rsidRPr="005F149C">
        <w:rPr>
          <w:rFonts w:ascii="Century Gothic" w:hAnsi="Century Gothic" w:cs="Calibri"/>
          <w:sz w:val="20"/>
          <w:szCs w:val="20"/>
          <w:lang w:val="es-ES_tradnl"/>
        </w:rPr>
        <w:t xml:space="preserve"> Santo </w:t>
      </w:r>
      <w:r w:rsidR="002F29AE">
        <w:rPr>
          <w:rFonts w:ascii="Century Gothic" w:hAnsi="Century Gothic" w:cs="Calibri"/>
          <w:sz w:val="20"/>
          <w:szCs w:val="20"/>
          <w:lang w:val="es-ES_tradnl"/>
        </w:rPr>
        <w:t>Domingo (</w:t>
      </w:r>
      <w:r w:rsidR="002F29AE" w:rsidRPr="002F29AE">
        <w:rPr>
          <w:rFonts w:ascii="Century Gothic" w:hAnsi="Century Gothic" w:cs="Calibri"/>
          <w:sz w:val="20"/>
          <w:szCs w:val="20"/>
          <w:lang w:val="es-ES_tradnl"/>
        </w:rPr>
        <w:t>21,32</w:t>
      </w:r>
      <w:r w:rsidR="002F29AE">
        <w:rPr>
          <w:rFonts w:ascii="Century Gothic" w:hAnsi="Century Gothic" w:cs="Calibri"/>
          <w:sz w:val="20"/>
          <w:szCs w:val="20"/>
          <w:lang w:val="es-ES_tradnl"/>
        </w:rPr>
        <w:t>%), Machala (</w:t>
      </w:r>
      <w:r w:rsidR="002F29AE" w:rsidRPr="002F29AE">
        <w:rPr>
          <w:rFonts w:ascii="Century Gothic" w:hAnsi="Century Gothic" w:cs="Calibri"/>
          <w:sz w:val="20"/>
          <w:szCs w:val="20"/>
          <w:lang w:val="es-ES_tradnl"/>
        </w:rPr>
        <w:t>17,13</w:t>
      </w:r>
      <w:r w:rsidR="002F29AE">
        <w:rPr>
          <w:rFonts w:ascii="Century Gothic" w:hAnsi="Century Gothic" w:cs="Calibri"/>
          <w:sz w:val="20"/>
          <w:szCs w:val="20"/>
          <w:lang w:val="es-ES_tradnl"/>
        </w:rPr>
        <w:t>%), Esmeraldas (</w:t>
      </w:r>
      <w:r w:rsidR="002F29AE" w:rsidRPr="002F29AE">
        <w:rPr>
          <w:rFonts w:ascii="Century Gothic" w:hAnsi="Century Gothic" w:cs="Calibri"/>
          <w:sz w:val="20"/>
          <w:szCs w:val="20"/>
          <w:lang w:val="es-ES_tradnl"/>
        </w:rPr>
        <w:t>16,04</w:t>
      </w:r>
      <w:r w:rsidR="002F29AE">
        <w:rPr>
          <w:rFonts w:ascii="Century Gothic" w:hAnsi="Century Gothic" w:cs="Calibri"/>
          <w:sz w:val="20"/>
          <w:szCs w:val="20"/>
          <w:lang w:val="es-ES_tradnl"/>
        </w:rPr>
        <w:t>%); y, Quito (</w:t>
      </w:r>
      <w:r w:rsidR="002F29AE" w:rsidRPr="002F29AE">
        <w:rPr>
          <w:rFonts w:ascii="Century Gothic" w:hAnsi="Century Gothic" w:cs="Calibri"/>
          <w:sz w:val="20"/>
          <w:szCs w:val="20"/>
          <w:lang w:val="es-ES_tradnl"/>
        </w:rPr>
        <w:t>4,66</w:t>
      </w:r>
      <w:r w:rsidR="002F29AE">
        <w:rPr>
          <w:rFonts w:ascii="Century Gothic" w:hAnsi="Century Gothic" w:cs="Calibri"/>
          <w:sz w:val="20"/>
          <w:szCs w:val="20"/>
          <w:lang w:val="es-ES_tradnl"/>
        </w:rPr>
        <w:t>%). Caso contrario sucede en la ciudad</w:t>
      </w:r>
      <w:bookmarkStart w:id="3" w:name="_GoBack"/>
      <w:bookmarkEnd w:id="3"/>
      <w:r w:rsidR="002F29AE">
        <w:rPr>
          <w:rFonts w:ascii="Century Gothic" w:hAnsi="Century Gothic" w:cs="Calibri"/>
          <w:sz w:val="20"/>
          <w:szCs w:val="20"/>
          <w:lang w:val="es-ES_tradnl"/>
        </w:rPr>
        <w:t xml:space="preserve"> de Guayaquil que presenta una variación negativa (</w:t>
      </w:r>
      <w:r w:rsidR="002F29AE" w:rsidRPr="002F29AE">
        <w:rPr>
          <w:rFonts w:ascii="Century Gothic" w:hAnsi="Century Gothic" w:cs="Calibri"/>
          <w:sz w:val="20"/>
          <w:szCs w:val="20"/>
          <w:lang w:val="es-ES_tradnl"/>
        </w:rPr>
        <w:t>-2,20</w:t>
      </w:r>
      <w:r w:rsidR="002F29AE">
        <w:rPr>
          <w:rFonts w:ascii="Century Gothic" w:hAnsi="Century Gothic" w:cs="Calibri"/>
          <w:sz w:val="20"/>
          <w:szCs w:val="20"/>
          <w:lang w:val="es-ES_tradnl"/>
        </w:rPr>
        <w:t>%). No presentan variación de precios las demás ciudades investigadas por el INEC.</w:t>
      </w:r>
    </w:p>
    <w:p w14:paraId="2D7AA73B" w14:textId="77777777" w:rsidR="008D7811" w:rsidRDefault="00FC5E40" w:rsidP="00931AA1">
      <w:pPr>
        <w:spacing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14:paraId="518EB822" w14:textId="39FD5558" w:rsidR="00EB2934" w:rsidRDefault="00EB2934" w:rsidP="00935C0C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u w:val="single"/>
          <w:lang w:val="es-ES_tradnl"/>
        </w:rPr>
      </w:pPr>
      <w:r w:rsidRPr="00EB2934">
        <w:rPr>
          <w:rFonts w:ascii="Century Gothic" w:hAnsi="Century Gothic" w:cs="Calibri"/>
          <w:sz w:val="20"/>
          <w:szCs w:val="20"/>
          <w:u w:val="single"/>
          <w:lang w:val="es-ES_tradnl"/>
        </w:rPr>
        <w:t>Corvina de mar (-5,51%)</w:t>
      </w:r>
      <w:r w:rsidRPr="00EB2934">
        <w:rPr>
          <w:rFonts w:ascii="Century Gothic" w:hAnsi="Century Gothic" w:cs="Calibri"/>
          <w:sz w:val="20"/>
          <w:szCs w:val="20"/>
          <w:lang w:val="es-ES_tradnl"/>
        </w:rPr>
        <w:t>: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Presenta variación negativa de precios en </w:t>
      </w:r>
      <w:r w:rsidR="002C736B">
        <w:rPr>
          <w:rFonts w:ascii="Century Gothic" w:hAnsi="Century Gothic" w:cs="Calibri"/>
          <w:sz w:val="20"/>
          <w:szCs w:val="20"/>
          <w:lang w:val="es-ES_tradnl"/>
        </w:rPr>
        <w:t xml:space="preserve">algunas de 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las ciudades </w:t>
      </w:r>
      <w:r w:rsidR="002C736B">
        <w:rPr>
          <w:rFonts w:ascii="Century Gothic" w:hAnsi="Century Gothic" w:cs="Calibri"/>
          <w:sz w:val="20"/>
          <w:szCs w:val="20"/>
          <w:lang w:val="es-ES_tradnl"/>
        </w:rPr>
        <w:t>investigadas, principalmente en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Santo Domingo (</w:t>
      </w:r>
      <w:r w:rsidRPr="00EB2934">
        <w:rPr>
          <w:rFonts w:ascii="Century Gothic" w:hAnsi="Century Gothic" w:cs="Calibri"/>
          <w:sz w:val="20"/>
          <w:szCs w:val="20"/>
          <w:lang w:val="es-ES_tradnl"/>
        </w:rPr>
        <w:t>-18,61</w:t>
      </w:r>
      <w:r>
        <w:rPr>
          <w:rFonts w:ascii="Century Gothic" w:hAnsi="Century Gothic" w:cs="Calibri"/>
          <w:sz w:val="20"/>
          <w:szCs w:val="20"/>
          <w:lang w:val="es-ES_tradnl"/>
        </w:rPr>
        <w:t>%); Manta (</w:t>
      </w:r>
      <w:r w:rsidRPr="00EB2934">
        <w:rPr>
          <w:rFonts w:ascii="Century Gothic" w:hAnsi="Century Gothic" w:cs="Calibri"/>
          <w:sz w:val="20"/>
          <w:szCs w:val="20"/>
          <w:lang w:val="es-ES_tradnl"/>
        </w:rPr>
        <w:t>-15,76</w:t>
      </w:r>
      <w:r>
        <w:rPr>
          <w:rFonts w:ascii="Century Gothic" w:hAnsi="Century Gothic" w:cs="Calibri"/>
          <w:sz w:val="20"/>
          <w:szCs w:val="20"/>
          <w:lang w:val="es-ES_tradnl"/>
        </w:rPr>
        <w:t>%); y, Cuenca (</w:t>
      </w:r>
      <w:r w:rsidRPr="00EB2934">
        <w:rPr>
          <w:rFonts w:ascii="Century Gothic" w:hAnsi="Century Gothic" w:cs="Calibri"/>
          <w:sz w:val="20"/>
          <w:szCs w:val="20"/>
          <w:lang w:val="es-ES_tradnl"/>
        </w:rPr>
        <w:t>-7,31</w:t>
      </w:r>
      <w:r>
        <w:rPr>
          <w:rFonts w:ascii="Century Gothic" w:hAnsi="Century Gothic" w:cs="Calibri"/>
          <w:sz w:val="20"/>
          <w:szCs w:val="20"/>
          <w:lang w:val="es-ES_tradnl"/>
        </w:rPr>
        <w:t>%). Caso contrario sucede en las ciudades de Machala (</w:t>
      </w:r>
      <w:r w:rsidRPr="00EB2934">
        <w:rPr>
          <w:rFonts w:ascii="Century Gothic" w:hAnsi="Century Gothic" w:cs="Calibri"/>
          <w:sz w:val="20"/>
          <w:szCs w:val="20"/>
          <w:lang w:val="es-ES_tradnl"/>
        </w:rPr>
        <w:t>8,35</w:t>
      </w:r>
      <w:r>
        <w:rPr>
          <w:rFonts w:ascii="Century Gothic" w:hAnsi="Century Gothic" w:cs="Calibri"/>
          <w:sz w:val="20"/>
          <w:szCs w:val="20"/>
          <w:lang w:val="es-ES_tradnl"/>
        </w:rPr>
        <w:t>%); Loja (</w:t>
      </w:r>
      <w:r w:rsidRPr="00EB2934">
        <w:rPr>
          <w:rFonts w:ascii="Century Gothic" w:hAnsi="Century Gothic" w:cs="Calibri"/>
          <w:sz w:val="20"/>
          <w:szCs w:val="20"/>
          <w:lang w:val="es-ES_tradnl"/>
        </w:rPr>
        <w:t>6,60</w:t>
      </w:r>
      <w:r>
        <w:rPr>
          <w:rFonts w:ascii="Century Gothic" w:hAnsi="Century Gothic" w:cs="Calibri"/>
          <w:sz w:val="20"/>
          <w:szCs w:val="20"/>
          <w:lang w:val="es-ES_tradnl"/>
        </w:rPr>
        <w:t>%); Quito (</w:t>
      </w:r>
      <w:r w:rsidRPr="00EB2934">
        <w:rPr>
          <w:rFonts w:ascii="Century Gothic" w:hAnsi="Century Gothic" w:cs="Calibri"/>
          <w:sz w:val="20"/>
          <w:szCs w:val="20"/>
          <w:lang w:val="es-ES_tradnl"/>
        </w:rPr>
        <w:t>6,34</w:t>
      </w:r>
      <w:r>
        <w:rPr>
          <w:rFonts w:ascii="Century Gothic" w:hAnsi="Century Gothic" w:cs="Calibri"/>
          <w:sz w:val="20"/>
          <w:szCs w:val="20"/>
          <w:lang w:val="es-ES_tradnl"/>
        </w:rPr>
        <w:t>%); y, Ambato (</w:t>
      </w:r>
      <w:r w:rsidRPr="00EB2934">
        <w:rPr>
          <w:rFonts w:ascii="Century Gothic" w:hAnsi="Century Gothic" w:cs="Calibri"/>
          <w:sz w:val="20"/>
          <w:szCs w:val="20"/>
          <w:lang w:val="es-ES_tradnl"/>
        </w:rPr>
        <w:t>0,36</w:t>
      </w:r>
      <w:r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2C736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C736B" w:rsidRPr="002C736B">
        <w:rPr>
          <w:rFonts w:ascii="Century Gothic" w:hAnsi="Century Gothic" w:cs="Calibri"/>
          <w:sz w:val="20"/>
          <w:szCs w:val="20"/>
          <w:lang w:val="es-ES_tradnl"/>
        </w:rPr>
        <w:t>que muestran variación positiva</w:t>
      </w:r>
      <w:r>
        <w:rPr>
          <w:rFonts w:ascii="Century Gothic" w:hAnsi="Century Gothic" w:cs="Calibri"/>
          <w:sz w:val="20"/>
          <w:szCs w:val="20"/>
          <w:lang w:val="es-ES_tradnl"/>
        </w:rPr>
        <w:t>.</w:t>
      </w:r>
    </w:p>
    <w:p w14:paraId="768ECAA9" w14:textId="52CDA4D2" w:rsidR="00EB2934" w:rsidRDefault="00EB2934" w:rsidP="00935C0C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u w:val="single"/>
          <w:lang w:val="es-ES_tradnl"/>
        </w:rPr>
      </w:pPr>
      <w:r w:rsidRPr="00EB2934">
        <w:rPr>
          <w:rFonts w:ascii="Century Gothic" w:hAnsi="Century Gothic" w:cs="Calibri"/>
          <w:sz w:val="20"/>
          <w:szCs w:val="20"/>
          <w:u w:val="single"/>
          <w:lang w:val="es-ES_tradnl"/>
        </w:rPr>
        <w:t>Aceite</w:t>
      </w: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 de palma africana (-4,85%)</w:t>
      </w:r>
      <w:r w:rsidRPr="00EB2934">
        <w:rPr>
          <w:rFonts w:ascii="Century Gothic" w:hAnsi="Century Gothic" w:cs="Calibri"/>
          <w:sz w:val="20"/>
          <w:szCs w:val="20"/>
          <w:lang w:val="es-ES_tradnl"/>
        </w:rPr>
        <w:t>: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Presenta </w:t>
      </w:r>
      <w:r w:rsidRPr="00F97A81">
        <w:rPr>
          <w:rFonts w:ascii="Century Gothic" w:hAnsi="Century Gothic" w:cs="Calibri"/>
          <w:sz w:val="20"/>
          <w:szCs w:val="20"/>
          <w:lang w:val="es-ES_tradnl"/>
        </w:rPr>
        <w:t>disminución de precios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55EE9">
        <w:rPr>
          <w:rFonts w:ascii="Century Gothic" w:hAnsi="Century Gothic" w:cs="Calibri"/>
          <w:sz w:val="20"/>
          <w:szCs w:val="20"/>
          <w:lang w:val="es-ES_tradnl"/>
        </w:rPr>
        <w:t xml:space="preserve">en las 9 </w:t>
      </w:r>
      <w:r>
        <w:rPr>
          <w:rFonts w:ascii="Century Gothic" w:hAnsi="Century Gothic" w:cs="Calibri"/>
          <w:sz w:val="20"/>
          <w:szCs w:val="20"/>
          <w:lang w:val="es-ES_tradnl"/>
        </w:rPr>
        <w:t>ciudades</w:t>
      </w:r>
      <w:r w:rsidR="00755EE9">
        <w:rPr>
          <w:rFonts w:ascii="Century Gothic" w:hAnsi="Century Gothic" w:cs="Calibri"/>
          <w:sz w:val="20"/>
          <w:szCs w:val="20"/>
          <w:lang w:val="es-ES_tradnl"/>
        </w:rPr>
        <w:t xml:space="preserve"> investigadas por el INEC; principalmente en Esmeraldas (</w:t>
      </w:r>
      <w:r w:rsidR="00755EE9" w:rsidRPr="00755EE9">
        <w:rPr>
          <w:rFonts w:ascii="Century Gothic" w:hAnsi="Century Gothic" w:cs="Calibri"/>
          <w:sz w:val="20"/>
          <w:szCs w:val="20"/>
          <w:lang w:val="es-ES_tradnl"/>
        </w:rPr>
        <w:t>-17,87</w:t>
      </w:r>
      <w:r w:rsidR="00755EE9">
        <w:rPr>
          <w:rFonts w:ascii="Century Gothic" w:hAnsi="Century Gothic" w:cs="Calibri"/>
          <w:sz w:val="20"/>
          <w:szCs w:val="20"/>
          <w:lang w:val="es-ES_tradnl"/>
        </w:rPr>
        <w:t>%); Santo Domingo (</w:t>
      </w:r>
      <w:r w:rsidR="00755EE9" w:rsidRPr="00755EE9">
        <w:rPr>
          <w:rFonts w:ascii="Century Gothic" w:hAnsi="Century Gothic" w:cs="Calibri"/>
          <w:sz w:val="20"/>
          <w:szCs w:val="20"/>
          <w:lang w:val="es-ES_tradnl"/>
        </w:rPr>
        <w:t>-10,71</w:t>
      </w:r>
      <w:r w:rsidR="00755EE9">
        <w:rPr>
          <w:rFonts w:ascii="Century Gothic" w:hAnsi="Century Gothic" w:cs="Calibri"/>
          <w:sz w:val="20"/>
          <w:szCs w:val="20"/>
          <w:lang w:val="es-ES_tradnl"/>
        </w:rPr>
        <w:t>%); y, Quito (</w:t>
      </w:r>
      <w:r w:rsidR="00755EE9" w:rsidRPr="00755EE9">
        <w:rPr>
          <w:rFonts w:ascii="Century Gothic" w:hAnsi="Century Gothic" w:cs="Calibri"/>
          <w:sz w:val="20"/>
          <w:szCs w:val="20"/>
          <w:lang w:val="es-ES_tradnl"/>
        </w:rPr>
        <w:t>-8,83</w:t>
      </w:r>
      <w:r w:rsidR="00755EE9">
        <w:rPr>
          <w:rFonts w:ascii="Century Gothic" w:hAnsi="Century Gothic" w:cs="Calibri"/>
          <w:sz w:val="20"/>
          <w:szCs w:val="20"/>
          <w:lang w:val="es-ES_tradnl"/>
        </w:rPr>
        <w:t>%).</w:t>
      </w:r>
    </w:p>
    <w:p w14:paraId="62E857E7" w14:textId="026ED6AB" w:rsidR="00EB2934" w:rsidRPr="00755EE9" w:rsidRDefault="00EB2934" w:rsidP="00935C0C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>Papa chola (-2,25%)</w:t>
      </w:r>
      <w:r>
        <w:rPr>
          <w:rFonts w:ascii="Century Gothic" w:hAnsi="Century Gothic" w:cs="Calibri"/>
          <w:sz w:val="20"/>
          <w:szCs w:val="20"/>
          <w:lang w:val="es-ES_tradnl"/>
        </w:rPr>
        <w:t>:</w:t>
      </w:r>
      <w:r w:rsidR="00755EE9">
        <w:rPr>
          <w:rFonts w:ascii="Century Gothic" w:hAnsi="Century Gothic" w:cs="Calibri"/>
          <w:sz w:val="20"/>
          <w:szCs w:val="20"/>
          <w:lang w:val="es-ES_tradnl"/>
        </w:rPr>
        <w:t xml:space="preserve"> Presenta variación negativa de precios las ciudades de Manta (</w:t>
      </w:r>
      <w:r w:rsidR="00755EE9" w:rsidRPr="00755EE9">
        <w:rPr>
          <w:rFonts w:ascii="Century Gothic" w:hAnsi="Century Gothic" w:cs="Calibri"/>
          <w:sz w:val="20"/>
          <w:szCs w:val="20"/>
          <w:lang w:val="es-ES_tradnl"/>
        </w:rPr>
        <w:t>-11,21</w:t>
      </w:r>
      <w:r w:rsidR="00755EE9">
        <w:rPr>
          <w:rFonts w:ascii="Century Gothic" w:hAnsi="Century Gothic" w:cs="Calibri"/>
          <w:sz w:val="20"/>
          <w:szCs w:val="20"/>
          <w:lang w:val="es-ES_tradnl"/>
        </w:rPr>
        <w:t>%); Esmeraldas (</w:t>
      </w:r>
      <w:r w:rsidR="00755EE9" w:rsidRPr="00755EE9">
        <w:rPr>
          <w:rFonts w:ascii="Century Gothic" w:hAnsi="Century Gothic" w:cs="Calibri"/>
          <w:sz w:val="20"/>
          <w:szCs w:val="20"/>
          <w:lang w:val="es-ES_tradnl"/>
        </w:rPr>
        <w:t>-9,14</w:t>
      </w:r>
      <w:r w:rsidR="00755EE9">
        <w:rPr>
          <w:rFonts w:ascii="Century Gothic" w:hAnsi="Century Gothic" w:cs="Calibri"/>
          <w:sz w:val="20"/>
          <w:szCs w:val="20"/>
          <w:lang w:val="es-ES_tradnl"/>
        </w:rPr>
        <w:t>%); y, Machala (</w:t>
      </w:r>
      <w:r w:rsidR="00755EE9" w:rsidRPr="00755EE9">
        <w:rPr>
          <w:rFonts w:ascii="Century Gothic" w:hAnsi="Century Gothic" w:cs="Calibri"/>
          <w:sz w:val="20"/>
          <w:szCs w:val="20"/>
          <w:lang w:val="es-ES_tradnl"/>
        </w:rPr>
        <w:t>-8,52</w:t>
      </w:r>
      <w:r w:rsidR="00755EE9">
        <w:rPr>
          <w:rFonts w:ascii="Century Gothic" w:hAnsi="Century Gothic" w:cs="Calibri"/>
          <w:sz w:val="20"/>
          <w:szCs w:val="20"/>
          <w:lang w:val="es-ES_tradnl"/>
        </w:rPr>
        <w:t>%). Caso contrario sucede en las ciudades de Santo Domingo (</w:t>
      </w:r>
      <w:r w:rsidR="00755EE9" w:rsidRPr="00755EE9">
        <w:rPr>
          <w:rFonts w:ascii="Century Gothic" w:hAnsi="Century Gothic" w:cs="Calibri"/>
          <w:sz w:val="20"/>
          <w:szCs w:val="20"/>
          <w:lang w:val="es-ES_tradnl"/>
        </w:rPr>
        <w:t>11,87</w:t>
      </w:r>
      <w:r w:rsidR="00755EE9">
        <w:rPr>
          <w:rFonts w:ascii="Century Gothic" w:hAnsi="Century Gothic" w:cs="Calibri"/>
          <w:sz w:val="20"/>
          <w:szCs w:val="20"/>
          <w:lang w:val="es-ES_tradnl"/>
        </w:rPr>
        <w:t>%); y, Cuenca (</w:t>
      </w:r>
      <w:r w:rsidR="00755EE9" w:rsidRPr="00755EE9">
        <w:rPr>
          <w:rFonts w:ascii="Century Gothic" w:hAnsi="Century Gothic" w:cs="Calibri"/>
          <w:sz w:val="20"/>
          <w:szCs w:val="20"/>
          <w:lang w:val="es-ES_tradnl"/>
        </w:rPr>
        <w:t>4,55</w:t>
      </w:r>
      <w:r w:rsidR="00755EE9">
        <w:rPr>
          <w:rFonts w:ascii="Century Gothic" w:hAnsi="Century Gothic" w:cs="Calibri"/>
          <w:sz w:val="20"/>
          <w:szCs w:val="20"/>
          <w:lang w:val="es-ES_tradnl"/>
        </w:rPr>
        <w:t>%) que presentan variación positiva. No presentan variación de precios las demás ciudades investigadas por el INEC.</w:t>
      </w:r>
    </w:p>
    <w:sectPr w:rsidR="00EB2934" w:rsidRPr="00755EE9" w:rsidSect="000C7864">
      <w:headerReference w:type="default" r:id="rId8"/>
      <w:footerReference w:type="default" r:id="rId9"/>
      <w:pgSz w:w="11906" w:h="16838" w:code="9"/>
      <w:pgMar w:top="1417" w:right="1701" w:bottom="142" w:left="1701" w:header="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E5270F" w14:textId="77777777" w:rsidR="00DD5C4C" w:rsidRDefault="00DD5C4C" w:rsidP="00AA3DA1">
      <w:pPr>
        <w:spacing w:after="0" w:line="240" w:lineRule="auto"/>
      </w:pPr>
      <w:r>
        <w:separator/>
      </w:r>
    </w:p>
  </w:endnote>
  <w:endnote w:type="continuationSeparator" w:id="0">
    <w:p w14:paraId="76EFDFDC" w14:textId="77777777" w:rsidR="00DD5C4C" w:rsidRDefault="00DD5C4C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70902427"/>
      <w:docPartObj>
        <w:docPartGallery w:val="Page Numbers (Bottom of Page)"/>
        <w:docPartUnique/>
      </w:docPartObj>
    </w:sdtPr>
    <w:sdtEndPr>
      <w:rPr>
        <w:b/>
        <w:color w:val="FFFFFF" w:themeColor="background1"/>
        <w:sz w:val="36"/>
      </w:rPr>
    </w:sdtEndPr>
    <w:sdtContent>
      <w:p w14:paraId="395D1E82" w14:textId="77777777" w:rsidR="003E6D01" w:rsidRPr="003E6D01" w:rsidRDefault="003E6D01">
        <w:pPr>
          <w:pStyle w:val="Piedepgina"/>
          <w:jc w:val="right"/>
          <w:rPr>
            <w:b/>
            <w:color w:val="FFFFFF" w:themeColor="background1"/>
            <w:sz w:val="36"/>
          </w:rPr>
        </w:pPr>
        <w:r w:rsidRPr="003E6D01">
          <w:rPr>
            <w:b/>
            <w:color w:val="FFFFFF" w:themeColor="background1"/>
            <w:sz w:val="36"/>
          </w:rPr>
          <w:fldChar w:fldCharType="begin"/>
        </w:r>
        <w:r w:rsidRPr="003E6D01">
          <w:rPr>
            <w:b/>
            <w:color w:val="FFFFFF" w:themeColor="background1"/>
            <w:sz w:val="36"/>
          </w:rPr>
          <w:instrText>PAGE   \* MERGEFORMAT</w:instrText>
        </w:r>
        <w:r w:rsidRPr="003E6D01">
          <w:rPr>
            <w:b/>
            <w:color w:val="FFFFFF" w:themeColor="background1"/>
            <w:sz w:val="36"/>
          </w:rPr>
          <w:fldChar w:fldCharType="separate"/>
        </w:r>
        <w:r w:rsidR="005F149C">
          <w:rPr>
            <w:b/>
            <w:noProof/>
            <w:color w:val="FFFFFF" w:themeColor="background1"/>
            <w:sz w:val="36"/>
          </w:rPr>
          <w:t>1</w:t>
        </w:r>
        <w:r w:rsidRPr="003E6D01">
          <w:rPr>
            <w:b/>
            <w:color w:val="FFFFFF" w:themeColor="background1"/>
            <w:sz w:val="36"/>
          </w:rPr>
          <w:fldChar w:fldCharType="end"/>
        </w:r>
      </w:p>
    </w:sdtContent>
  </w:sdt>
  <w:p w14:paraId="44682171" w14:textId="77777777" w:rsidR="003E6D01" w:rsidRDefault="003E6D0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15F3A8" w14:textId="77777777" w:rsidR="00DD5C4C" w:rsidRDefault="00DD5C4C" w:rsidP="00AA3DA1">
      <w:pPr>
        <w:spacing w:after="0" w:line="240" w:lineRule="auto"/>
      </w:pPr>
      <w:r>
        <w:separator/>
      </w:r>
    </w:p>
  </w:footnote>
  <w:footnote w:type="continuationSeparator" w:id="0">
    <w:p w14:paraId="4EDEFFB7" w14:textId="77777777" w:rsidR="00DD5C4C" w:rsidRDefault="00DD5C4C" w:rsidP="00AA3DA1">
      <w:pPr>
        <w:spacing w:after="0" w:line="240" w:lineRule="auto"/>
      </w:pPr>
      <w:r>
        <w:continuationSeparator/>
      </w:r>
    </w:p>
  </w:footnote>
  <w:footnote w:id="1">
    <w:p w14:paraId="7B2BBDBD" w14:textId="77777777" w:rsidR="00B6218C" w:rsidRPr="00C743D4" w:rsidRDefault="00B6218C" w:rsidP="00B6218C">
      <w:pPr>
        <w:pStyle w:val="Textonotapie"/>
        <w:rPr>
          <w:rFonts w:ascii="Century Gothic" w:hAnsi="Century Gothic" w:cs="Calibri"/>
          <w:color w:val="404040"/>
          <w:sz w:val="14"/>
          <w:szCs w:val="14"/>
          <w:lang w:val="es-ES_tradnl"/>
        </w:rPr>
      </w:pPr>
      <w:r w:rsidRPr="00C743D4">
        <w:rPr>
          <w:rFonts w:ascii="Century Gothic" w:eastAsia="Century Gothic" w:hAnsi="Century Gothic" w:cs="Calibri"/>
          <w:color w:val="404040"/>
          <w:sz w:val="14"/>
          <w:szCs w:val="14"/>
          <w:vertAlign w:val="superscript"/>
          <w:lang w:eastAsia="es-ES" w:bidi="es-ES"/>
        </w:rPr>
        <w:footnoteRef/>
      </w:r>
      <w:r w:rsidR="00A34E61"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 xml:space="preserve"> </w:t>
      </w:r>
      <w:r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cionados de los 58 con periodicidad quincenal</w:t>
      </w:r>
      <w:r w:rsidR="00A34E61" w:rsidRPr="00C743D4">
        <w:rPr>
          <w:rFonts w:ascii="Century Gothic" w:hAnsi="Century Gothic" w:cs="Calibri"/>
          <w:color w:val="404040"/>
          <w:sz w:val="14"/>
          <w:szCs w:val="14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89D833" w14:textId="77777777" w:rsidR="0062312C" w:rsidRPr="00895C3A" w:rsidRDefault="00895C3A" w:rsidP="00895C3A">
    <w:pPr>
      <w:pStyle w:val="Encabezado"/>
    </w:pPr>
    <w:r>
      <w:rPr>
        <w:noProof/>
        <w:lang w:val="es-EC" w:eastAsia="es-EC"/>
      </w:rPr>
      <w:drawing>
        <wp:anchor distT="0" distB="0" distL="114300" distR="114300" simplePos="0" relativeHeight="251674112" behindDoc="1" locked="0" layoutInCell="1" allowOverlap="1" wp14:anchorId="2D6B8596" wp14:editId="10F0A662">
          <wp:simplePos x="0" y="0"/>
          <wp:positionH relativeFrom="column">
            <wp:posOffset>-1057275</wp:posOffset>
          </wp:positionH>
          <wp:positionV relativeFrom="paragraph">
            <wp:posOffset>-635</wp:posOffset>
          </wp:positionV>
          <wp:extent cx="7551821" cy="10686780"/>
          <wp:effectExtent l="0" t="0" r="0" b="0"/>
          <wp:wrapNone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n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86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EF4"/>
    <w:rsid w:val="00000367"/>
    <w:rsid w:val="00000A8E"/>
    <w:rsid w:val="0000123C"/>
    <w:rsid w:val="00001E21"/>
    <w:rsid w:val="0000206B"/>
    <w:rsid w:val="000024BD"/>
    <w:rsid w:val="000026D7"/>
    <w:rsid w:val="00002ED2"/>
    <w:rsid w:val="000036BA"/>
    <w:rsid w:val="000037E0"/>
    <w:rsid w:val="0000497C"/>
    <w:rsid w:val="00004F89"/>
    <w:rsid w:val="0000543E"/>
    <w:rsid w:val="000056A9"/>
    <w:rsid w:val="00005B1A"/>
    <w:rsid w:val="00005EAD"/>
    <w:rsid w:val="00005ECA"/>
    <w:rsid w:val="000060C0"/>
    <w:rsid w:val="000071F2"/>
    <w:rsid w:val="00007792"/>
    <w:rsid w:val="00010084"/>
    <w:rsid w:val="00010E25"/>
    <w:rsid w:val="00011DBE"/>
    <w:rsid w:val="00013190"/>
    <w:rsid w:val="000133E0"/>
    <w:rsid w:val="00013E52"/>
    <w:rsid w:val="00013EFF"/>
    <w:rsid w:val="00015A62"/>
    <w:rsid w:val="00015FD5"/>
    <w:rsid w:val="000163E7"/>
    <w:rsid w:val="0001652C"/>
    <w:rsid w:val="00016FB1"/>
    <w:rsid w:val="00017F24"/>
    <w:rsid w:val="0002043B"/>
    <w:rsid w:val="000205F9"/>
    <w:rsid w:val="00020AA8"/>
    <w:rsid w:val="0002138C"/>
    <w:rsid w:val="0002266C"/>
    <w:rsid w:val="000229F4"/>
    <w:rsid w:val="00022C47"/>
    <w:rsid w:val="00022DF1"/>
    <w:rsid w:val="00022E49"/>
    <w:rsid w:val="00023359"/>
    <w:rsid w:val="00023EBC"/>
    <w:rsid w:val="000247F7"/>
    <w:rsid w:val="00024A9B"/>
    <w:rsid w:val="000258EC"/>
    <w:rsid w:val="000272DC"/>
    <w:rsid w:val="00027A6B"/>
    <w:rsid w:val="00027C92"/>
    <w:rsid w:val="0003065C"/>
    <w:rsid w:val="000306A9"/>
    <w:rsid w:val="00030DAA"/>
    <w:rsid w:val="00030F70"/>
    <w:rsid w:val="0003243D"/>
    <w:rsid w:val="00032E46"/>
    <w:rsid w:val="00033B02"/>
    <w:rsid w:val="0003414E"/>
    <w:rsid w:val="000343C2"/>
    <w:rsid w:val="000349BA"/>
    <w:rsid w:val="00034D53"/>
    <w:rsid w:val="00034EB3"/>
    <w:rsid w:val="00036042"/>
    <w:rsid w:val="000375CD"/>
    <w:rsid w:val="000378DE"/>
    <w:rsid w:val="00040741"/>
    <w:rsid w:val="00040C47"/>
    <w:rsid w:val="0004116C"/>
    <w:rsid w:val="00041271"/>
    <w:rsid w:val="000423DB"/>
    <w:rsid w:val="000424F8"/>
    <w:rsid w:val="00043475"/>
    <w:rsid w:val="0004347D"/>
    <w:rsid w:val="00043B05"/>
    <w:rsid w:val="000440A6"/>
    <w:rsid w:val="000445F5"/>
    <w:rsid w:val="0004578E"/>
    <w:rsid w:val="000464DF"/>
    <w:rsid w:val="00047E73"/>
    <w:rsid w:val="00051074"/>
    <w:rsid w:val="00051490"/>
    <w:rsid w:val="00052B65"/>
    <w:rsid w:val="00052B66"/>
    <w:rsid w:val="0005347E"/>
    <w:rsid w:val="00053635"/>
    <w:rsid w:val="00053A57"/>
    <w:rsid w:val="00053C1E"/>
    <w:rsid w:val="00053EA7"/>
    <w:rsid w:val="00055315"/>
    <w:rsid w:val="000553A9"/>
    <w:rsid w:val="00055C18"/>
    <w:rsid w:val="00055E23"/>
    <w:rsid w:val="000563AB"/>
    <w:rsid w:val="00056EB2"/>
    <w:rsid w:val="00057015"/>
    <w:rsid w:val="0005770A"/>
    <w:rsid w:val="0005783E"/>
    <w:rsid w:val="00057B18"/>
    <w:rsid w:val="00060722"/>
    <w:rsid w:val="00060A17"/>
    <w:rsid w:val="000623C3"/>
    <w:rsid w:val="00062D47"/>
    <w:rsid w:val="000631C8"/>
    <w:rsid w:val="000633C6"/>
    <w:rsid w:val="00063F4B"/>
    <w:rsid w:val="000648A5"/>
    <w:rsid w:val="00065271"/>
    <w:rsid w:val="000653C4"/>
    <w:rsid w:val="0006592F"/>
    <w:rsid w:val="00065A1F"/>
    <w:rsid w:val="000670E1"/>
    <w:rsid w:val="00067329"/>
    <w:rsid w:val="00070E8C"/>
    <w:rsid w:val="00071B63"/>
    <w:rsid w:val="00071FFA"/>
    <w:rsid w:val="0007256B"/>
    <w:rsid w:val="00072F7F"/>
    <w:rsid w:val="00073425"/>
    <w:rsid w:val="000737B6"/>
    <w:rsid w:val="000744A7"/>
    <w:rsid w:val="000745F7"/>
    <w:rsid w:val="00075309"/>
    <w:rsid w:val="00075CB4"/>
    <w:rsid w:val="00075DB6"/>
    <w:rsid w:val="00075E2E"/>
    <w:rsid w:val="000766F1"/>
    <w:rsid w:val="00076DE3"/>
    <w:rsid w:val="00076F9C"/>
    <w:rsid w:val="00077104"/>
    <w:rsid w:val="00077345"/>
    <w:rsid w:val="0007752A"/>
    <w:rsid w:val="00080288"/>
    <w:rsid w:val="000804DB"/>
    <w:rsid w:val="000805C7"/>
    <w:rsid w:val="0008085B"/>
    <w:rsid w:val="00080C6A"/>
    <w:rsid w:val="00080DD4"/>
    <w:rsid w:val="00081430"/>
    <w:rsid w:val="000814A8"/>
    <w:rsid w:val="00082491"/>
    <w:rsid w:val="0008276B"/>
    <w:rsid w:val="00083843"/>
    <w:rsid w:val="000840E2"/>
    <w:rsid w:val="00084417"/>
    <w:rsid w:val="00084DB4"/>
    <w:rsid w:val="00084E91"/>
    <w:rsid w:val="0008575C"/>
    <w:rsid w:val="00085898"/>
    <w:rsid w:val="000861DB"/>
    <w:rsid w:val="0008665A"/>
    <w:rsid w:val="00086F7F"/>
    <w:rsid w:val="00087F49"/>
    <w:rsid w:val="00090557"/>
    <w:rsid w:val="000906BE"/>
    <w:rsid w:val="00090CE2"/>
    <w:rsid w:val="00091404"/>
    <w:rsid w:val="00091B29"/>
    <w:rsid w:val="000922E5"/>
    <w:rsid w:val="000925C4"/>
    <w:rsid w:val="000929B5"/>
    <w:rsid w:val="00092C7E"/>
    <w:rsid w:val="000939DD"/>
    <w:rsid w:val="00094CD4"/>
    <w:rsid w:val="00095550"/>
    <w:rsid w:val="00095613"/>
    <w:rsid w:val="00095CE6"/>
    <w:rsid w:val="0009601B"/>
    <w:rsid w:val="000961BE"/>
    <w:rsid w:val="000961C4"/>
    <w:rsid w:val="00096C9B"/>
    <w:rsid w:val="00097474"/>
    <w:rsid w:val="000975D5"/>
    <w:rsid w:val="000978F7"/>
    <w:rsid w:val="00097DCB"/>
    <w:rsid w:val="000A056F"/>
    <w:rsid w:val="000A07DA"/>
    <w:rsid w:val="000A099C"/>
    <w:rsid w:val="000A162E"/>
    <w:rsid w:val="000A1BD0"/>
    <w:rsid w:val="000A2234"/>
    <w:rsid w:val="000A240E"/>
    <w:rsid w:val="000A2427"/>
    <w:rsid w:val="000A2978"/>
    <w:rsid w:val="000A307F"/>
    <w:rsid w:val="000A365D"/>
    <w:rsid w:val="000A3715"/>
    <w:rsid w:val="000A3901"/>
    <w:rsid w:val="000A3D37"/>
    <w:rsid w:val="000A4F42"/>
    <w:rsid w:val="000A7587"/>
    <w:rsid w:val="000A7CB2"/>
    <w:rsid w:val="000A7E8F"/>
    <w:rsid w:val="000B0290"/>
    <w:rsid w:val="000B0351"/>
    <w:rsid w:val="000B2A77"/>
    <w:rsid w:val="000B3906"/>
    <w:rsid w:val="000B3E91"/>
    <w:rsid w:val="000B45E9"/>
    <w:rsid w:val="000B4660"/>
    <w:rsid w:val="000B4784"/>
    <w:rsid w:val="000B4E85"/>
    <w:rsid w:val="000B5B03"/>
    <w:rsid w:val="000B65F2"/>
    <w:rsid w:val="000B737B"/>
    <w:rsid w:val="000B79FC"/>
    <w:rsid w:val="000B7A53"/>
    <w:rsid w:val="000B7AF4"/>
    <w:rsid w:val="000B7B3C"/>
    <w:rsid w:val="000C15F4"/>
    <w:rsid w:val="000C1C2C"/>
    <w:rsid w:val="000C201F"/>
    <w:rsid w:val="000C268A"/>
    <w:rsid w:val="000C29D8"/>
    <w:rsid w:val="000C2B04"/>
    <w:rsid w:val="000C371C"/>
    <w:rsid w:val="000C462D"/>
    <w:rsid w:val="000C47C6"/>
    <w:rsid w:val="000C717A"/>
    <w:rsid w:val="000C726E"/>
    <w:rsid w:val="000C76AA"/>
    <w:rsid w:val="000C7864"/>
    <w:rsid w:val="000C7E57"/>
    <w:rsid w:val="000D143A"/>
    <w:rsid w:val="000D179C"/>
    <w:rsid w:val="000D192E"/>
    <w:rsid w:val="000D1AA7"/>
    <w:rsid w:val="000D1B8E"/>
    <w:rsid w:val="000D2530"/>
    <w:rsid w:val="000D28B8"/>
    <w:rsid w:val="000D29CA"/>
    <w:rsid w:val="000D2A63"/>
    <w:rsid w:val="000D2F9F"/>
    <w:rsid w:val="000D4670"/>
    <w:rsid w:val="000D5D87"/>
    <w:rsid w:val="000D70CE"/>
    <w:rsid w:val="000D742B"/>
    <w:rsid w:val="000E0C33"/>
    <w:rsid w:val="000E0E0E"/>
    <w:rsid w:val="000E1B58"/>
    <w:rsid w:val="000E1EB2"/>
    <w:rsid w:val="000E1EDC"/>
    <w:rsid w:val="000E2F3D"/>
    <w:rsid w:val="000E34F9"/>
    <w:rsid w:val="000E36C3"/>
    <w:rsid w:val="000E38DF"/>
    <w:rsid w:val="000E4FD9"/>
    <w:rsid w:val="000E5096"/>
    <w:rsid w:val="000E5BF6"/>
    <w:rsid w:val="000E678A"/>
    <w:rsid w:val="000E68FB"/>
    <w:rsid w:val="000E72C7"/>
    <w:rsid w:val="000E7468"/>
    <w:rsid w:val="000E78B9"/>
    <w:rsid w:val="000E7C34"/>
    <w:rsid w:val="000F1DFC"/>
    <w:rsid w:val="000F1EC2"/>
    <w:rsid w:val="000F2B46"/>
    <w:rsid w:val="000F34CD"/>
    <w:rsid w:val="000F42CB"/>
    <w:rsid w:val="000F448B"/>
    <w:rsid w:val="000F4774"/>
    <w:rsid w:val="000F4AD1"/>
    <w:rsid w:val="000F51F9"/>
    <w:rsid w:val="000F6098"/>
    <w:rsid w:val="000F6FC2"/>
    <w:rsid w:val="000F7C19"/>
    <w:rsid w:val="000F7D06"/>
    <w:rsid w:val="000F7D6B"/>
    <w:rsid w:val="00100B60"/>
    <w:rsid w:val="00100B66"/>
    <w:rsid w:val="001029F7"/>
    <w:rsid w:val="00104461"/>
    <w:rsid w:val="00104689"/>
    <w:rsid w:val="00104771"/>
    <w:rsid w:val="00104A39"/>
    <w:rsid w:val="00104A76"/>
    <w:rsid w:val="00104BC1"/>
    <w:rsid w:val="00104FDB"/>
    <w:rsid w:val="00105C71"/>
    <w:rsid w:val="00105F50"/>
    <w:rsid w:val="001064A4"/>
    <w:rsid w:val="00106516"/>
    <w:rsid w:val="0010738F"/>
    <w:rsid w:val="001078E0"/>
    <w:rsid w:val="001104C4"/>
    <w:rsid w:val="00110CBB"/>
    <w:rsid w:val="0011210A"/>
    <w:rsid w:val="00112274"/>
    <w:rsid w:val="001122CB"/>
    <w:rsid w:val="00112895"/>
    <w:rsid w:val="00114180"/>
    <w:rsid w:val="00115A90"/>
    <w:rsid w:val="00116348"/>
    <w:rsid w:val="00116E54"/>
    <w:rsid w:val="0011771A"/>
    <w:rsid w:val="00121F96"/>
    <w:rsid w:val="0012469C"/>
    <w:rsid w:val="001252BA"/>
    <w:rsid w:val="00125E69"/>
    <w:rsid w:val="00126C06"/>
    <w:rsid w:val="00127568"/>
    <w:rsid w:val="00130335"/>
    <w:rsid w:val="00130A1A"/>
    <w:rsid w:val="00131D50"/>
    <w:rsid w:val="001328EC"/>
    <w:rsid w:val="0013336A"/>
    <w:rsid w:val="0013346D"/>
    <w:rsid w:val="00133DC6"/>
    <w:rsid w:val="001345A4"/>
    <w:rsid w:val="001347B3"/>
    <w:rsid w:val="001348E5"/>
    <w:rsid w:val="00134938"/>
    <w:rsid w:val="00134E07"/>
    <w:rsid w:val="00135043"/>
    <w:rsid w:val="0013521E"/>
    <w:rsid w:val="00135FB0"/>
    <w:rsid w:val="0013604A"/>
    <w:rsid w:val="00136E6D"/>
    <w:rsid w:val="00136F2B"/>
    <w:rsid w:val="0013765F"/>
    <w:rsid w:val="001407AB"/>
    <w:rsid w:val="00141A37"/>
    <w:rsid w:val="00141DC1"/>
    <w:rsid w:val="00141F3A"/>
    <w:rsid w:val="001424E5"/>
    <w:rsid w:val="00142664"/>
    <w:rsid w:val="001427EE"/>
    <w:rsid w:val="00142C65"/>
    <w:rsid w:val="00143166"/>
    <w:rsid w:val="00143764"/>
    <w:rsid w:val="00143A35"/>
    <w:rsid w:val="00143D44"/>
    <w:rsid w:val="00143EEB"/>
    <w:rsid w:val="00144916"/>
    <w:rsid w:val="00145437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447"/>
    <w:rsid w:val="001527E0"/>
    <w:rsid w:val="00152CDB"/>
    <w:rsid w:val="00154406"/>
    <w:rsid w:val="0015649F"/>
    <w:rsid w:val="00156A53"/>
    <w:rsid w:val="00156E18"/>
    <w:rsid w:val="001570AD"/>
    <w:rsid w:val="00157F50"/>
    <w:rsid w:val="00161213"/>
    <w:rsid w:val="001612A5"/>
    <w:rsid w:val="00161C73"/>
    <w:rsid w:val="00161E1B"/>
    <w:rsid w:val="00161EAE"/>
    <w:rsid w:val="00161ED9"/>
    <w:rsid w:val="0016219D"/>
    <w:rsid w:val="00162887"/>
    <w:rsid w:val="00162895"/>
    <w:rsid w:val="00162F4D"/>
    <w:rsid w:val="0016323F"/>
    <w:rsid w:val="0016502A"/>
    <w:rsid w:val="001656B1"/>
    <w:rsid w:val="00165CD6"/>
    <w:rsid w:val="00165EC6"/>
    <w:rsid w:val="001664B7"/>
    <w:rsid w:val="00166B61"/>
    <w:rsid w:val="00166DDE"/>
    <w:rsid w:val="00166FD6"/>
    <w:rsid w:val="0016704F"/>
    <w:rsid w:val="00167510"/>
    <w:rsid w:val="00167587"/>
    <w:rsid w:val="001705B1"/>
    <w:rsid w:val="001705C6"/>
    <w:rsid w:val="00171E30"/>
    <w:rsid w:val="00172332"/>
    <w:rsid w:val="00172AFC"/>
    <w:rsid w:val="00172FAA"/>
    <w:rsid w:val="00173AF5"/>
    <w:rsid w:val="00175921"/>
    <w:rsid w:val="00176E5D"/>
    <w:rsid w:val="001773B1"/>
    <w:rsid w:val="001779DC"/>
    <w:rsid w:val="00177E5E"/>
    <w:rsid w:val="0018080D"/>
    <w:rsid w:val="00180D16"/>
    <w:rsid w:val="0018195F"/>
    <w:rsid w:val="00181D78"/>
    <w:rsid w:val="00181E92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5115"/>
    <w:rsid w:val="001857E4"/>
    <w:rsid w:val="00186024"/>
    <w:rsid w:val="00186126"/>
    <w:rsid w:val="00186260"/>
    <w:rsid w:val="0018735E"/>
    <w:rsid w:val="0019152E"/>
    <w:rsid w:val="0019275A"/>
    <w:rsid w:val="00192F47"/>
    <w:rsid w:val="00193F1D"/>
    <w:rsid w:val="00194900"/>
    <w:rsid w:val="00195594"/>
    <w:rsid w:val="00195784"/>
    <w:rsid w:val="0019619B"/>
    <w:rsid w:val="00196347"/>
    <w:rsid w:val="001972DA"/>
    <w:rsid w:val="0019749D"/>
    <w:rsid w:val="00197B3F"/>
    <w:rsid w:val="00197CC9"/>
    <w:rsid w:val="001A0120"/>
    <w:rsid w:val="001A01C1"/>
    <w:rsid w:val="001A0D14"/>
    <w:rsid w:val="001A1440"/>
    <w:rsid w:val="001A1527"/>
    <w:rsid w:val="001A1AB0"/>
    <w:rsid w:val="001A2535"/>
    <w:rsid w:val="001A30D5"/>
    <w:rsid w:val="001A467A"/>
    <w:rsid w:val="001A4726"/>
    <w:rsid w:val="001A5BE2"/>
    <w:rsid w:val="001A615F"/>
    <w:rsid w:val="001A6C46"/>
    <w:rsid w:val="001A7EB1"/>
    <w:rsid w:val="001A7F4C"/>
    <w:rsid w:val="001B0051"/>
    <w:rsid w:val="001B0737"/>
    <w:rsid w:val="001B1CC6"/>
    <w:rsid w:val="001B1F99"/>
    <w:rsid w:val="001B20AF"/>
    <w:rsid w:val="001B2261"/>
    <w:rsid w:val="001B28BD"/>
    <w:rsid w:val="001B2BF5"/>
    <w:rsid w:val="001B3963"/>
    <w:rsid w:val="001B3B37"/>
    <w:rsid w:val="001B3C85"/>
    <w:rsid w:val="001B3D34"/>
    <w:rsid w:val="001B4030"/>
    <w:rsid w:val="001B4262"/>
    <w:rsid w:val="001B4436"/>
    <w:rsid w:val="001B4F40"/>
    <w:rsid w:val="001B5201"/>
    <w:rsid w:val="001B5616"/>
    <w:rsid w:val="001B5B2B"/>
    <w:rsid w:val="001B5FF1"/>
    <w:rsid w:val="001B67D7"/>
    <w:rsid w:val="001B7EF0"/>
    <w:rsid w:val="001C0381"/>
    <w:rsid w:val="001C0F84"/>
    <w:rsid w:val="001C198C"/>
    <w:rsid w:val="001C1B6A"/>
    <w:rsid w:val="001C2101"/>
    <w:rsid w:val="001C2CEF"/>
    <w:rsid w:val="001C33F4"/>
    <w:rsid w:val="001C374B"/>
    <w:rsid w:val="001C47EE"/>
    <w:rsid w:val="001C4A43"/>
    <w:rsid w:val="001C59CD"/>
    <w:rsid w:val="001C6F4A"/>
    <w:rsid w:val="001C7DAB"/>
    <w:rsid w:val="001D0232"/>
    <w:rsid w:val="001D058F"/>
    <w:rsid w:val="001D127D"/>
    <w:rsid w:val="001D1561"/>
    <w:rsid w:val="001D1899"/>
    <w:rsid w:val="001D279A"/>
    <w:rsid w:val="001D34B3"/>
    <w:rsid w:val="001D3C9C"/>
    <w:rsid w:val="001D4C03"/>
    <w:rsid w:val="001D4C3F"/>
    <w:rsid w:val="001D4D63"/>
    <w:rsid w:val="001D5954"/>
    <w:rsid w:val="001D6671"/>
    <w:rsid w:val="001D705A"/>
    <w:rsid w:val="001D7C7C"/>
    <w:rsid w:val="001D7DA4"/>
    <w:rsid w:val="001E053C"/>
    <w:rsid w:val="001E05E7"/>
    <w:rsid w:val="001E0907"/>
    <w:rsid w:val="001E1BF1"/>
    <w:rsid w:val="001E2817"/>
    <w:rsid w:val="001E3EE3"/>
    <w:rsid w:val="001E41BC"/>
    <w:rsid w:val="001E54B9"/>
    <w:rsid w:val="001E5797"/>
    <w:rsid w:val="001E5F6D"/>
    <w:rsid w:val="001E5F88"/>
    <w:rsid w:val="001E64BF"/>
    <w:rsid w:val="001E6C5A"/>
    <w:rsid w:val="001E71EB"/>
    <w:rsid w:val="001E74DE"/>
    <w:rsid w:val="001E7878"/>
    <w:rsid w:val="001E78E5"/>
    <w:rsid w:val="001E7B32"/>
    <w:rsid w:val="001E7B8D"/>
    <w:rsid w:val="001F04CA"/>
    <w:rsid w:val="001F0FF4"/>
    <w:rsid w:val="001F1626"/>
    <w:rsid w:val="001F16E9"/>
    <w:rsid w:val="001F1B78"/>
    <w:rsid w:val="001F1E61"/>
    <w:rsid w:val="001F2C3A"/>
    <w:rsid w:val="001F2FE7"/>
    <w:rsid w:val="001F39FB"/>
    <w:rsid w:val="001F3FDB"/>
    <w:rsid w:val="001F4F7B"/>
    <w:rsid w:val="001F5580"/>
    <w:rsid w:val="001F58F1"/>
    <w:rsid w:val="001F6761"/>
    <w:rsid w:val="001F6912"/>
    <w:rsid w:val="001F7021"/>
    <w:rsid w:val="001F7BF1"/>
    <w:rsid w:val="001F7FCD"/>
    <w:rsid w:val="00200BF1"/>
    <w:rsid w:val="0020182D"/>
    <w:rsid w:val="00202577"/>
    <w:rsid w:val="0020291F"/>
    <w:rsid w:val="00202CC9"/>
    <w:rsid w:val="002032C7"/>
    <w:rsid w:val="00203339"/>
    <w:rsid w:val="00203CA4"/>
    <w:rsid w:val="002043EF"/>
    <w:rsid w:val="0020474C"/>
    <w:rsid w:val="0020477C"/>
    <w:rsid w:val="0020667E"/>
    <w:rsid w:val="002069E5"/>
    <w:rsid w:val="0020781C"/>
    <w:rsid w:val="0021026F"/>
    <w:rsid w:val="002103E8"/>
    <w:rsid w:val="002108D1"/>
    <w:rsid w:val="00211053"/>
    <w:rsid w:val="00211410"/>
    <w:rsid w:val="00211A1A"/>
    <w:rsid w:val="00211B8D"/>
    <w:rsid w:val="00212F47"/>
    <w:rsid w:val="002130F2"/>
    <w:rsid w:val="00214912"/>
    <w:rsid w:val="00214AB7"/>
    <w:rsid w:val="00214EEB"/>
    <w:rsid w:val="00215BCE"/>
    <w:rsid w:val="00215F5B"/>
    <w:rsid w:val="00216AB6"/>
    <w:rsid w:val="00216B54"/>
    <w:rsid w:val="00217E03"/>
    <w:rsid w:val="00217E7F"/>
    <w:rsid w:val="002205C7"/>
    <w:rsid w:val="002207F5"/>
    <w:rsid w:val="00221232"/>
    <w:rsid w:val="002212C8"/>
    <w:rsid w:val="00221C7B"/>
    <w:rsid w:val="00222223"/>
    <w:rsid w:val="00222AA3"/>
    <w:rsid w:val="002231AE"/>
    <w:rsid w:val="00223544"/>
    <w:rsid w:val="00223FC1"/>
    <w:rsid w:val="00224B93"/>
    <w:rsid w:val="00224D25"/>
    <w:rsid w:val="00226C5D"/>
    <w:rsid w:val="0022706F"/>
    <w:rsid w:val="00230581"/>
    <w:rsid w:val="00230883"/>
    <w:rsid w:val="00230945"/>
    <w:rsid w:val="00230C46"/>
    <w:rsid w:val="00231542"/>
    <w:rsid w:val="00232177"/>
    <w:rsid w:val="0023260C"/>
    <w:rsid w:val="00232B2A"/>
    <w:rsid w:val="00232E08"/>
    <w:rsid w:val="002331E1"/>
    <w:rsid w:val="00233A06"/>
    <w:rsid w:val="00233B1A"/>
    <w:rsid w:val="00233D1E"/>
    <w:rsid w:val="0023429F"/>
    <w:rsid w:val="002345A0"/>
    <w:rsid w:val="00234B58"/>
    <w:rsid w:val="002354F6"/>
    <w:rsid w:val="00235F63"/>
    <w:rsid w:val="00235F96"/>
    <w:rsid w:val="002360DC"/>
    <w:rsid w:val="00236653"/>
    <w:rsid w:val="002374D7"/>
    <w:rsid w:val="002379C8"/>
    <w:rsid w:val="00240595"/>
    <w:rsid w:val="002408A3"/>
    <w:rsid w:val="00240935"/>
    <w:rsid w:val="00240ABA"/>
    <w:rsid w:val="00242D3E"/>
    <w:rsid w:val="00243D7A"/>
    <w:rsid w:val="002443A8"/>
    <w:rsid w:val="00244B96"/>
    <w:rsid w:val="00244F35"/>
    <w:rsid w:val="002452E5"/>
    <w:rsid w:val="00246005"/>
    <w:rsid w:val="00246B87"/>
    <w:rsid w:val="00246D27"/>
    <w:rsid w:val="00246F57"/>
    <w:rsid w:val="002472EB"/>
    <w:rsid w:val="002477B4"/>
    <w:rsid w:val="00250D9E"/>
    <w:rsid w:val="00253DE9"/>
    <w:rsid w:val="0025474C"/>
    <w:rsid w:val="002553AC"/>
    <w:rsid w:val="002553C4"/>
    <w:rsid w:val="00255928"/>
    <w:rsid w:val="00256850"/>
    <w:rsid w:val="00257EDF"/>
    <w:rsid w:val="0026139B"/>
    <w:rsid w:val="002617F7"/>
    <w:rsid w:val="00262222"/>
    <w:rsid w:val="0026258D"/>
    <w:rsid w:val="002625C0"/>
    <w:rsid w:val="00262B41"/>
    <w:rsid w:val="00262BB1"/>
    <w:rsid w:val="00263587"/>
    <w:rsid w:val="00264141"/>
    <w:rsid w:val="0026497A"/>
    <w:rsid w:val="00264D3A"/>
    <w:rsid w:val="00264DDC"/>
    <w:rsid w:val="00265717"/>
    <w:rsid w:val="00265F3F"/>
    <w:rsid w:val="002671C5"/>
    <w:rsid w:val="002672DC"/>
    <w:rsid w:val="0027068B"/>
    <w:rsid w:val="002712A3"/>
    <w:rsid w:val="00271B16"/>
    <w:rsid w:val="002740AE"/>
    <w:rsid w:val="00275387"/>
    <w:rsid w:val="00277303"/>
    <w:rsid w:val="002800B2"/>
    <w:rsid w:val="002817F7"/>
    <w:rsid w:val="00282219"/>
    <w:rsid w:val="002826A3"/>
    <w:rsid w:val="00282AF0"/>
    <w:rsid w:val="00282BF1"/>
    <w:rsid w:val="00283629"/>
    <w:rsid w:val="002846F3"/>
    <w:rsid w:val="002850AA"/>
    <w:rsid w:val="002856EB"/>
    <w:rsid w:val="00285997"/>
    <w:rsid w:val="00285DBE"/>
    <w:rsid w:val="00287339"/>
    <w:rsid w:val="00287A3A"/>
    <w:rsid w:val="00287D07"/>
    <w:rsid w:val="00290346"/>
    <w:rsid w:val="002903B9"/>
    <w:rsid w:val="002911D9"/>
    <w:rsid w:val="00293029"/>
    <w:rsid w:val="00293C06"/>
    <w:rsid w:val="00294619"/>
    <w:rsid w:val="002948B9"/>
    <w:rsid w:val="0029669F"/>
    <w:rsid w:val="00296B19"/>
    <w:rsid w:val="00296BD2"/>
    <w:rsid w:val="00296EA5"/>
    <w:rsid w:val="0029758C"/>
    <w:rsid w:val="002A05C8"/>
    <w:rsid w:val="002A1764"/>
    <w:rsid w:val="002A1DA7"/>
    <w:rsid w:val="002A1E80"/>
    <w:rsid w:val="002A2198"/>
    <w:rsid w:val="002A2C29"/>
    <w:rsid w:val="002A33D5"/>
    <w:rsid w:val="002A3A87"/>
    <w:rsid w:val="002A3E8A"/>
    <w:rsid w:val="002A481A"/>
    <w:rsid w:val="002A68B7"/>
    <w:rsid w:val="002A6FDF"/>
    <w:rsid w:val="002B0138"/>
    <w:rsid w:val="002B0AC6"/>
    <w:rsid w:val="002B1310"/>
    <w:rsid w:val="002B1DDC"/>
    <w:rsid w:val="002B208C"/>
    <w:rsid w:val="002B2BA4"/>
    <w:rsid w:val="002B3722"/>
    <w:rsid w:val="002B3897"/>
    <w:rsid w:val="002B3DB9"/>
    <w:rsid w:val="002B5BE4"/>
    <w:rsid w:val="002B69C5"/>
    <w:rsid w:val="002B6A00"/>
    <w:rsid w:val="002B75BA"/>
    <w:rsid w:val="002B7D0F"/>
    <w:rsid w:val="002C061D"/>
    <w:rsid w:val="002C08B8"/>
    <w:rsid w:val="002C0F0A"/>
    <w:rsid w:val="002C1616"/>
    <w:rsid w:val="002C209F"/>
    <w:rsid w:val="002C28C1"/>
    <w:rsid w:val="002C2EB8"/>
    <w:rsid w:val="002C2FCD"/>
    <w:rsid w:val="002C30AD"/>
    <w:rsid w:val="002C31E3"/>
    <w:rsid w:val="002C4797"/>
    <w:rsid w:val="002C4929"/>
    <w:rsid w:val="002C4958"/>
    <w:rsid w:val="002C5270"/>
    <w:rsid w:val="002C5E34"/>
    <w:rsid w:val="002C6CF8"/>
    <w:rsid w:val="002C736B"/>
    <w:rsid w:val="002C74B4"/>
    <w:rsid w:val="002C7A26"/>
    <w:rsid w:val="002C7F0E"/>
    <w:rsid w:val="002D030E"/>
    <w:rsid w:val="002D0391"/>
    <w:rsid w:val="002D145B"/>
    <w:rsid w:val="002D16E0"/>
    <w:rsid w:val="002D1853"/>
    <w:rsid w:val="002D204E"/>
    <w:rsid w:val="002D2648"/>
    <w:rsid w:val="002D2942"/>
    <w:rsid w:val="002D2C58"/>
    <w:rsid w:val="002D326B"/>
    <w:rsid w:val="002D50BA"/>
    <w:rsid w:val="002D5101"/>
    <w:rsid w:val="002D55F9"/>
    <w:rsid w:val="002D574A"/>
    <w:rsid w:val="002D5816"/>
    <w:rsid w:val="002D6760"/>
    <w:rsid w:val="002D6A6D"/>
    <w:rsid w:val="002D6D34"/>
    <w:rsid w:val="002D74D7"/>
    <w:rsid w:val="002D74DA"/>
    <w:rsid w:val="002D7FCC"/>
    <w:rsid w:val="002E01D2"/>
    <w:rsid w:val="002E069C"/>
    <w:rsid w:val="002E0829"/>
    <w:rsid w:val="002E202F"/>
    <w:rsid w:val="002E30D9"/>
    <w:rsid w:val="002E4300"/>
    <w:rsid w:val="002E550B"/>
    <w:rsid w:val="002E5DDF"/>
    <w:rsid w:val="002E5E5C"/>
    <w:rsid w:val="002E62C9"/>
    <w:rsid w:val="002E6B32"/>
    <w:rsid w:val="002E764E"/>
    <w:rsid w:val="002E7A20"/>
    <w:rsid w:val="002E7AC7"/>
    <w:rsid w:val="002F02C0"/>
    <w:rsid w:val="002F0B3F"/>
    <w:rsid w:val="002F0C8D"/>
    <w:rsid w:val="002F13C7"/>
    <w:rsid w:val="002F20F1"/>
    <w:rsid w:val="002F29AE"/>
    <w:rsid w:val="002F2F31"/>
    <w:rsid w:val="002F305A"/>
    <w:rsid w:val="002F30A1"/>
    <w:rsid w:val="002F343A"/>
    <w:rsid w:val="002F3448"/>
    <w:rsid w:val="002F47B7"/>
    <w:rsid w:val="002F4A83"/>
    <w:rsid w:val="002F4D6A"/>
    <w:rsid w:val="002F56F1"/>
    <w:rsid w:val="002F5D3C"/>
    <w:rsid w:val="002F5E03"/>
    <w:rsid w:val="002F6077"/>
    <w:rsid w:val="002F61EA"/>
    <w:rsid w:val="002F625B"/>
    <w:rsid w:val="002F6FA7"/>
    <w:rsid w:val="002F753D"/>
    <w:rsid w:val="002F79A4"/>
    <w:rsid w:val="00300D5E"/>
    <w:rsid w:val="00300F10"/>
    <w:rsid w:val="00301084"/>
    <w:rsid w:val="003016D8"/>
    <w:rsid w:val="00301745"/>
    <w:rsid w:val="003028D5"/>
    <w:rsid w:val="00303419"/>
    <w:rsid w:val="003034EB"/>
    <w:rsid w:val="00303780"/>
    <w:rsid w:val="0030398C"/>
    <w:rsid w:val="00303AAD"/>
    <w:rsid w:val="00303BE1"/>
    <w:rsid w:val="0030440D"/>
    <w:rsid w:val="00304474"/>
    <w:rsid w:val="00305B54"/>
    <w:rsid w:val="003060FB"/>
    <w:rsid w:val="0030708F"/>
    <w:rsid w:val="003077DA"/>
    <w:rsid w:val="00307A1C"/>
    <w:rsid w:val="00307DA1"/>
    <w:rsid w:val="00307DD2"/>
    <w:rsid w:val="00310BF6"/>
    <w:rsid w:val="00310E1F"/>
    <w:rsid w:val="00310ECA"/>
    <w:rsid w:val="0031480A"/>
    <w:rsid w:val="00314D85"/>
    <w:rsid w:val="00314EBB"/>
    <w:rsid w:val="00315A88"/>
    <w:rsid w:val="00316043"/>
    <w:rsid w:val="003160E5"/>
    <w:rsid w:val="0031657B"/>
    <w:rsid w:val="00316F76"/>
    <w:rsid w:val="0031793B"/>
    <w:rsid w:val="00320635"/>
    <w:rsid w:val="00320C15"/>
    <w:rsid w:val="00320C68"/>
    <w:rsid w:val="00320D13"/>
    <w:rsid w:val="00320D38"/>
    <w:rsid w:val="003210BB"/>
    <w:rsid w:val="003213F0"/>
    <w:rsid w:val="003217EF"/>
    <w:rsid w:val="00321A20"/>
    <w:rsid w:val="003224C5"/>
    <w:rsid w:val="00322E1E"/>
    <w:rsid w:val="00323412"/>
    <w:rsid w:val="00324518"/>
    <w:rsid w:val="0032480A"/>
    <w:rsid w:val="003256AF"/>
    <w:rsid w:val="003264B8"/>
    <w:rsid w:val="003265A5"/>
    <w:rsid w:val="00326C10"/>
    <w:rsid w:val="00326E5D"/>
    <w:rsid w:val="00326FD6"/>
    <w:rsid w:val="003271DD"/>
    <w:rsid w:val="00330154"/>
    <w:rsid w:val="003316FE"/>
    <w:rsid w:val="0033265C"/>
    <w:rsid w:val="00332921"/>
    <w:rsid w:val="00332CE0"/>
    <w:rsid w:val="00333373"/>
    <w:rsid w:val="0033380C"/>
    <w:rsid w:val="00333D94"/>
    <w:rsid w:val="00334E4F"/>
    <w:rsid w:val="003350FE"/>
    <w:rsid w:val="0033595C"/>
    <w:rsid w:val="003360F9"/>
    <w:rsid w:val="00337243"/>
    <w:rsid w:val="00337BA1"/>
    <w:rsid w:val="00340E08"/>
    <w:rsid w:val="0034133F"/>
    <w:rsid w:val="003415CA"/>
    <w:rsid w:val="00341D5B"/>
    <w:rsid w:val="00341FED"/>
    <w:rsid w:val="00342707"/>
    <w:rsid w:val="0034299F"/>
    <w:rsid w:val="0034330F"/>
    <w:rsid w:val="003439A3"/>
    <w:rsid w:val="003439C3"/>
    <w:rsid w:val="00343B94"/>
    <w:rsid w:val="00344678"/>
    <w:rsid w:val="003446EB"/>
    <w:rsid w:val="003447B4"/>
    <w:rsid w:val="00344A5D"/>
    <w:rsid w:val="00344EF4"/>
    <w:rsid w:val="003458B1"/>
    <w:rsid w:val="00346189"/>
    <w:rsid w:val="00346375"/>
    <w:rsid w:val="003469C9"/>
    <w:rsid w:val="00350171"/>
    <w:rsid w:val="003502A1"/>
    <w:rsid w:val="00350387"/>
    <w:rsid w:val="003514F2"/>
    <w:rsid w:val="00351AA0"/>
    <w:rsid w:val="00351D40"/>
    <w:rsid w:val="003521C6"/>
    <w:rsid w:val="003528A8"/>
    <w:rsid w:val="003531E9"/>
    <w:rsid w:val="0035342C"/>
    <w:rsid w:val="00353882"/>
    <w:rsid w:val="00353903"/>
    <w:rsid w:val="00354D4E"/>
    <w:rsid w:val="00354E51"/>
    <w:rsid w:val="0035515E"/>
    <w:rsid w:val="003553B6"/>
    <w:rsid w:val="003557CC"/>
    <w:rsid w:val="00355806"/>
    <w:rsid w:val="003565AC"/>
    <w:rsid w:val="00356740"/>
    <w:rsid w:val="0035690C"/>
    <w:rsid w:val="0035690D"/>
    <w:rsid w:val="00356CE4"/>
    <w:rsid w:val="00357ECB"/>
    <w:rsid w:val="003603A3"/>
    <w:rsid w:val="00360FB8"/>
    <w:rsid w:val="00361186"/>
    <w:rsid w:val="003613E4"/>
    <w:rsid w:val="00363522"/>
    <w:rsid w:val="00363A08"/>
    <w:rsid w:val="00363FD1"/>
    <w:rsid w:val="00364182"/>
    <w:rsid w:val="00364557"/>
    <w:rsid w:val="003649D9"/>
    <w:rsid w:val="0036623A"/>
    <w:rsid w:val="00366F80"/>
    <w:rsid w:val="00367D5C"/>
    <w:rsid w:val="003701EE"/>
    <w:rsid w:val="00370D07"/>
    <w:rsid w:val="003749CD"/>
    <w:rsid w:val="003751BB"/>
    <w:rsid w:val="00375936"/>
    <w:rsid w:val="00375E48"/>
    <w:rsid w:val="003762C6"/>
    <w:rsid w:val="003776BA"/>
    <w:rsid w:val="00380CA5"/>
    <w:rsid w:val="00380DF6"/>
    <w:rsid w:val="0038103F"/>
    <w:rsid w:val="003818D0"/>
    <w:rsid w:val="003819EE"/>
    <w:rsid w:val="00381E5C"/>
    <w:rsid w:val="00382DDA"/>
    <w:rsid w:val="003835F2"/>
    <w:rsid w:val="0038372F"/>
    <w:rsid w:val="00383CAA"/>
    <w:rsid w:val="00383E93"/>
    <w:rsid w:val="00384ED6"/>
    <w:rsid w:val="003851ED"/>
    <w:rsid w:val="00387C97"/>
    <w:rsid w:val="00387CCF"/>
    <w:rsid w:val="00387E9B"/>
    <w:rsid w:val="003901D8"/>
    <w:rsid w:val="003907F3"/>
    <w:rsid w:val="003922DF"/>
    <w:rsid w:val="00392BA8"/>
    <w:rsid w:val="00393A98"/>
    <w:rsid w:val="00393D84"/>
    <w:rsid w:val="003946A7"/>
    <w:rsid w:val="00394BA9"/>
    <w:rsid w:val="003957EE"/>
    <w:rsid w:val="00395DC9"/>
    <w:rsid w:val="0039625E"/>
    <w:rsid w:val="003969EC"/>
    <w:rsid w:val="00396DA4"/>
    <w:rsid w:val="0039709B"/>
    <w:rsid w:val="00397B41"/>
    <w:rsid w:val="003A0027"/>
    <w:rsid w:val="003A0D91"/>
    <w:rsid w:val="003A1278"/>
    <w:rsid w:val="003A20B7"/>
    <w:rsid w:val="003A2643"/>
    <w:rsid w:val="003A30F3"/>
    <w:rsid w:val="003A353C"/>
    <w:rsid w:val="003A366E"/>
    <w:rsid w:val="003A372D"/>
    <w:rsid w:val="003A3A8A"/>
    <w:rsid w:val="003A3E47"/>
    <w:rsid w:val="003A4000"/>
    <w:rsid w:val="003A5A1C"/>
    <w:rsid w:val="003A5B7B"/>
    <w:rsid w:val="003A7B1C"/>
    <w:rsid w:val="003B0019"/>
    <w:rsid w:val="003B04E5"/>
    <w:rsid w:val="003B07EE"/>
    <w:rsid w:val="003B08EE"/>
    <w:rsid w:val="003B09B2"/>
    <w:rsid w:val="003B1411"/>
    <w:rsid w:val="003B1CDB"/>
    <w:rsid w:val="003B20E0"/>
    <w:rsid w:val="003B2413"/>
    <w:rsid w:val="003B2602"/>
    <w:rsid w:val="003B382E"/>
    <w:rsid w:val="003B480A"/>
    <w:rsid w:val="003B4E39"/>
    <w:rsid w:val="003B4F62"/>
    <w:rsid w:val="003B52A8"/>
    <w:rsid w:val="003B5566"/>
    <w:rsid w:val="003B5A68"/>
    <w:rsid w:val="003B5D54"/>
    <w:rsid w:val="003B600E"/>
    <w:rsid w:val="003B7114"/>
    <w:rsid w:val="003B79AC"/>
    <w:rsid w:val="003B7E86"/>
    <w:rsid w:val="003C09F9"/>
    <w:rsid w:val="003C1AAF"/>
    <w:rsid w:val="003C1FD3"/>
    <w:rsid w:val="003C280B"/>
    <w:rsid w:val="003C2878"/>
    <w:rsid w:val="003C337F"/>
    <w:rsid w:val="003C3798"/>
    <w:rsid w:val="003C3D1F"/>
    <w:rsid w:val="003C3E68"/>
    <w:rsid w:val="003C45A1"/>
    <w:rsid w:val="003C4F4E"/>
    <w:rsid w:val="003C524F"/>
    <w:rsid w:val="003C567A"/>
    <w:rsid w:val="003C5690"/>
    <w:rsid w:val="003C5E18"/>
    <w:rsid w:val="003C60F7"/>
    <w:rsid w:val="003C7376"/>
    <w:rsid w:val="003C7541"/>
    <w:rsid w:val="003C7A50"/>
    <w:rsid w:val="003D0657"/>
    <w:rsid w:val="003D07BF"/>
    <w:rsid w:val="003D07E1"/>
    <w:rsid w:val="003D0C8C"/>
    <w:rsid w:val="003D1052"/>
    <w:rsid w:val="003D16F8"/>
    <w:rsid w:val="003D1862"/>
    <w:rsid w:val="003D1AB4"/>
    <w:rsid w:val="003D1CEF"/>
    <w:rsid w:val="003D21B2"/>
    <w:rsid w:val="003D22CD"/>
    <w:rsid w:val="003D2FC6"/>
    <w:rsid w:val="003D3738"/>
    <w:rsid w:val="003D39F4"/>
    <w:rsid w:val="003D3A50"/>
    <w:rsid w:val="003D552A"/>
    <w:rsid w:val="003D6CE5"/>
    <w:rsid w:val="003D6D27"/>
    <w:rsid w:val="003D70FB"/>
    <w:rsid w:val="003D72E6"/>
    <w:rsid w:val="003D7A41"/>
    <w:rsid w:val="003E009E"/>
    <w:rsid w:val="003E0CCC"/>
    <w:rsid w:val="003E0D20"/>
    <w:rsid w:val="003E0E3E"/>
    <w:rsid w:val="003E12C3"/>
    <w:rsid w:val="003E1DCF"/>
    <w:rsid w:val="003E1FB2"/>
    <w:rsid w:val="003E2089"/>
    <w:rsid w:val="003E2388"/>
    <w:rsid w:val="003E258D"/>
    <w:rsid w:val="003E26CF"/>
    <w:rsid w:val="003E2795"/>
    <w:rsid w:val="003E2E9A"/>
    <w:rsid w:val="003E302C"/>
    <w:rsid w:val="003E5607"/>
    <w:rsid w:val="003E6B47"/>
    <w:rsid w:val="003E6D01"/>
    <w:rsid w:val="003E6DB8"/>
    <w:rsid w:val="003F1B24"/>
    <w:rsid w:val="003F2026"/>
    <w:rsid w:val="003F2103"/>
    <w:rsid w:val="003F289D"/>
    <w:rsid w:val="003F3069"/>
    <w:rsid w:val="003F32CF"/>
    <w:rsid w:val="003F4133"/>
    <w:rsid w:val="003F561D"/>
    <w:rsid w:val="003F601A"/>
    <w:rsid w:val="003F622C"/>
    <w:rsid w:val="003F6387"/>
    <w:rsid w:val="003F6784"/>
    <w:rsid w:val="003F6AC6"/>
    <w:rsid w:val="00400710"/>
    <w:rsid w:val="00400846"/>
    <w:rsid w:val="004008AF"/>
    <w:rsid w:val="0040090B"/>
    <w:rsid w:val="00401CBA"/>
    <w:rsid w:val="004027AF"/>
    <w:rsid w:val="004027FE"/>
    <w:rsid w:val="00402A76"/>
    <w:rsid w:val="00402D13"/>
    <w:rsid w:val="00403181"/>
    <w:rsid w:val="00403997"/>
    <w:rsid w:val="00403D9B"/>
    <w:rsid w:val="004041C7"/>
    <w:rsid w:val="0040434B"/>
    <w:rsid w:val="00404B43"/>
    <w:rsid w:val="00404C8D"/>
    <w:rsid w:val="00404E29"/>
    <w:rsid w:val="004050D8"/>
    <w:rsid w:val="0040510B"/>
    <w:rsid w:val="0040517D"/>
    <w:rsid w:val="00405CE9"/>
    <w:rsid w:val="00405F58"/>
    <w:rsid w:val="004063F1"/>
    <w:rsid w:val="004066F9"/>
    <w:rsid w:val="00406879"/>
    <w:rsid w:val="004069AD"/>
    <w:rsid w:val="00406E04"/>
    <w:rsid w:val="004074C7"/>
    <w:rsid w:val="004109AD"/>
    <w:rsid w:val="00410EA4"/>
    <w:rsid w:val="0041154C"/>
    <w:rsid w:val="00412B0D"/>
    <w:rsid w:val="00412D25"/>
    <w:rsid w:val="00413C2B"/>
    <w:rsid w:val="00413C64"/>
    <w:rsid w:val="00413D99"/>
    <w:rsid w:val="00413F7D"/>
    <w:rsid w:val="004140BE"/>
    <w:rsid w:val="0041444C"/>
    <w:rsid w:val="00414B4F"/>
    <w:rsid w:val="00416B34"/>
    <w:rsid w:val="00417240"/>
    <w:rsid w:val="0041751E"/>
    <w:rsid w:val="004177B3"/>
    <w:rsid w:val="00420AD7"/>
    <w:rsid w:val="00421622"/>
    <w:rsid w:val="00421AA3"/>
    <w:rsid w:val="004222A4"/>
    <w:rsid w:val="0042238F"/>
    <w:rsid w:val="00422C00"/>
    <w:rsid w:val="00422E27"/>
    <w:rsid w:val="00423036"/>
    <w:rsid w:val="0042311D"/>
    <w:rsid w:val="004232D2"/>
    <w:rsid w:val="004233CE"/>
    <w:rsid w:val="004233D7"/>
    <w:rsid w:val="00423A6D"/>
    <w:rsid w:val="00423AB6"/>
    <w:rsid w:val="00423B02"/>
    <w:rsid w:val="00423B77"/>
    <w:rsid w:val="004240C7"/>
    <w:rsid w:val="00424C89"/>
    <w:rsid w:val="00425B1F"/>
    <w:rsid w:val="00426629"/>
    <w:rsid w:val="00427199"/>
    <w:rsid w:val="00430863"/>
    <w:rsid w:val="0043181E"/>
    <w:rsid w:val="00432D15"/>
    <w:rsid w:val="00433228"/>
    <w:rsid w:val="004339E1"/>
    <w:rsid w:val="00433D2F"/>
    <w:rsid w:val="004355C7"/>
    <w:rsid w:val="004362A7"/>
    <w:rsid w:val="00436427"/>
    <w:rsid w:val="004364DD"/>
    <w:rsid w:val="004371FC"/>
    <w:rsid w:val="0043725A"/>
    <w:rsid w:val="00437C79"/>
    <w:rsid w:val="00440C1B"/>
    <w:rsid w:val="00440D39"/>
    <w:rsid w:val="00441314"/>
    <w:rsid w:val="0044197C"/>
    <w:rsid w:val="00441D81"/>
    <w:rsid w:val="00441F0E"/>
    <w:rsid w:val="00442D4B"/>
    <w:rsid w:val="00442FCF"/>
    <w:rsid w:val="004434B8"/>
    <w:rsid w:val="0044356B"/>
    <w:rsid w:val="00443901"/>
    <w:rsid w:val="00444692"/>
    <w:rsid w:val="004449E9"/>
    <w:rsid w:val="00444A8B"/>
    <w:rsid w:val="00445186"/>
    <w:rsid w:val="00445301"/>
    <w:rsid w:val="00446598"/>
    <w:rsid w:val="00446AA7"/>
    <w:rsid w:val="00447CCC"/>
    <w:rsid w:val="00447FC7"/>
    <w:rsid w:val="00450288"/>
    <w:rsid w:val="00450A5F"/>
    <w:rsid w:val="00450B7D"/>
    <w:rsid w:val="004526C3"/>
    <w:rsid w:val="00453079"/>
    <w:rsid w:val="004545F4"/>
    <w:rsid w:val="00454D00"/>
    <w:rsid w:val="00455480"/>
    <w:rsid w:val="004554BB"/>
    <w:rsid w:val="004554E3"/>
    <w:rsid w:val="00455B23"/>
    <w:rsid w:val="0045611E"/>
    <w:rsid w:val="00456581"/>
    <w:rsid w:val="004565DB"/>
    <w:rsid w:val="00456610"/>
    <w:rsid w:val="00456771"/>
    <w:rsid w:val="00456DE8"/>
    <w:rsid w:val="00456F58"/>
    <w:rsid w:val="00457093"/>
    <w:rsid w:val="00457F23"/>
    <w:rsid w:val="00460217"/>
    <w:rsid w:val="00460892"/>
    <w:rsid w:val="00461C6D"/>
    <w:rsid w:val="00461EBF"/>
    <w:rsid w:val="00462232"/>
    <w:rsid w:val="00462BE9"/>
    <w:rsid w:val="00462DAE"/>
    <w:rsid w:val="00462FC9"/>
    <w:rsid w:val="0046361D"/>
    <w:rsid w:val="00464935"/>
    <w:rsid w:val="004657C2"/>
    <w:rsid w:val="00465961"/>
    <w:rsid w:val="00465C58"/>
    <w:rsid w:val="00466634"/>
    <w:rsid w:val="00466693"/>
    <w:rsid w:val="004672EF"/>
    <w:rsid w:val="00467465"/>
    <w:rsid w:val="004679AB"/>
    <w:rsid w:val="00470B10"/>
    <w:rsid w:val="00470F5E"/>
    <w:rsid w:val="00471916"/>
    <w:rsid w:val="00471F33"/>
    <w:rsid w:val="0047231A"/>
    <w:rsid w:val="0047252D"/>
    <w:rsid w:val="004733FC"/>
    <w:rsid w:val="00475877"/>
    <w:rsid w:val="00476227"/>
    <w:rsid w:val="0047667D"/>
    <w:rsid w:val="00477570"/>
    <w:rsid w:val="00477C0D"/>
    <w:rsid w:val="00480CFA"/>
    <w:rsid w:val="004810E1"/>
    <w:rsid w:val="00481199"/>
    <w:rsid w:val="0048204E"/>
    <w:rsid w:val="0048226F"/>
    <w:rsid w:val="0048242D"/>
    <w:rsid w:val="00482680"/>
    <w:rsid w:val="004835B1"/>
    <w:rsid w:val="0048400E"/>
    <w:rsid w:val="00484766"/>
    <w:rsid w:val="00484AC1"/>
    <w:rsid w:val="00484CF0"/>
    <w:rsid w:val="0048535A"/>
    <w:rsid w:val="00485F91"/>
    <w:rsid w:val="004869C7"/>
    <w:rsid w:val="00486EBD"/>
    <w:rsid w:val="00490187"/>
    <w:rsid w:val="004906AE"/>
    <w:rsid w:val="00490C56"/>
    <w:rsid w:val="004912D1"/>
    <w:rsid w:val="00491D54"/>
    <w:rsid w:val="0049268D"/>
    <w:rsid w:val="00492B04"/>
    <w:rsid w:val="00493AB2"/>
    <w:rsid w:val="00493EE3"/>
    <w:rsid w:val="00494962"/>
    <w:rsid w:val="00494C71"/>
    <w:rsid w:val="0049519C"/>
    <w:rsid w:val="00495649"/>
    <w:rsid w:val="00495F6C"/>
    <w:rsid w:val="0049666A"/>
    <w:rsid w:val="00496769"/>
    <w:rsid w:val="00496F9D"/>
    <w:rsid w:val="0049759C"/>
    <w:rsid w:val="004975DF"/>
    <w:rsid w:val="004976CB"/>
    <w:rsid w:val="00497722"/>
    <w:rsid w:val="004A0D0F"/>
    <w:rsid w:val="004A146E"/>
    <w:rsid w:val="004A1EEE"/>
    <w:rsid w:val="004A3482"/>
    <w:rsid w:val="004A34C4"/>
    <w:rsid w:val="004A363B"/>
    <w:rsid w:val="004A3AE0"/>
    <w:rsid w:val="004A3D22"/>
    <w:rsid w:val="004A4139"/>
    <w:rsid w:val="004A493C"/>
    <w:rsid w:val="004A547E"/>
    <w:rsid w:val="004A7067"/>
    <w:rsid w:val="004A784A"/>
    <w:rsid w:val="004B0565"/>
    <w:rsid w:val="004B057E"/>
    <w:rsid w:val="004B0663"/>
    <w:rsid w:val="004B0D63"/>
    <w:rsid w:val="004B15BE"/>
    <w:rsid w:val="004B272F"/>
    <w:rsid w:val="004B2F14"/>
    <w:rsid w:val="004B359C"/>
    <w:rsid w:val="004B38F8"/>
    <w:rsid w:val="004B3C4D"/>
    <w:rsid w:val="004B3DE2"/>
    <w:rsid w:val="004B419E"/>
    <w:rsid w:val="004B42CD"/>
    <w:rsid w:val="004B4E58"/>
    <w:rsid w:val="004B52DB"/>
    <w:rsid w:val="004B5AE1"/>
    <w:rsid w:val="004B5B22"/>
    <w:rsid w:val="004B5B36"/>
    <w:rsid w:val="004B7376"/>
    <w:rsid w:val="004C0614"/>
    <w:rsid w:val="004C07A9"/>
    <w:rsid w:val="004C19D9"/>
    <w:rsid w:val="004C1EF4"/>
    <w:rsid w:val="004C23A3"/>
    <w:rsid w:val="004C2D13"/>
    <w:rsid w:val="004C2E8F"/>
    <w:rsid w:val="004C2E9A"/>
    <w:rsid w:val="004C2EDF"/>
    <w:rsid w:val="004C3127"/>
    <w:rsid w:val="004C4366"/>
    <w:rsid w:val="004C437D"/>
    <w:rsid w:val="004C460C"/>
    <w:rsid w:val="004C510E"/>
    <w:rsid w:val="004C56AB"/>
    <w:rsid w:val="004C6914"/>
    <w:rsid w:val="004C6C80"/>
    <w:rsid w:val="004C6DC0"/>
    <w:rsid w:val="004C6F1C"/>
    <w:rsid w:val="004C7687"/>
    <w:rsid w:val="004C77FA"/>
    <w:rsid w:val="004D0610"/>
    <w:rsid w:val="004D0A29"/>
    <w:rsid w:val="004D0AD8"/>
    <w:rsid w:val="004D1D05"/>
    <w:rsid w:val="004D28CE"/>
    <w:rsid w:val="004D3673"/>
    <w:rsid w:val="004D4336"/>
    <w:rsid w:val="004D43A5"/>
    <w:rsid w:val="004D4D92"/>
    <w:rsid w:val="004D52C1"/>
    <w:rsid w:val="004D5F2C"/>
    <w:rsid w:val="004D60C8"/>
    <w:rsid w:val="004D7BFD"/>
    <w:rsid w:val="004E01C1"/>
    <w:rsid w:val="004E023A"/>
    <w:rsid w:val="004E0476"/>
    <w:rsid w:val="004E110F"/>
    <w:rsid w:val="004E18E7"/>
    <w:rsid w:val="004E2682"/>
    <w:rsid w:val="004E37E4"/>
    <w:rsid w:val="004E43EB"/>
    <w:rsid w:val="004E4739"/>
    <w:rsid w:val="004E4786"/>
    <w:rsid w:val="004E4C49"/>
    <w:rsid w:val="004E5AFC"/>
    <w:rsid w:val="004E6B41"/>
    <w:rsid w:val="004E6E79"/>
    <w:rsid w:val="004E6FC2"/>
    <w:rsid w:val="004F017A"/>
    <w:rsid w:val="004F0C5F"/>
    <w:rsid w:val="004F1583"/>
    <w:rsid w:val="004F1C97"/>
    <w:rsid w:val="004F22C9"/>
    <w:rsid w:val="004F300C"/>
    <w:rsid w:val="004F4C87"/>
    <w:rsid w:val="004F55CE"/>
    <w:rsid w:val="004F565B"/>
    <w:rsid w:val="004F60EF"/>
    <w:rsid w:val="004F6D7C"/>
    <w:rsid w:val="004F7F1C"/>
    <w:rsid w:val="00500232"/>
    <w:rsid w:val="005004B7"/>
    <w:rsid w:val="0050051A"/>
    <w:rsid w:val="005009ED"/>
    <w:rsid w:val="00500F31"/>
    <w:rsid w:val="00501AFE"/>
    <w:rsid w:val="00501F07"/>
    <w:rsid w:val="005028F7"/>
    <w:rsid w:val="0050320D"/>
    <w:rsid w:val="005033FB"/>
    <w:rsid w:val="0050438E"/>
    <w:rsid w:val="00504537"/>
    <w:rsid w:val="005049E2"/>
    <w:rsid w:val="00505B35"/>
    <w:rsid w:val="00510662"/>
    <w:rsid w:val="00510FAD"/>
    <w:rsid w:val="00511A9E"/>
    <w:rsid w:val="00511DB5"/>
    <w:rsid w:val="00511F7C"/>
    <w:rsid w:val="0051279A"/>
    <w:rsid w:val="00512F87"/>
    <w:rsid w:val="00513F66"/>
    <w:rsid w:val="0051446F"/>
    <w:rsid w:val="00514D9B"/>
    <w:rsid w:val="00515611"/>
    <w:rsid w:val="00515F3D"/>
    <w:rsid w:val="0051643A"/>
    <w:rsid w:val="00516576"/>
    <w:rsid w:val="00516EE4"/>
    <w:rsid w:val="00517604"/>
    <w:rsid w:val="00517B8D"/>
    <w:rsid w:val="00520346"/>
    <w:rsid w:val="005206E5"/>
    <w:rsid w:val="00520A0A"/>
    <w:rsid w:val="00520B57"/>
    <w:rsid w:val="00520E58"/>
    <w:rsid w:val="00521390"/>
    <w:rsid w:val="005213B1"/>
    <w:rsid w:val="0052191B"/>
    <w:rsid w:val="00522895"/>
    <w:rsid w:val="0052290E"/>
    <w:rsid w:val="0052347D"/>
    <w:rsid w:val="00523592"/>
    <w:rsid w:val="00523794"/>
    <w:rsid w:val="00523D5C"/>
    <w:rsid w:val="0052413E"/>
    <w:rsid w:val="005241B2"/>
    <w:rsid w:val="005243F0"/>
    <w:rsid w:val="00524E33"/>
    <w:rsid w:val="00524F04"/>
    <w:rsid w:val="00525451"/>
    <w:rsid w:val="005258A8"/>
    <w:rsid w:val="00525E28"/>
    <w:rsid w:val="0052611F"/>
    <w:rsid w:val="00526B13"/>
    <w:rsid w:val="00526CB5"/>
    <w:rsid w:val="00527970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CA5"/>
    <w:rsid w:val="00534D52"/>
    <w:rsid w:val="00536049"/>
    <w:rsid w:val="00536718"/>
    <w:rsid w:val="005368F4"/>
    <w:rsid w:val="00536987"/>
    <w:rsid w:val="00536C5F"/>
    <w:rsid w:val="005373DA"/>
    <w:rsid w:val="005418D2"/>
    <w:rsid w:val="0054269D"/>
    <w:rsid w:val="00543287"/>
    <w:rsid w:val="00545259"/>
    <w:rsid w:val="0054696B"/>
    <w:rsid w:val="00546CCE"/>
    <w:rsid w:val="00547504"/>
    <w:rsid w:val="00550435"/>
    <w:rsid w:val="005520D4"/>
    <w:rsid w:val="0055213D"/>
    <w:rsid w:val="00552DAA"/>
    <w:rsid w:val="00552ED8"/>
    <w:rsid w:val="00553441"/>
    <w:rsid w:val="0055365E"/>
    <w:rsid w:val="00553762"/>
    <w:rsid w:val="00554B6C"/>
    <w:rsid w:val="0055551F"/>
    <w:rsid w:val="0055580E"/>
    <w:rsid w:val="0055674C"/>
    <w:rsid w:val="00557135"/>
    <w:rsid w:val="0055740D"/>
    <w:rsid w:val="005578C8"/>
    <w:rsid w:val="005613F2"/>
    <w:rsid w:val="005635A3"/>
    <w:rsid w:val="00563C71"/>
    <w:rsid w:val="00564FF0"/>
    <w:rsid w:val="005650E8"/>
    <w:rsid w:val="0056590D"/>
    <w:rsid w:val="00565B62"/>
    <w:rsid w:val="00565BC7"/>
    <w:rsid w:val="00565DD6"/>
    <w:rsid w:val="00566205"/>
    <w:rsid w:val="005668F8"/>
    <w:rsid w:val="005670A2"/>
    <w:rsid w:val="00567C23"/>
    <w:rsid w:val="005700F8"/>
    <w:rsid w:val="00570354"/>
    <w:rsid w:val="00570359"/>
    <w:rsid w:val="00571394"/>
    <w:rsid w:val="00571F84"/>
    <w:rsid w:val="005720EF"/>
    <w:rsid w:val="00572AD1"/>
    <w:rsid w:val="0057380E"/>
    <w:rsid w:val="005739CA"/>
    <w:rsid w:val="00573F98"/>
    <w:rsid w:val="00574140"/>
    <w:rsid w:val="005749BA"/>
    <w:rsid w:val="00574F85"/>
    <w:rsid w:val="0057510F"/>
    <w:rsid w:val="005751F2"/>
    <w:rsid w:val="005755C7"/>
    <w:rsid w:val="005760AA"/>
    <w:rsid w:val="00576452"/>
    <w:rsid w:val="00577C18"/>
    <w:rsid w:val="00580497"/>
    <w:rsid w:val="005808FB"/>
    <w:rsid w:val="00580A20"/>
    <w:rsid w:val="00581346"/>
    <w:rsid w:val="00581440"/>
    <w:rsid w:val="0058156C"/>
    <w:rsid w:val="00581698"/>
    <w:rsid w:val="00581714"/>
    <w:rsid w:val="0058191C"/>
    <w:rsid w:val="0058198A"/>
    <w:rsid w:val="00582244"/>
    <w:rsid w:val="00583448"/>
    <w:rsid w:val="00584AB3"/>
    <w:rsid w:val="00585644"/>
    <w:rsid w:val="00586408"/>
    <w:rsid w:val="00586C33"/>
    <w:rsid w:val="005872C9"/>
    <w:rsid w:val="00587685"/>
    <w:rsid w:val="00587862"/>
    <w:rsid w:val="00587A01"/>
    <w:rsid w:val="0059056E"/>
    <w:rsid w:val="00590B9E"/>
    <w:rsid w:val="00591427"/>
    <w:rsid w:val="005920B5"/>
    <w:rsid w:val="005926CF"/>
    <w:rsid w:val="00592774"/>
    <w:rsid w:val="0059282C"/>
    <w:rsid w:val="005933FA"/>
    <w:rsid w:val="0059427A"/>
    <w:rsid w:val="00595040"/>
    <w:rsid w:val="005953E3"/>
    <w:rsid w:val="00595453"/>
    <w:rsid w:val="005955E4"/>
    <w:rsid w:val="00595B20"/>
    <w:rsid w:val="0059636F"/>
    <w:rsid w:val="005967A0"/>
    <w:rsid w:val="00596D65"/>
    <w:rsid w:val="00596E87"/>
    <w:rsid w:val="0059710D"/>
    <w:rsid w:val="005974A0"/>
    <w:rsid w:val="005978B7"/>
    <w:rsid w:val="00597A8E"/>
    <w:rsid w:val="005A0746"/>
    <w:rsid w:val="005A0F22"/>
    <w:rsid w:val="005A1373"/>
    <w:rsid w:val="005A143F"/>
    <w:rsid w:val="005A1D9E"/>
    <w:rsid w:val="005A20D9"/>
    <w:rsid w:val="005A21BE"/>
    <w:rsid w:val="005A2354"/>
    <w:rsid w:val="005A2A30"/>
    <w:rsid w:val="005A34F8"/>
    <w:rsid w:val="005A3BBA"/>
    <w:rsid w:val="005A4692"/>
    <w:rsid w:val="005A535F"/>
    <w:rsid w:val="005A56D8"/>
    <w:rsid w:val="005A5822"/>
    <w:rsid w:val="005A667C"/>
    <w:rsid w:val="005A6882"/>
    <w:rsid w:val="005A6BB3"/>
    <w:rsid w:val="005B069F"/>
    <w:rsid w:val="005B1F8A"/>
    <w:rsid w:val="005B34F4"/>
    <w:rsid w:val="005B386C"/>
    <w:rsid w:val="005B3BBD"/>
    <w:rsid w:val="005B3D45"/>
    <w:rsid w:val="005B42EB"/>
    <w:rsid w:val="005B4677"/>
    <w:rsid w:val="005B4721"/>
    <w:rsid w:val="005B4AA6"/>
    <w:rsid w:val="005B51AF"/>
    <w:rsid w:val="005B541E"/>
    <w:rsid w:val="005B616F"/>
    <w:rsid w:val="005B6737"/>
    <w:rsid w:val="005B7153"/>
    <w:rsid w:val="005B745C"/>
    <w:rsid w:val="005B7F9B"/>
    <w:rsid w:val="005C111A"/>
    <w:rsid w:val="005C11D1"/>
    <w:rsid w:val="005C1624"/>
    <w:rsid w:val="005C19B4"/>
    <w:rsid w:val="005C2919"/>
    <w:rsid w:val="005C341C"/>
    <w:rsid w:val="005C347E"/>
    <w:rsid w:val="005C3AED"/>
    <w:rsid w:val="005C4A0C"/>
    <w:rsid w:val="005C4C6D"/>
    <w:rsid w:val="005C544F"/>
    <w:rsid w:val="005C56B0"/>
    <w:rsid w:val="005C5D41"/>
    <w:rsid w:val="005C71A8"/>
    <w:rsid w:val="005C7E57"/>
    <w:rsid w:val="005D0668"/>
    <w:rsid w:val="005D0D78"/>
    <w:rsid w:val="005D0E13"/>
    <w:rsid w:val="005D1095"/>
    <w:rsid w:val="005D1735"/>
    <w:rsid w:val="005D18D2"/>
    <w:rsid w:val="005D1916"/>
    <w:rsid w:val="005D2F3C"/>
    <w:rsid w:val="005D3C11"/>
    <w:rsid w:val="005D4F38"/>
    <w:rsid w:val="005D4F41"/>
    <w:rsid w:val="005D5241"/>
    <w:rsid w:val="005D6C8D"/>
    <w:rsid w:val="005D70C0"/>
    <w:rsid w:val="005D7108"/>
    <w:rsid w:val="005D714A"/>
    <w:rsid w:val="005D724B"/>
    <w:rsid w:val="005E1BD9"/>
    <w:rsid w:val="005E24F5"/>
    <w:rsid w:val="005E2B9B"/>
    <w:rsid w:val="005E2FAB"/>
    <w:rsid w:val="005E385C"/>
    <w:rsid w:val="005E49BE"/>
    <w:rsid w:val="005E51FF"/>
    <w:rsid w:val="005E6A9D"/>
    <w:rsid w:val="005E6F32"/>
    <w:rsid w:val="005E702C"/>
    <w:rsid w:val="005E753D"/>
    <w:rsid w:val="005E76F7"/>
    <w:rsid w:val="005E7D24"/>
    <w:rsid w:val="005F05D0"/>
    <w:rsid w:val="005F149C"/>
    <w:rsid w:val="005F1DF3"/>
    <w:rsid w:val="005F2941"/>
    <w:rsid w:val="005F43A1"/>
    <w:rsid w:val="005F4C40"/>
    <w:rsid w:val="005F527D"/>
    <w:rsid w:val="005F540A"/>
    <w:rsid w:val="005F64F6"/>
    <w:rsid w:val="005F6EF2"/>
    <w:rsid w:val="00601206"/>
    <w:rsid w:val="00602BF9"/>
    <w:rsid w:val="00603268"/>
    <w:rsid w:val="00603428"/>
    <w:rsid w:val="00603D29"/>
    <w:rsid w:val="006046C2"/>
    <w:rsid w:val="0060492E"/>
    <w:rsid w:val="00605750"/>
    <w:rsid w:val="006059A9"/>
    <w:rsid w:val="00606350"/>
    <w:rsid w:val="00606FF5"/>
    <w:rsid w:val="00610761"/>
    <w:rsid w:val="00611448"/>
    <w:rsid w:val="00611516"/>
    <w:rsid w:val="00611BF8"/>
    <w:rsid w:val="00611E23"/>
    <w:rsid w:val="0061238F"/>
    <w:rsid w:val="006134F3"/>
    <w:rsid w:val="00613CCB"/>
    <w:rsid w:val="00613FB4"/>
    <w:rsid w:val="00615207"/>
    <w:rsid w:val="006158AE"/>
    <w:rsid w:val="00615E29"/>
    <w:rsid w:val="00615E6F"/>
    <w:rsid w:val="0061649B"/>
    <w:rsid w:val="006166DD"/>
    <w:rsid w:val="00616954"/>
    <w:rsid w:val="00617BB7"/>
    <w:rsid w:val="00617C40"/>
    <w:rsid w:val="006207CB"/>
    <w:rsid w:val="00621356"/>
    <w:rsid w:val="006218C4"/>
    <w:rsid w:val="006218E2"/>
    <w:rsid w:val="006229A1"/>
    <w:rsid w:val="0062312C"/>
    <w:rsid w:val="00623397"/>
    <w:rsid w:val="006234EB"/>
    <w:rsid w:val="0062367B"/>
    <w:rsid w:val="006236E2"/>
    <w:rsid w:val="0062422C"/>
    <w:rsid w:val="0062503A"/>
    <w:rsid w:val="00625110"/>
    <w:rsid w:val="00625F0D"/>
    <w:rsid w:val="006261CE"/>
    <w:rsid w:val="006265A3"/>
    <w:rsid w:val="0062729E"/>
    <w:rsid w:val="00630268"/>
    <w:rsid w:val="00631107"/>
    <w:rsid w:val="006323F6"/>
    <w:rsid w:val="00633AB8"/>
    <w:rsid w:val="00633D92"/>
    <w:rsid w:val="006352CF"/>
    <w:rsid w:val="00635532"/>
    <w:rsid w:val="006368B8"/>
    <w:rsid w:val="00636BDF"/>
    <w:rsid w:val="0063730A"/>
    <w:rsid w:val="00637BF5"/>
    <w:rsid w:val="0064000A"/>
    <w:rsid w:val="0064061D"/>
    <w:rsid w:val="006408C2"/>
    <w:rsid w:val="00640CF1"/>
    <w:rsid w:val="00641122"/>
    <w:rsid w:val="00641349"/>
    <w:rsid w:val="00641605"/>
    <w:rsid w:val="0064185A"/>
    <w:rsid w:val="0064191E"/>
    <w:rsid w:val="00642591"/>
    <w:rsid w:val="00643580"/>
    <w:rsid w:val="00644619"/>
    <w:rsid w:val="00645D9B"/>
    <w:rsid w:val="00646568"/>
    <w:rsid w:val="00646C6A"/>
    <w:rsid w:val="00646C9D"/>
    <w:rsid w:val="00646CE0"/>
    <w:rsid w:val="00646D46"/>
    <w:rsid w:val="00647C7B"/>
    <w:rsid w:val="00650205"/>
    <w:rsid w:val="0065026E"/>
    <w:rsid w:val="006502A7"/>
    <w:rsid w:val="006508BF"/>
    <w:rsid w:val="006516A3"/>
    <w:rsid w:val="006516DE"/>
    <w:rsid w:val="00651701"/>
    <w:rsid w:val="0065195C"/>
    <w:rsid w:val="0065444E"/>
    <w:rsid w:val="00654B42"/>
    <w:rsid w:val="00654BF3"/>
    <w:rsid w:val="00655454"/>
    <w:rsid w:val="00655CE2"/>
    <w:rsid w:val="00656408"/>
    <w:rsid w:val="00656754"/>
    <w:rsid w:val="00656AC8"/>
    <w:rsid w:val="006571CD"/>
    <w:rsid w:val="00657D7A"/>
    <w:rsid w:val="00660235"/>
    <w:rsid w:val="00660564"/>
    <w:rsid w:val="0066096E"/>
    <w:rsid w:val="0066108D"/>
    <w:rsid w:val="0066198E"/>
    <w:rsid w:val="00662993"/>
    <w:rsid w:val="00662E14"/>
    <w:rsid w:val="00664039"/>
    <w:rsid w:val="00664573"/>
    <w:rsid w:val="00664665"/>
    <w:rsid w:val="0066474B"/>
    <w:rsid w:val="00664898"/>
    <w:rsid w:val="006650D5"/>
    <w:rsid w:val="00665DE9"/>
    <w:rsid w:val="00666F78"/>
    <w:rsid w:val="00667939"/>
    <w:rsid w:val="00667ABB"/>
    <w:rsid w:val="006702C6"/>
    <w:rsid w:val="0067050E"/>
    <w:rsid w:val="0067078C"/>
    <w:rsid w:val="006715E8"/>
    <w:rsid w:val="00671C1F"/>
    <w:rsid w:val="0067217C"/>
    <w:rsid w:val="0067294D"/>
    <w:rsid w:val="00672E67"/>
    <w:rsid w:val="00673754"/>
    <w:rsid w:val="0067388B"/>
    <w:rsid w:val="00673944"/>
    <w:rsid w:val="0067408C"/>
    <w:rsid w:val="00675B4C"/>
    <w:rsid w:val="00676076"/>
    <w:rsid w:val="00676948"/>
    <w:rsid w:val="00677A41"/>
    <w:rsid w:val="006800B2"/>
    <w:rsid w:val="006803EC"/>
    <w:rsid w:val="006804EA"/>
    <w:rsid w:val="0068077C"/>
    <w:rsid w:val="00680903"/>
    <w:rsid w:val="00680A1C"/>
    <w:rsid w:val="00680EF2"/>
    <w:rsid w:val="006815A3"/>
    <w:rsid w:val="00681D2B"/>
    <w:rsid w:val="00681FA5"/>
    <w:rsid w:val="006820BB"/>
    <w:rsid w:val="006826C5"/>
    <w:rsid w:val="00682D33"/>
    <w:rsid w:val="00683CE6"/>
    <w:rsid w:val="00683EFB"/>
    <w:rsid w:val="00683FFB"/>
    <w:rsid w:val="00684E71"/>
    <w:rsid w:val="006850E7"/>
    <w:rsid w:val="006855A8"/>
    <w:rsid w:val="00685A85"/>
    <w:rsid w:val="0068641F"/>
    <w:rsid w:val="00687011"/>
    <w:rsid w:val="00687058"/>
    <w:rsid w:val="006876BB"/>
    <w:rsid w:val="006876D0"/>
    <w:rsid w:val="0068794F"/>
    <w:rsid w:val="00687E60"/>
    <w:rsid w:val="0069012B"/>
    <w:rsid w:val="0069121B"/>
    <w:rsid w:val="0069161A"/>
    <w:rsid w:val="00691BC9"/>
    <w:rsid w:val="006921EE"/>
    <w:rsid w:val="006926A6"/>
    <w:rsid w:val="00692CC3"/>
    <w:rsid w:val="00692D69"/>
    <w:rsid w:val="006934D4"/>
    <w:rsid w:val="00693857"/>
    <w:rsid w:val="00693FEA"/>
    <w:rsid w:val="00694267"/>
    <w:rsid w:val="00694510"/>
    <w:rsid w:val="00694C24"/>
    <w:rsid w:val="00694E0E"/>
    <w:rsid w:val="006951FF"/>
    <w:rsid w:val="00695E8C"/>
    <w:rsid w:val="00695FC6"/>
    <w:rsid w:val="00696997"/>
    <w:rsid w:val="00696A15"/>
    <w:rsid w:val="00696A17"/>
    <w:rsid w:val="00697088"/>
    <w:rsid w:val="006A0460"/>
    <w:rsid w:val="006A0A85"/>
    <w:rsid w:val="006A0BAB"/>
    <w:rsid w:val="006A1002"/>
    <w:rsid w:val="006A141B"/>
    <w:rsid w:val="006A1515"/>
    <w:rsid w:val="006A241E"/>
    <w:rsid w:val="006A2591"/>
    <w:rsid w:val="006A2D0D"/>
    <w:rsid w:val="006A6243"/>
    <w:rsid w:val="006A65DD"/>
    <w:rsid w:val="006A6722"/>
    <w:rsid w:val="006A7C4F"/>
    <w:rsid w:val="006B0457"/>
    <w:rsid w:val="006B1954"/>
    <w:rsid w:val="006B238A"/>
    <w:rsid w:val="006B31BD"/>
    <w:rsid w:val="006B426F"/>
    <w:rsid w:val="006B438A"/>
    <w:rsid w:val="006B519B"/>
    <w:rsid w:val="006B5898"/>
    <w:rsid w:val="006B5A32"/>
    <w:rsid w:val="006B5B0F"/>
    <w:rsid w:val="006B5EAC"/>
    <w:rsid w:val="006B5FC1"/>
    <w:rsid w:val="006B7894"/>
    <w:rsid w:val="006B7899"/>
    <w:rsid w:val="006B7A5C"/>
    <w:rsid w:val="006B7FD2"/>
    <w:rsid w:val="006C07A5"/>
    <w:rsid w:val="006C0AD0"/>
    <w:rsid w:val="006C1056"/>
    <w:rsid w:val="006C1406"/>
    <w:rsid w:val="006C17A4"/>
    <w:rsid w:val="006C1EE6"/>
    <w:rsid w:val="006C24D9"/>
    <w:rsid w:val="006C2617"/>
    <w:rsid w:val="006C28A8"/>
    <w:rsid w:val="006C2DE2"/>
    <w:rsid w:val="006C3F06"/>
    <w:rsid w:val="006C4B2D"/>
    <w:rsid w:val="006C4CC4"/>
    <w:rsid w:val="006C597E"/>
    <w:rsid w:val="006C631C"/>
    <w:rsid w:val="006C6705"/>
    <w:rsid w:val="006D017C"/>
    <w:rsid w:val="006D0C1B"/>
    <w:rsid w:val="006D1369"/>
    <w:rsid w:val="006D13C7"/>
    <w:rsid w:val="006D32A6"/>
    <w:rsid w:val="006D61AF"/>
    <w:rsid w:val="006D62FD"/>
    <w:rsid w:val="006D65DE"/>
    <w:rsid w:val="006D6C6C"/>
    <w:rsid w:val="006D7185"/>
    <w:rsid w:val="006D7573"/>
    <w:rsid w:val="006D7F8C"/>
    <w:rsid w:val="006D7FAD"/>
    <w:rsid w:val="006E0A85"/>
    <w:rsid w:val="006E0D42"/>
    <w:rsid w:val="006E1FF3"/>
    <w:rsid w:val="006E2CBB"/>
    <w:rsid w:val="006E33A2"/>
    <w:rsid w:val="006E33B3"/>
    <w:rsid w:val="006E52CB"/>
    <w:rsid w:val="006E605D"/>
    <w:rsid w:val="006E60B6"/>
    <w:rsid w:val="006E60C5"/>
    <w:rsid w:val="006E6141"/>
    <w:rsid w:val="006E6399"/>
    <w:rsid w:val="006E6C0B"/>
    <w:rsid w:val="006E749E"/>
    <w:rsid w:val="006F0877"/>
    <w:rsid w:val="006F11F1"/>
    <w:rsid w:val="006F136F"/>
    <w:rsid w:val="006F279D"/>
    <w:rsid w:val="006F333F"/>
    <w:rsid w:val="006F59F9"/>
    <w:rsid w:val="006F6004"/>
    <w:rsid w:val="006F62A8"/>
    <w:rsid w:val="006F7281"/>
    <w:rsid w:val="006F76F0"/>
    <w:rsid w:val="006F7A3D"/>
    <w:rsid w:val="007000F6"/>
    <w:rsid w:val="007011EE"/>
    <w:rsid w:val="00701579"/>
    <w:rsid w:val="00701D70"/>
    <w:rsid w:val="00701E2A"/>
    <w:rsid w:val="00702234"/>
    <w:rsid w:val="00702242"/>
    <w:rsid w:val="007028A3"/>
    <w:rsid w:val="0070294F"/>
    <w:rsid w:val="00702B90"/>
    <w:rsid w:val="007030F5"/>
    <w:rsid w:val="00704F3D"/>
    <w:rsid w:val="0070539C"/>
    <w:rsid w:val="007053DF"/>
    <w:rsid w:val="007057EC"/>
    <w:rsid w:val="00707332"/>
    <w:rsid w:val="00707349"/>
    <w:rsid w:val="007104E7"/>
    <w:rsid w:val="00710521"/>
    <w:rsid w:val="00710573"/>
    <w:rsid w:val="00710AE9"/>
    <w:rsid w:val="007111CE"/>
    <w:rsid w:val="0071152F"/>
    <w:rsid w:val="007117FA"/>
    <w:rsid w:val="00711911"/>
    <w:rsid w:val="0071193D"/>
    <w:rsid w:val="00711A6A"/>
    <w:rsid w:val="007122C5"/>
    <w:rsid w:val="0071329C"/>
    <w:rsid w:val="007138A2"/>
    <w:rsid w:val="00713C90"/>
    <w:rsid w:val="00714725"/>
    <w:rsid w:val="007149D5"/>
    <w:rsid w:val="007149DE"/>
    <w:rsid w:val="00716383"/>
    <w:rsid w:val="00716635"/>
    <w:rsid w:val="00717067"/>
    <w:rsid w:val="00717646"/>
    <w:rsid w:val="00717C80"/>
    <w:rsid w:val="00720BBA"/>
    <w:rsid w:val="00721063"/>
    <w:rsid w:val="00721405"/>
    <w:rsid w:val="00721CAF"/>
    <w:rsid w:val="00722350"/>
    <w:rsid w:val="00722600"/>
    <w:rsid w:val="00722698"/>
    <w:rsid w:val="00724080"/>
    <w:rsid w:val="00724483"/>
    <w:rsid w:val="00724D56"/>
    <w:rsid w:val="00725148"/>
    <w:rsid w:val="00726188"/>
    <w:rsid w:val="00727167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DCA"/>
    <w:rsid w:val="00734F3A"/>
    <w:rsid w:val="00735263"/>
    <w:rsid w:val="00735705"/>
    <w:rsid w:val="0073583A"/>
    <w:rsid w:val="007358B9"/>
    <w:rsid w:val="007363D9"/>
    <w:rsid w:val="00736B77"/>
    <w:rsid w:val="007375AE"/>
    <w:rsid w:val="007404EE"/>
    <w:rsid w:val="007405C9"/>
    <w:rsid w:val="00741016"/>
    <w:rsid w:val="0074167D"/>
    <w:rsid w:val="00741898"/>
    <w:rsid w:val="00742B2E"/>
    <w:rsid w:val="0074309C"/>
    <w:rsid w:val="00743BDA"/>
    <w:rsid w:val="007441FD"/>
    <w:rsid w:val="00744ACF"/>
    <w:rsid w:val="00744C6A"/>
    <w:rsid w:val="00744FF0"/>
    <w:rsid w:val="00745150"/>
    <w:rsid w:val="00745A1D"/>
    <w:rsid w:val="00745DCF"/>
    <w:rsid w:val="00745F74"/>
    <w:rsid w:val="00746027"/>
    <w:rsid w:val="00747360"/>
    <w:rsid w:val="00747463"/>
    <w:rsid w:val="00747F87"/>
    <w:rsid w:val="00750269"/>
    <w:rsid w:val="00750513"/>
    <w:rsid w:val="00750BCA"/>
    <w:rsid w:val="00750DEE"/>
    <w:rsid w:val="00750E36"/>
    <w:rsid w:val="00750FB9"/>
    <w:rsid w:val="00751CB9"/>
    <w:rsid w:val="00751E7E"/>
    <w:rsid w:val="00752265"/>
    <w:rsid w:val="00752624"/>
    <w:rsid w:val="007526D5"/>
    <w:rsid w:val="00752947"/>
    <w:rsid w:val="00752BCF"/>
    <w:rsid w:val="00752C20"/>
    <w:rsid w:val="00752E81"/>
    <w:rsid w:val="007539E9"/>
    <w:rsid w:val="0075404D"/>
    <w:rsid w:val="00754A49"/>
    <w:rsid w:val="00755EE9"/>
    <w:rsid w:val="007562D6"/>
    <w:rsid w:val="007562F1"/>
    <w:rsid w:val="007564EC"/>
    <w:rsid w:val="00756EE7"/>
    <w:rsid w:val="007573ED"/>
    <w:rsid w:val="0076024B"/>
    <w:rsid w:val="00760490"/>
    <w:rsid w:val="007611D5"/>
    <w:rsid w:val="007615A2"/>
    <w:rsid w:val="00761CAC"/>
    <w:rsid w:val="00761EAF"/>
    <w:rsid w:val="007632DA"/>
    <w:rsid w:val="00763713"/>
    <w:rsid w:val="00763A63"/>
    <w:rsid w:val="00763BF0"/>
    <w:rsid w:val="00763EFF"/>
    <w:rsid w:val="00764C5C"/>
    <w:rsid w:val="00764C87"/>
    <w:rsid w:val="007650CB"/>
    <w:rsid w:val="0076528D"/>
    <w:rsid w:val="00765871"/>
    <w:rsid w:val="00766547"/>
    <w:rsid w:val="00766871"/>
    <w:rsid w:val="00766D3D"/>
    <w:rsid w:val="00767A12"/>
    <w:rsid w:val="00767DA9"/>
    <w:rsid w:val="00770832"/>
    <w:rsid w:val="007710FB"/>
    <w:rsid w:val="00772022"/>
    <w:rsid w:val="007722EF"/>
    <w:rsid w:val="007724C3"/>
    <w:rsid w:val="00773352"/>
    <w:rsid w:val="0077335D"/>
    <w:rsid w:val="00773697"/>
    <w:rsid w:val="00773DD5"/>
    <w:rsid w:val="00773F95"/>
    <w:rsid w:val="00774013"/>
    <w:rsid w:val="00775CC0"/>
    <w:rsid w:val="007773C1"/>
    <w:rsid w:val="00777804"/>
    <w:rsid w:val="00777C44"/>
    <w:rsid w:val="00777D77"/>
    <w:rsid w:val="00780593"/>
    <w:rsid w:val="00780972"/>
    <w:rsid w:val="007811BF"/>
    <w:rsid w:val="0078129B"/>
    <w:rsid w:val="0078155D"/>
    <w:rsid w:val="00781770"/>
    <w:rsid w:val="00781F36"/>
    <w:rsid w:val="00782045"/>
    <w:rsid w:val="0078250F"/>
    <w:rsid w:val="00783222"/>
    <w:rsid w:val="007834B0"/>
    <w:rsid w:val="00783660"/>
    <w:rsid w:val="00783A0E"/>
    <w:rsid w:val="00784708"/>
    <w:rsid w:val="00784712"/>
    <w:rsid w:val="0078571B"/>
    <w:rsid w:val="00786674"/>
    <w:rsid w:val="007870BB"/>
    <w:rsid w:val="00787248"/>
    <w:rsid w:val="00787989"/>
    <w:rsid w:val="00787A2D"/>
    <w:rsid w:val="00790061"/>
    <w:rsid w:val="00790394"/>
    <w:rsid w:val="00791DE5"/>
    <w:rsid w:val="00791F81"/>
    <w:rsid w:val="0079204B"/>
    <w:rsid w:val="00792323"/>
    <w:rsid w:val="007932BC"/>
    <w:rsid w:val="00793359"/>
    <w:rsid w:val="007936C0"/>
    <w:rsid w:val="0079389D"/>
    <w:rsid w:val="007946F3"/>
    <w:rsid w:val="00794B6D"/>
    <w:rsid w:val="00795B75"/>
    <w:rsid w:val="007961B4"/>
    <w:rsid w:val="007964E9"/>
    <w:rsid w:val="00796756"/>
    <w:rsid w:val="00797F95"/>
    <w:rsid w:val="007A0087"/>
    <w:rsid w:val="007A22FF"/>
    <w:rsid w:val="007A27AE"/>
    <w:rsid w:val="007A27B2"/>
    <w:rsid w:val="007A2D8F"/>
    <w:rsid w:val="007A329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287A"/>
    <w:rsid w:val="007B2E10"/>
    <w:rsid w:val="007B2E7B"/>
    <w:rsid w:val="007B305D"/>
    <w:rsid w:val="007B330E"/>
    <w:rsid w:val="007B3490"/>
    <w:rsid w:val="007B36BC"/>
    <w:rsid w:val="007B41ED"/>
    <w:rsid w:val="007B4668"/>
    <w:rsid w:val="007B5997"/>
    <w:rsid w:val="007B5E1D"/>
    <w:rsid w:val="007B74B1"/>
    <w:rsid w:val="007B7C12"/>
    <w:rsid w:val="007B7D54"/>
    <w:rsid w:val="007C01D4"/>
    <w:rsid w:val="007C0E07"/>
    <w:rsid w:val="007C1040"/>
    <w:rsid w:val="007C10C3"/>
    <w:rsid w:val="007C1FDB"/>
    <w:rsid w:val="007C2049"/>
    <w:rsid w:val="007C2867"/>
    <w:rsid w:val="007C288C"/>
    <w:rsid w:val="007C2CB6"/>
    <w:rsid w:val="007C2FB8"/>
    <w:rsid w:val="007C318C"/>
    <w:rsid w:val="007C35BA"/>
    <w:rsid w:val="007C3C0B"/>
    <w:rsid w:val="007C3D91"/>
    <w:rsid w:val="007C4630"/>
    <w:rsid w:val="007C4F11"/>
    <w:rsid w:val="007C5473"/>
    <w:rsid w:val="007C54C3"/>
    <w:rsid w:val="007C5E6B"/>
    <w:rsid w:val="007C5ED6"/>
    <w:rsid w:val="007C5FF6"/>
    <w:rsid w:val="007C6563"/>
    <w:rsid w:val="007C7123"/>
    <w:rsid w:val="007C7462"/>
    <w:rsid w:val="007D26AB"/>
    <w:rsid w:val="007D33F3"/>
    <w:rsid w:val="007D39CE"/>
    <w:rsid w:val="007D5646"/>
    <w:rsid w:val="007D5ABF"/>
    <w:rsid w:val="007D5AE2"/>
    <w:rsid w:val="007D61A2"/>
    <w:rsid w:val="007D6263"/>
    <w:rsid w:val="007D64AA"/>
    <w:rsid w:val="007D69C8"/>
    <w:rsid w:val="007D7553"/>
    <w:rsid w:val="007E0375"/>
    <w:rsid w:val="007E07E2"/>
    <w:rsid w:val="007E0884"/>
    <w:rsid w:val="007E123A"/>
    <w:rsid w:val="007E191D"/>
    <w:rsid w:val="007E2055"/>
    <w:rsid w:val="007E3679"/>
    <w:rsid w:val="007E5CD0"/>
    <w:rsid w:val="007E6896"/>
    <w:rsid w:val="007E6CAC"/>
    <w:rsid w:val="007E6FB7"/>
    <w:rsid w:val="007E730E"/>
    <w:rsid w:val="007E7361"/>
    <w:rsid w:val="007E77F2"/>
    <w:rsid w:val="007E797E"/>
    <w:rsid w:val="007E7A5A"/>
    <w:rsid w:val="007F1E8C"/>
    <w:rsid w:val="007F1F07"/>
    <w:rsid w:val="007F24B7"/>
    <w:rsid w:val="007F268E"/>
    <w:rsid w:val="007F2B8A"/>
    <w:rsid w:val="007F2F00"/>
    <w:rsid w:val="007F3016"/>
    <w:rsid w:val="007F53BD"/>
    <w:rsid w:val="007F6506"/>
    <w:rsid w:val="007F6515"/>
    <w:rsid w:val="007F6572"/>
    <w:rsid w:val="007F73B8"/>
    <w:rsid w:val="007F7779"/>
    <w:rsid w:val="007F7AD8"/>
    <w:rsid w:val="00800313"/>
    <w:rsid w:val="00802A12"/>
    <w:rsid w:val="00803375"/>
    <w:rsid w:val="0080350F"/>
    <w:rsid w:val="00803627"/>
    <w:rsid w:val="00803F54"/>
    <w:rsid w:val="00804632"/>
    <w:rsid w:val="008048E8"/>
    <w:rsid w:val="00804ADB"/>
    <w:rsid w:val="00805A7F"/>
    <w:rsid w:val="00805B32"/>
    <w:rsid w:val="008064A7"/>
    <w:rsid w:val="0080698B"/>
    <w:rsid w:val="008075EA"/>
    <w:rsid w:val="00807F75"/>
    <w:rsid w:val="00807FD4"/>
    <w:rsid w:val="00810382"/>
    <w:rsid w:val="00810CB8"/>
    <w:rsid w:val="00813504"/>
    <w:rsid w:val="00814695"/>
    <w:rsid w:val="00814ADE"/>
    <w:rsid w:val="00815201"/>
    <w:rsid w:val="00815E97"/>
    <w:rsid w:val="00816126"/>
    <w:rsid w:val="00816F37"/>
    <w:rsid w:val="00817612"/>
    <w:rsid w:val="00817DCF"/>
    <w:rsid w:val="008209DF"/>
    <w:rsid w:val="00822997"/>
    <w:rsid w:val="008229F6"/>
    <w:rsid w:val="00822B1C"/>
    <w:rsid w:val="0082433B"/>
    <w:rsid w:val="008244A3"/>
    <w:rsid w:val="00824F72"/>
    <w:rsid w:val="008255EF"/>
    <w:rsid w:val="00825997"/>
    <w:rsid w:val="00825E13"/>
    <w:rsid w:val="0082611D"/>
    <w:rsid w:val="0082636D"/>
    <w:rsid w:val="00826603"/>
    <w:rsid w:val="0082660A"/>
    <w:rsid w:val="008274B0"/>
    <w:rsid w:val="00827A07"/>
    <w:rsid w:val="00830639"/>
    <w:rsid w:val="00831158"/>
    <w:rsid w:val="00831823"/>
    <w:rsid w:val="00831BD9"/>
    <w:rsid w:val="00831D6E"/>
    <w:rsid w:val="00832D3B"/>
    <w:rsid w:val="00832FAD"/>
    <w:rsid w:val="008331E3"/>
    <w:rsid w:val="008333F7"/>
    <w:rsid w:val="00833955"/>
    <w:rsid w:val="00833E28"/>
    <w:rsid w:val="0083409F"/>
    <w:rsid w:val="00834559"/>
    <w:rsid w:val="0083480E"/>
    <w:rsid w:val="00834E62"/>
    <w:rsid w:val="0083648F"/>
    <w:rsid w:val="00836E8B"/>
    <w:rsid w:val="0083715C"/>
    <w:rsid w:val="00837708"/>
    <w:rsid w:val="00837F3E"/>
    <w:rsid w:val="00837FBB"/>
    <w:rsid w:val="00840497"/>
    <w:rsid w:val="00840B86"/>
    <w:rsid w:val="00840DD8"/>
    <w:rsid w:val="00841570"/>
    <w:rsid w:val="00841794"/>
    <w:rsid w:val="00841F7A"/>
    <w:rsid w:val="008424AE"/>
    <w:rsid w:val="00842CA9"/>
    <w:rsid w:val="00842E7F"/>
    <w:rsid w:val="0084329E"/>
    <w:rsid w:val="00843363"/>
    <w:rsid w:val="00844348"/>
    <w:rsid w:val="00844AEE"/>
    <w:rsid w:val="00845499"/>
    <w:rsid w:val="0084574A"/>
    <w:rsid w:val="00845E39"/>
    <w:rsid w:val="00845EA8"/>
    <w:rsid w:val="00846048"/>
    <w:rsid w:val="00847ED2"/>
    <w:rsid w:val="00850C9A"/>
    <w:rsid w:val="008517F9"/>
    <w:rsid w:val="00851918"/>
    <w:rsid w:val="00852039"/>
    <w:rsid w:val="008529A9"/>
    <w:rsid w:val="00852BF7"/>
    <w:rsid w:val="00853AE5"/>
    <w:rsid w:val="00853BE5"/>
    <w:rsid w:val="00853FC0"/>
    <w:rsid w:val="00854094"/>
    <w:rsid w:val="00854130"/>
    <w:rsid w:val="00854811"/>
    <w:rsid w:val="00854C6F"/>
    <w:rsid w:val="00854D1F"/>
    <w:rsid w:val="00855D24"/>
    <w:rsid w:val="008560CB"/>
    <w:rsid w:val="008561C3"/>
    <w:rsid w:val="0085731F"/>
    <w:rsid w:val="008578E7"/>
    <w:rsid w:val="008606FD"/>
    <w:rsid w:val="008608D3"/>
    <w:rsid w:val="0086165F"/>
    <w:rsid w:val="00861790"/>
    <w:rsid w:val="00861B80"/>
    <w:rsid w:val="00861EEE"/>
    <w:rsid w:val="008622AB"/>
    <w:rsid w:val="00862CDA"/>
    <w:rsid w:val="00862F3E"/>
    <w:rsid w:val="00863173"/>
    <w:rsid w:val="00863AB2"/>
    <w:rsid w:val="00863BB0"/>
    <w:rsid w:val="00864D94"/>
    <w:rsid w:val="008651C9"/>
    <w:rsid w:val="00865392"/>
    <w:rsid w:val="0086579E"/>
    <w:rsid w:val="00865DEF"/>
    <w:rsid w:val="00865EF1"/>
    <w:rsid w:val="008661BD"/>
    <w:rsid w:val="008667CA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7B9"/>
    <w:rsid w:val="00871904"/>
    <w:rsid w:val="00871925"/>
    <w:rsid w:val="00871E07"/>
    <w:rsid w:val="0087226C"/>
    <w:rsid w:val="008728C6"/>
    <w:rsid w:val="00872C8C"/>
    <w:rsid w:val="00872F52"/>
    <w:rsid w:val="008733DA"/>
    <w:rsid w:val="00874303"/>
    <w:rsid w:val="00875F57"/>
    <w:rsid w:val="00876390"/>
    <w:rsid w:val="0088053C"/>
    <w:rsid w:val="00881858"/>
    <w:rsid w:val="00881B4F"/>
    <w:rsid w:val="00881E8D"/>
    <w:rsid w:val="0088366C"/>
    <w:rsid w:val="00885048"/>
    <w:rsid w:val="0088550C"/>
    <w:rsid w:val="008855CE"/>
    <w:rsid w:val="00885A17"/>
    <w:rsid w:val="00885AA9"/>
    <w:rsid w:val="00885E54"/>
    <w:rsid w:val="008860A7"/>
    <w:rsid w:val="008861AC"/>
    <w:rsid w:val="00887091"/>
    <w:rsid w:val="0088739D"/>
    <w:rsid w:val="008874D0"/>
    <w:rsid w:val="00887C74"/>
    <w:rsid w:val="00890518"/>
    <w:rsid w:val="00890D5C"/>
    <w:rsid w:val="00890E0B"/>
    <w:rsid w:val="008914DB"/>
    <w:rsid w:val="00892483"/>
    <w:rsid w:val="008931DF"/>
    <w:rsid w:val="00893407"/>
    <w:rsid w:val="008935EE"/>
    <w:rsid w:val="00893A84"/>
    <w:rsid w:val="008948A3"/>
    <w:rsid w:val="00895234"/>
    <w:rsid w:val="00895755"/>
    <w:rsid w:val="00895C3A"/>
    <w:rsid w:val="0089640C"/>
    <w:rsid w:val="00897797"/>
    <w:rsid w:val="008A032E"/>
    <w:rsid w:val="008A0365"/>
    <w:rsid w:val="008A0F0D"/>
    <w:rsid w:val="008A102C"/>
    <w:rsid w:val="008A11AA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6E4"/>
    <w:rsid w:val="008A5745"/>
    <w:rsid w:val="008A5BC2"/>
    <w:rsid w:val="008A67C5"/>
    <w:rsid w:val="008A6A79"/>
    <w:rsid w:val="008A6E91"/>
    <w:rsid w:val="008A74BB"/>
    <w:rsid w:val="008A75CA"/>
    <w:rsid w:val="008B01CF"/>
    <w:rsid w:val="008B0BDD"/>
    <w:rsid w:val="008B0BE0"/>
    <w:rsid w:val="008B10ED"/>
    <w:rsid w:val="008B1197"/>
    <w:rsid w:val="008B1AC7"/>
    <w:rsid w:val="008B1B02"/>
    <w:rsid w:val="008B1F8F"/>
    <w:rsid w:val="008B2BE4"/>
    <w:rsid w:val="008B2D1B"/>
    <w:rsid w:val="008B3836"/>
    <w:rsid w:val="008B3EA1"/>
    <w:rsid w:val="008B439E"/>
    <w:rsid w:val="008B44D9"/>
    <w:rsid w:val="008B4583"/>
    <w:rsid w:val="008B481F"/>
    <w:rsid w:val="008B514B"/>
    <w:rsid w:val="008B5261"/>
    <w:rsid w:val="008B52AE"/>
    <w:rsid w:val="008B58A3"/>
    <w:rsid w:val="008B62AB"/>
    <w:rsid w:val="008B68E4"/>
    <w:rsid w:val="008B7433"/>
    <w:rsid w:val="008B7850"/>
    <w:rsid w:val="008C055D"/>
    <w:rsid w:val="008C069C"/>
    <w:rsid w:val="008C1112"/>
    <w:rsid w:val="008C18F4"/>
    <w:rsid w:val="008C1BAD"/>
    <w:rsid w:val="008C1F5C"/>
    <w:rsid w:val="008C21EA"/>
    <w:rsid w:val="008C47E7"/>
    <w:rsid w:val="008C5243"/>
    <w:rsid w:val="008C71EE"/>
    <w:rsid w:val="008D0C21"/>
    <w:rsid w:val="008D1732"/>
    <w:rsid w:val="008D1C4D"/>
    <w:rsid w:val="008D212F"/>
    <w:rsid w:val="008D233E"/>
    <w:rsid w:val="008D2A8D"/>
    <w:rsid w:val="008D485F"/>
    <w:rsid w:val="008D5921"/>
    <w:rsid w:val="008D6229"/>
    <w:rsid w:val="008D71FD"/>
    <w:rsid w:val="008D74C5"/>
    <w:rsid w:val="008D7811"/>
    <w:rsid w:val="008E0A44"/>
    <w:rsid w:val="008E1076"/>
    <w:rsid w:val="008E19CD"/>
    <w:rsid w:val="008E1BDB"/>
    <w:rsid w:val="008E1D0D"/>
    <w:rsid w:val="008E1FB4"/>
    <w:rsid w:val="008E3384"/>
    <w:rsid w:val="008E3834"/>
    <w:rsid w:val="008E3858"/>
    <w:rsid w:val="008E3F6D"/>
    <w:rsid w:val="008E425A"/>
    <w:rsid w:val="008E4DFB"/>
    <w:rsid w:val="008E6165"/>
    <w:rsid w:val="008E6D07"/>
    <w:rsid w:val="008E6FF1"/>
    <w:rsid w:val="008E7392"/>
    <w:rsid w:val="008E75EA"/>
    <w:rsid w:val="008E7895"/>
    <w:rsid w:val="008E7E9A"/>
    <w:rsid w:val="008F09B3"/>
    <w:rsid w:val="008F0A51"/>
    <w:rsid w:val="008F0CF6"/>
    <w:rsid w:val="008F168A"/>
    <w:rsid w:val="008F19C1"/>
    <w:rsid w:val="008F2F50"/>
    <w:rsid w:val="008F3FE6"/>
    <w:rsid w:val="008F4F93"/>
    <w:rsid w:val="008F54C0"/>
    <w:rsid w:val="008F5A8C"/>
    <w:rsid w:val="008F6947"/>
    <w:rsid w:val="008F6B12"/>
    <w:rsid w:val="008F762F"/>
    <w:rsid w:val="008F78B8"/>
    <w:rsid w:val="008F7B90"/>
    <w:rsid w:val="008F7B93"/>
    <w:rsid w:val="00900CA2"/>
    <w:rsid w:val="00901786"/>
    <w:rsid w:val="00901AAD"/>
    <w:rsid w:val="00901F2F"/>
    <w:rsid w:val="0090213B"/>
    <w:rsid w:val="00902B50"/>
    <w:rsid w:val="0090384C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D3E"/>
    <w:rsid w:val="00911EC9"/>
    <w:rsid w:val="00912CDB"/>
    <w:rsid w:val="009149FF"/>
    <w:rsid w:val="00915467"/>
    <w:rsid w:val="00915A7D"/>
    <w:rsid w:val="00915D0C"/>
    <w:rsid w:val="00915E19"/>
    <w:rsid w:val="009164D4"/>
    <w:rsid w:val="00916886"/>
    <w:rsid w:val="00916BE8"/>
    <w:rsid w:val="00917ADF"/>
    <w:rsid w:val="00920401"/>
    <w:rsid w:val="00920A16"/>
    <w:rsid w:val="00920C2A"/>
    <w:rsid w:val="00920DDC"/>
    <w:rsid w:val="00921128"/>
    <w:rsid w:val="0092160B"/>
    <w:rsid w:val="00921890"/>
    <w:rsid w:val="009219B4"/>
    <w:rsid w:val="00921BF9"/>
    <w:rsid w:val="00922BAB"/>
    <w:rsid w:val="00922BAD"/>
    <w:rsid w:val="00922BD9"/>
    <w:rsid w:val="009230B7"/>
    <w:rsid w:val="00923265"/>
    <w:rsid w:val="00923BB7"/>
    <w:rsid w:val="009240E4"/>
    <w:rsid w:val="00924B5A"/>
    <w:rsid w:val="009258DD"/>
    <w:rsid w:val="00925938"/>
    <w:rsid w:val="00926DBF"/>
    <w:rsid w:val="00927FD5"/>
    <w:rsid w:val="00930181"/>
    <w:rsid w:val="009303BD"/>
    <w:rsid w:val="009311E4"/>
    <w:rsid w:val="009312AD"/>
    <w:rsid w:val="00931AA1"/>
    <w:rsid w:val="00931FD0"/>
    <w:rsid w:val="009323B1"/>
    <w:rsid w:val="009328CA"/>
    <w:rsid w:val="00932ABB"/>
    <w:rsid w:val="0093321B"/>
    <w:rsid w:val="00933711"/>
    <w:rsid w:val="00933B8A"/>
    <w:rsid w:val="00933FF4"/>
    <w:rsid w:val="009355AF"/>
    <w:rsid w:val="00935C0C"/>
    <w:rsid w:val="0093608A"/>
    <w:rsid w:val="00936F7E"/>
    <w:rsid w:val="00937543"/>
    <w:rsid w:val="00940416"/>
    <w:rsid w:val="009407BE"/>
    <w:rsid w:val="0094098E"/>
    <w:rsid w:val="009410D6"/>
    <w:rsid w:val="009414AE"/>
    <w:rsid w:val="00941BBB"/>
    <w:rsid w:val="00942762"/>
    <w:rsid w:val="009428E7"/>
    <w:rsid w:val="00942BE9"/>
    <w:rsid w:val="00942DF6"/>
    <w:rsid w:val="00944745"/>
    <w:rsid w:val="00944D3E"/>
    <w:rsid w:val="00944DE6"/>
    <w:rsid w:val="00945537"/>
    <w:rsid w:val="00945611"/>
    <w:rsid w:val="00945A56"/>
    <w:rsid w:val="009460F7"/>
    <w:rsid w:val="0094619D"/>
    <w:rsid w:val="009462C5"/>
    <w:rsid w:val="00946449"/>
    <w:rsid w:val="00946702"/>
    <w:rsid w:val="00946886"/>
    <w:rsid w:val="00947533"/>
    <w:rsid w:val="0094765D"/>
    <w:rsid w:val="00947A16"/>
    <w:rsid w:val="00947C7A"/>
    <w:rsid w:val="0095008B"/>
    <w:rsid w:val="0095098F"/>
    <w:rsid w:val="00952001"/>
    <w:rsid w:val="00952852"/>
    <w:rsid w:val="00952898"/>
    <w:rsid w:val="009528DA"/>
    <w:rsid w:val="00952CBB"/>
    <w:rsid w:val="00953C55"/>
    <w:rsid w:val="00954035"/>
    <w:rsid w:val="00954F0B"/>
    <w:rsid w:val="00955D3B"/>
    <w:rsid w:val="00956485"/>
    <w:rsid w:val="00956B5E"/>
    <w:rsid w:val="0095773E"/>
    <w:rsid w:val="009579FF"/>
    <w:rsid w:val="009603CD"/>
    <w:rsid w:val="00960996"/>
    <w:rsid w:val="00961D2F"/>
    <w:rsid w:val="0096203D"/>
    <w:rsid w:val="0096244E"/>
    <w:rsid w:val="009626C0"/>
    <w:rsid w:val="00962FAE"/>
    <w:rsid w:val="00963665"/>
    <w:rsid w:val="009648ED"/>
    <w:rsid w:val="00964903"/>
    <w:rsid w:val="00965206"/>
    <w:rsid w:val="00965B66"/>
    <w:rsid w:val="0096636C"/>
    <w:rsid w:val="009669D2"/>
    <w:rsid w:val="00966A9C"/>
    <w:rsid w:val="00966AEC"/>
    <w:rsid w:val="00967A25"/>
    <w:rsid w:val="00970010"/>
    <w:rsid w:val="009711C3"/>
    <w:rsid w:val="00973206"/>
    <w:rsid w:val="009732DE"/>
    <w:rsid w:val="00973A7D"/>
    <w:rsid w:val="00973B5B"/>
    <w:rsid w:val="0097446E"/>
    <w:rsid w:val="00975D78"/>
    <w:rsid w:val="009760CC"/>
    <w:rsid w:val="00976B77"/>
    <w:rsid w:val="00976C8E"/>
    <w:rsid w:val="0097759D"/>
    <w:rsid w:val="00981B1D"/>
    <w:rsid w:val="00982534"/>
    <w:rsid w:val="009825E4"/>
    <w:rsid w:val="00983DA5"/>
    <w:rsid w:val="00984A09"/>
    <w:rsid w:val="00984D41"/>
    <w:rsid w:val="00985290"/>
    <w:rsid w:val="009856C3"/>
    <w:rsid w:val="009869CB"/>
    <w:rsid w:val="009872F8"/>
    <w:rsid w:val="00987454"/>
    <w:rsid w:val="00987C7E"/>
    <w:rsid w:val="00990923"/>
    <w:rsid w:val="0099123E"/>
    <w:rsid w:val="00991589"/>
    <w:rsid w:val="00991AEA"/>
    <w:rsid w:val="009933FC"/>
    <w:rsid w:val="00994650"/>
    <w:rsid w:val="00995180"/>
    <w:rsid w:val="00995B95"/>
    <w:rsid w:val="00996A90"/>
    <w:rsid w:val="0099732B"/>
    <w:rsid w:val="00997687"/>
    <w:rsid w:val="009A0033"/>
    <w:rsid w:val="009A0182"/>
    <w:rsid w:val="009A0644"/>
    <w:rsid w:val="009A0E8B"/>
    <w:rsid w:val="009A0F26"/>
    <w:rsid w:val="009A116F"/>
    <w:rsid w:val="009A2593"/>
    <w:rsid w:val="009A2C0D"/>
    <w:rsid w:val="009A2DC5"/>
    <w:rsid w:val="009A2E07"/>
    <w:rsid w:val="009A3190"/>
    <w:rsid w:val="009A3397"/>
    <w:rsid w:val="009A3F24"/>
    <w:rsid w:val="009A6284"/>
    <w:rsid w:val="009A646F"/>
    <w:rsid w:val="009A6773"/>
    <w:rsid w:val="009A6815"/>
    <w:rsid w:val="009A690F"/>
    <w:rsid w:val="009A792C"/>
    <w:rsid w:val="009A7AEB"/>
    <w:rsid w:val="009A7CEF"/>
    <w:rsid w:val="009B0E69"/>
    <w:rsid w:val="009B1E14"/>
    <w:rsid w:val="009B20E0"/>
    <w:rsid w:val="009B23BF"/>
    <w:rsid w:val="009B2600"/>
    <w:rsid w:val="009B2FE4"/>
    <w:rsid w:val="009B3DB3"/>
    <w:rsid w:val="009B3EFD"/>
    <w:rsid w:val="009B578F"/>
    <w:rsid w:val="009B586A"/>
    <w:rsid w:val="009B58DE"/>
    <w:rsid w:val="009B618D"/>
    <w:rsid w:val="009B628E"/>
    <w:rsid w:val="009B650D"/>
    <w:rsid w:val="009B77A2"/>
    <w:rsid w:val="009C0526"/>
    <w:rsid w:val="009C1DDA"/>
    <w:rsid w:val="009C3869"/>
    <w:rsid w:val="009C3903"/>
    <w:rsid w:val="009C3A29"/>
    <w:rsid w:val="009C4617"/>
    <w:rsid w:val="009C4874"/>
    <w:rsid w:val="009C54E3"/>
    <w:rsid w:val="009C5C62"/>
    <w:rsid w:val="009C6572"/>
    <w:rsid w:val="009C6883"/>
    <w:rsid w:val="009C6B52"/>
    <w:rsid w:val="009C757F"/>
    <w:rsid w:val="009D0FAE"/>
    <w:rsid w:val="009D11B4"/>
    <w:rsid w:val="009D1665"/>
    <w:rsid w:val="009D18BC"/>
    <w:rsid w:val="009D1910"/>
    <w:rsid w:val="009D1F06"/>
    <w:rsid w:val="009D1F14"/>
    <w:rsid w:val="009D28FC"/>
    <w:rsid w:val="009D2C9E"/>
    <w:rsid w:val="009D3162"/>
    <w:rsid w:val="009D3231"/>
    <w:rsid w:val="009D41E3"/>
    <w:rsid w:val="009D4667"/>
    <w:rsid w:val="009D5E50"/>
    <w:rsid w:val="009D610B"/>
    <w:rsid w:val="009D6D44"/>
    <w:rsid w:val="009D74AC"/>
    <w:rsid w:val="009E0358"/>
    <w:rsid w:val="009E06C1"/>
    <w:rsid w:val="009E0B02"/>
    <w:rsid w:val="009E0F91"/>
    <w:rsid w:val="009E15B1"/>
    <w:rsid w:val="009E15E1"/>
    <w:rsid w:val="009E1C5F"/>
    <w:rsid w:val="009E2294"/>
    <w:rsid w:val="009E2ACB"/>
    <w:rsid w:val="009E2C8E"/>
    <w:rsid w:val="009E399A"/>
    <w:rsid w:val="009E5665"/>
    <w:rsid w:val="009E5D27"/>
    <w:rsid w:val="009E6084"/>
    <w:rsid w:val="009E6243"/>
    <w:rsid w:val="009E670D"/>
    <w:rsid w:val="009E6796"/>
    <w:rsid w:val="009E693D"/>
    <w:rsid w:val="009E715A"/>
    <w:rsid w:val="009E72C3"/>
    <w:rsid w:val="009F04FA"/>
    <w:rsid w:val="009F1C0B"/>
    <w:rsid w:val="009F1C82"/>
    <w:rsid w:val="009F1D16"/>
    <w:rsid w:val="009F2CB6"/>
    <w:rsid w:val="009F3203"/>
    <w:rsid w:val="009F3216"/>
    <w:rsid w:val="009F3870"/>
    <w:rsid w:val="009F3F01"/>
    <w:rsid w:val="009F4654"/>
    <w:rsid w:val="009F51E2"/>
    <w:rsid w:val="009F551A"/>
    <w:rsid w:val="009F5F09"/>
    <w:rsid w:val="009F6A05"/>
    <w:rsid w:val="009F6C2C"/>
    <w:rsid w:val="009F6EEB"/>
    <w:rsid w:val="009F72EE"/>
    <w:rsid w:val="009F7753"/>
    <w:rsid w:val="00A00823"/>
    <w:rsid w:val="00A0086E"/>
    <w:rsid w:val="00A00A2A"/>
    <w:rsid w:val="00A013F4"/>
    <w:rsid w:val="00A01EA1"/>
    <w:rsid w:val="00A02C74"/>
    <w:rsid w:val="00A02FD0"/>
    <w:rsid w:val="00A030DB"/>
    <w:rsid w:val="00A035CB"/>
    <w:rsid w:val="00A038E9"/>
    <w:rsid w:val="00A03B82"/>
    <w:rsid w:val="00A03E97"/>
    <w:rsid w:val="00A040EA"/>
    <w:rsid w:val="00A0447A"/>
    <w:rsid w:val="00A04561"/>
    <w:rsid w:val="00A04660"/>
    <w:rsid w:val="00A04741"/>
    <w:rsid w:val="00A04E11"/>
    <w:rsid w:val="00A0528F"/>
    <w:rsid w:val="00A07309"/>
    <w:rsid w:val="00A07C69"/>
    <w:rsid w:val="00A1008C"/>
    <w:rsid w:val="00A12136"/>
    <w:rsid w:val="00A123DE"/>
    <w:rsid w:val="00A1267C"/>
    <w:rsid w:val="00A1462C"/>
    <w:rsid w:val="00A14FE2"/>
    <w:rsid w:val="00A15105"/>
    <w:rsid w:val="00A15677"/>
    <w:rsid w:val="00A1571D"/>
    <w:rsid w:val="00A15942"/>
    <w:rsid w:val="00A1648A"/>
    <w:rsid w:val="00A167C2"/>
    <w:rsid w:val="00A1750F"/>
    <w:rsid w:val="00A17C94"/>
    <w:rsid w:val="00A17E47"/>
    <w:rsid w:val="00A200A0"/>
    <w:rsid w:val="00A21501"/>
    <w:rsid w:val="00A21C46"/>
    <w:rsid w:val="00A21F16"/>
    <w:rsid w:val="00A22010"/>
    <w:rsid w:val="00A2224D"/>
    <w:rsid w:val="00A2226E"/>
    <w:rsid w:val="00A2258A"/>
    <w:rsid w:val="00A231BA"/>
    <w:rsid w:val="00A23951"/>
    <w:rsid w:val="00A24410"/>
    <w:rsid w:val="00A24744"/>
    <w:rsid w:val="00A2555D"/>
    <w:rsid w:val="00A255C3"/>
    <w:rsid w:val="00A26A77"/>
    <w:rsid w:val="00A27643"/>
    <w:rsid w:val="00A302D5"/>
    <w:rsid w:val="00A309CC"/>
    <w:rsid w:val="00A31517"/>
    <w:rsid w:val="00A31981"/>
    <w:rsid w:val="00A320BB"/>
    <w:rsid w:val="00A3238C"/>
    <w:rsid w:val="00A323BD"/>
    <w:rsid w:val="00A325B3"/>
    <w:rsid w:val="00A34E61"/>
    <w:rsid w:val="00A3570B"/>
    <w:rsid w:val="00A358FB"/>
    <w:rsid w:val="00A36252"/>
    <w:rsid w:val="00A4045D"/>
    <w:rsid w:val="00A40793"/>
    <w:rsid w:val="00A40916"/>
    <w:rsid w:val="00A4098C"/>
    <w:rsid w:val="00A418C1"/>
    <w:rsid w:val="00A419AA"/>
    <w:rsid w:val="00A41B70"/>
    <w:rsid w:val="00A4272E"/>
    <w:rsid w:val="00A42ADD"/>
    <w:rsid w:val="00A4324D"/>
    <w:rsid w:val="00A439C8"/>
    <w:rsid w:val="00A442AB"/>
    <w:rsid w:val="00A44768"/>
    <w:rsid w:val="00A4519A"/>
    <w:rsid w:val="00A4526D"/>
    <w:rsid w:val="00A4580C"/>
    <w:rsid w:val="00A4588A"/>
    <w:rsid w:val="00A45C54"/>
    <w:rsid w:val="00A467B9"/>
    <w:rsid w:val="00A46B12"/>
    <w:rsid w:val="00A502C7"/>
    <w:rsid w:val="00A50BD9"/>
    <w:rsid w:val="00A50E1F"/>
    <w:rsid w:val="00A5152F"/>
    <w:rsid w:val="00A51976"/>
    <w:rsid w:val="00A51AAC"/>
    <w:rsid w:val="00A5291C"/>
    <w:rsid w:val="00A530DD"/>
    <w:rsid w:val="00A539D9"/>
    <w:rsid w:val="00A53D23"/>
    <w:rsid w:val="00A54105"/>
    <w:rsid w:val="00A54602"/>
    <w:rsid w:val="00A54ACE"/>
    <w:rsid w:val="00A55B97"/>
    <w:rsid w:val="00A566C8"/>
    <w:rsid w:val="00A57044"/>
    <w:rsid w:val="00A60462"/>
    <w:rsid w:val="00A604D2"/>
    <w:rsid w:val="00A60520"/>
    <w:rsid w:val="00A6092B"/>
    <w:rsid w:val="00A617D6"/>
    <w:rsid w:val="00A6236E"/>
    <w:rsid w:val="00A625DC"/>
    <w:rsid w:val="00A63161"/>
    <w:rsid w:val="00A63C80"/>
    <w:rsid w:val="00A6449B"/>
    <w:rsid w:val="00A64B11"/>
    <w:rsid w:val="00A64F33"/>
    <w:rsid w:val="00A654DB"/>
    <w:rsid w:val="00A661F0"/>
    <w:rsid w:val="00A663F0"/>
    <w:rsid w:val="00A66BD4"/>
    <w:rsid w:val="00A67034"/>
    <w:rsid w:val="00A6724F"/>
    <w:rsid w:val="00A675EA"/>
    <w:rsid w:val="00A67AE3"/>
    <w:rsid w:val="00A70691"/>
    <w:rsid w:val="00A708F9"/>
    <w:rsid w:val="00A709F9"/>
    <w:rsid w:val="00A711A8"/>
    <w:rsid w:val="00A715D0"/>
    <w:rsid w:val="00A71941"/>
    <w:rsid w:val="00A725CC"/>
    <w:rsid w:val="00A72D20"/>
    <w:rsid w:val="00A731C6"/>
    <w:rsid w:val="00A735D0"/>
    <w:rsid w:val="00A73693"/>
    <w:rsid w:val="00A736F3"/>
    <w:rsid w:val="00A73C11"/>
    <w:rsid w:val="00A747A8"/>
    <w:rsid w:val="00A74EFB"/>
    <w:rsid w:val="00A74FAA"/>
    <w:rsid w:val="00A7547E"/>
    <w:rsid w:val="00A75927"/>
    <w:rsid w:val="00A75AE2"/>
    <w:rsid w:val="00A75F91"/>
    <w:rsid w:val="00A75FA0"/>
    <w:rsid w:val="00A7631F"/>
    <w:rsid w:val="00A769EE"/>
    <w:rsid w:val="00A76A19"/>
    <w:rsid w:val="00A77381"/>
    <w:rsid w:val="00A77809"/>
    <w:rsid w:val="00A8013A"/>
    <w:rsid w:val="00A809A3"/>
    <w:rsid w:val="00A80E86"/>
    <w:rsid w:val="00A8144F"/>
    <w:rsid w:val="00A81514"/>
    <w:rsid w:val="00A818AD"/>
    <w:rsid w:val="00A81A14"/>
    <w:rsid w:val="00A81A32"/>
    <w:rsid w:val="00A82909"/>
    <w:rsid w:val="00A82CFA"/>
    <w:rsid w:val="00A82E10"/>
    <w:rsid w:val="00A8408B"/>
    <w:rsid w:val="00A8492B"/>
    <w:rsid w:val="00A853D1"/>
    <w:rsid w:val="00A8566E"/>
    <w:rsid w:val="00A85694"/>
    <w:rsid w:val="00A86985"/>
    <w:rsid w:val="00A86C9D"/>
    <w:rsid w:val="00A875DA"/>
    <w:rsid w:val="00A904A2"/>
    <w:rsid w:val="00A90F50"/>
    <w:rsid w:val="00A91008"/>
    <w:rsid w:val="00A9160B"/>
    <w:rsid w:val="00A919DB"/>
    <w:rsid w:val="00A91C93"/>
    <w:rsid w:val="00A924A8"/>
    <w:rsid w:val="00A92EF1"/>
    <w:rsid w:val="00A939FB"/>
    <w:rsid w:val="00A954E1"/>
    <w:rsid w:val="00A95C4F"/>
    <w:rsid w:val="00A96184"/>
    <w:rsid w:val="00A9733F"/>
    <w:rsid w:val="00A97D67"/>
    <w:rsid w:val="00A97F23"/>
    <w:rsid w:val="00A97FFA"/>
    <w:rsid w:val="00AA0D4D"/>
    <w:rsid w:val="00AA0E48"/>
    <w:rsid w:val="00AA100A"/>
    <w:rsid w:val="00AA1ADC"/>
    <w:rsid w:val="00AA213B"/>
    <w:rsid w:val="00AA2EB4"/>
    <w:rsid w:val="00AA3DA1"/>
    <w:rsid w:val="00AA4881"/>
    <w:rsid w:val="00AA5723"/>
    <w:rsid w:val="00AA65AA"/>
    <w:rsid w:val="00AA65DC"/>
    <w:rsid w:val="00AA7503"/>
    <w:rsid w:val="00AA7AF8"/>
    <w:rsid w:val="00AA7E47"/>
    <w:rsid w:val="00AA7F8D"/>
    <w:rsid w:val="00AB00EC"/>
    <w:rsid w:val="00AB0A1D"/>
    <w:rsid w:val="00AB2938"/>
    <w:rsid w:val="00AB2AE6"/>
    <w:rsid w:val="00AB3EBB"/>
    <w:rsid w:val="00AB4E77"/>
    <w:rsid w:val="00AB5FDE"/>
    <w:rsid w:val="00AB63CC"/>
    <w:rsid w:val="00AB66FC"/>
    <w:rsid w:val="00AB6D37"/>
    <w:rsid w:val="00AB6FA2"/>
    <w:rsid w:val="00AB764E"/>
    <w:rsid w:val="00AB7CF1"/>
    <w:rsid w:val="00AC0703"/>
    <w:rsid w:val="00AC0799"/>
    <w:rsid w:val="00AC1A71"/>
    <w:rsid w:val="00AC27A5"/>
    <w:rsid w:val="00AC36F3"/>
    <w:rsid w:val="00AC3712"/>
    <w:rsid w:val="00AC3BAA"/>
    <w:rsid w:val="00AC3DA2"/>
    <w:rsid w:val="00AC3FC4"/>
    <w:rsid w:val="00AC41D5"/>
    <w:rsid w:val="00AC4759"/>
    <w:rsid w:val="00AD0183"/>
    <w:rsid w:val="00AD0EB5"/>
    <w:rsid w:val="00AD1085"/>
    <w:rsid w:val="00AD1171"/>
    <w:rsid w:val="00AD1627"/>
    <w:rsid w:val="00AD1A2A"/>
    <w:rsid w:val="00AD1AD6"/>
    <w:rsid w:val="00AD1BFA"/>
    <w:rsid w:val="00AD24D8"/>
    <w:rsid w:val="00AD2A88"/>
    <w:rsid w:val="00AD2CAF"/>
    <w:rsid w:val="00AD32F3"/>
    <w:rsid w:val="00AD3439"/>
    <w:rsid w:val="00AD38FF"/>
    <w:rsid w:val="00AD50E2"/>
    <w:rsid w:val="00AD51EE"/>
    <w:rsid w:val="00AD5260"/>
    <w:rsid w:val="00AD5880"/>
    <w:rsid w:val="00AD680E"/>
    <w:rsid w:val="00AD726F"/>
    <w:rsid w:val="00AD73C9"/>
    <w:rsid w:val="00AD7939"/>
    <w:rsid w:val="00AD7B7A"/>
    <w:rsid w:val="00AE0916"/>
    <w:rsid w:val="00AE0D35"/>
    <w:rsid w:val="00AE1215"/>
    <w:rsid w:val="00AE1508"/>
    <w:rsid w:val="00AE1593"/>
    <w:rsid w:val="00AE1A01"/>
    <w:rsid w:val="00AE1DF5"/>
    <w:rsid w:val="00AE1E0B"/>
    <w:rsid w:val="00AE21C5"/>
    <w:rsid w:val="00AE31B5"/>
    <w:rsid w:val="00AE444A"/>
    <w:rsid w:val="00AE4E7A"/>
    <w:rsid w:val="00AE4F0B"/>
    <w:rsid w:val="00AE60F9"/>
    <w:rsid w:val="00AE67F3"/>
    <w:rsid w:val="00AE6FA4"/>
    <w:rsid w:val="00AF09EB"/>
    <w:rsid w:val="00AF182B"/>
    <w:rsid w:val="00AF18F1"/>
    <w:rsid w:val="00AF1E43"/>
    <w:rsid w:val="00AF241A"/>
    <w:rsid w:val="00AF2561"/>
    <w:rsid w:val="00AF3A4F"/>
    <w:rsid w:val="00AF3C83"/>
    <w:rsid w:val="00AF4154"/>
    <w:rsid w:val="00AF4849"/>
    <w:rsid w:val="00AF4ACD"/>
    <w:rsid w:val="00AF4C78"/>
    <w:rsid w:val="00AF68A3"/>
    <w:rsid w:val="00AF6A91"/>
    <w:rsid w:val="00AF6AA2"/>
    <w:rsid w:val="00AF6CFC"/>
    <w:rsid w:val="00AF6D97"/>
    <w:rsid w:val="00AF7086"/>
    <w:rsid w:val="00AF7175"/>
    <w:rsid w:val="00AF7464"/>
    <w:rsid w:val="00AF76BF"/>
    <w:rsid w:val="00B01551"/>
    <w:rsid w:val="00B01C75"/>
    <w:rsid w:val="00B01DA3"/>
    <w:rsid w:val="00B02041"/>
    <w:rsid w:val="00B02523"/>
    <w:rsid w:val="00B02B69"/>
    <w:rsid w:val="00B03BB5"/>
    <w:rsid w:val="00B03DE6"/>
    <w:rsid w:val="00B0476A"/>
    <w:rsid w:val="00B062AF"/>
    <w:rsid w:val="00B069A2"/>
    <w:rsid w:val="00B06A50"/>
    <w:rsid w:val="00B06B63"/>
    <w:rsid w:val="00B06C8E"/>
    <w:rsid w:val="00B06D9D"/>
    <w:rsid w:val="00B070AC"/>
    <w:rsid w:val="00B07636"/>
    <w:rsid w:val="00B07886"/>
    <w:rsid w:val="00B07C2A"/>
    <w:rsid w:val="00B07C93"/>
    <w:rsid w:val="00B10D8C"/>
    <w:rsid w:val="00B110C2"/>
    <w:rsid w:val="00B11775"/>
    <w:rsid w:val="00B11AC1"/>
    <w:rsid w:val="00B121EB"/>
    <w:rsid w:val="00B12246"/>
    <w:rsid w:val="00B12410"/>
    <w:rsid w:val="00B15C58"/>
    <w:rsid w:val="00B15C7B"/>
    <w:rsid w:val="00B15CE2"/>
    <w:rsid w:val="00B17E72"/>
    <w:rsid w:val="00B20268"/>
    <w:rsid w:val="00B20908"/>
    <w:rsid w:val="00B20F34"/>
    <w:rsid w:val="00B2185F"/>
    <w:rsid w:val="00B22E09"/>
    <w:rsid w:val="00B22FBF"/>
    <w:rsid w:val="00B23837"/>
    <w:rsid w:val="00B23CB6"/>
    <w:rsid w:val="00B23E54"/>
    <w:rsid w:val="00B2486A"/>
    <w:rsid w:val="00B24886"/>
    <w:rsid w:val="00B24AD2"/>
    <w:rsid w:val="00B252C1"/>
    <w:rsid w:val="00B25AC2"/>
    <w:rsid w:val="00B2618D"/>
    <w:rsid w:val="00B26A67"/>
    <w:rsid w:val="00B27017"/>
    <w:rsid w:val="00B2791D"/>
    <w:rsid w:val="00B27CBE"/>
    <w:rsid w:val="00B27DAF"/>
    <w:rsid w:val="00B27E3E"/>
    <w:rsid w:val="00B27ECC"/>
    <w:rsid w:val="00B317F4"/>
    <w:rsid w:val="00B329AC"/>
    <w:rsid w:val="00B32A25"/>
    <w:rsid w:val="00B33664"/>
    <w:rsid w:val="00B33787"/>
    <w:rsid w:val="00B34380"/>
    <w:rsid w:val="00B359B2"/>
    <w:rsid w:val="00B359EC"/>
    <w:rsid w:val="00B35BB9"/>
    <w:rsid w:val="00B35CBB"/>
    <w:rsid w:val="00B36933"/>
    <w:rsid w:val="00B40B12"/>
    <w:rsid w:val="00B40E16"/>
    <w:rsid w:val="00B40FE6"/>
    <w:rsid w:val="00B41377"/>
    <w:rsid w:val="00B41A7B"/>
    <w:rsid w:val="00B42275"/>
    <w:rsid w:val="00B42344"/>
    <w:rsid w:val="00B42E4B"/>
    <w:rsid w:val="00B42EB5"/>
    <w:rsid w:val="00B4309F"/>
    <w:rsid w:val="00B43F9A"/>
    <w:rsid w:val="00B44261"/>
    <w:rsid w:val="00B45AB2"/>
    <w:rsid w:val="00B46932"/>
    <w:rsid w:val="00B471A0"/>
    <w:rsid w:val="00B50766"/>
    <w:rsid w:val="00B5093C"/>
    <w:rsid w:val="00B50D7C"/>
    <w:rsid w:val="00B5178E"/>
    <w:rsid w:val="00B52379"/>
    <w:rsid w:val="00B524E6"/>
    <w:rsid w:val="00B529FE"/>
    <w:rsid w:val="00B52DBB"/>
    <w:rsid w:val="00B53270"/>
    <w:rsid w:val="00B533CC"/>
    <w:rsid w:val="00B53990"/>
    <w:rsid w:val="00B539F8"/>
    <w:rsid w:val="00B53A10"/>
    <w:rsid w:val="00B54C76"/>
    <w:rsid w:val="00B54F2C"/>
    <w:rsid w:val="00B54F32"/>
    <w:rsid w:val="00B55063"/>
    <w:rsid w:val="00B5583E"/>
    <w:rsid w:val="00B55E7C"/>
    <w:rsid w:val="00B56361"/>
    <w:rsid w:val="00B56783"/>
    <w:rsid w:val="00B571E1"/>
    <w:rsid w:val="00B60857"/>
    <w:rsid w:val="00B60984"/>
    <w:rsid w:val="00B609CB"/>
    <w:rsid w:val="00B609D3"/>
    <w:rsid w:val="00B60E97"/>
    <w:rsid w:val="00B61916"/>
    <w:rsid w:val="00B61B7A"/>
    <w:rsid w:val="00B6218C"/>
    <w:rsid w:val="00B6261E"/>
    <w:rsid w:val="00B62EE8"/>
    <w:rsid w:val="00B63596"/>
    <w:rsid w:val="00B63998"/>
    <w:rsid w:val="00B63AB6"/>
    <w:rsid w:val="00B63FB6"/>
    <w:rsid w:val="00B6447B"/>
    <w:rsid w:val="00B65286"/>
    <w:rsid w:val="00B658EE"/>
    <w:rsid w:val="00B65ACF"/>
    <w:rsid w:val="00B67428"/>
    <w:rsid w:val="00B67744"/>
    <w:rsid w:val="00B67DF6"/>
    <w:rsid w:val="00B702F6"/>
    <w:rsid w:val="00B70455"/>
    <w:rsid w:val="00B7150B"/>
    <w:rsid w:val="00B7165F"/>
    <w:rsid w:val="00B71C96"/>
    <w:rsid w:val="00B71CBA"/>
    <w:rsid w:val="00B71F68"/>
    <w:rsid w:val="00B71FC8"/>
    <w:rsid w:val="00B73A7E"/>
    <w:rsid w:val="00B744A3"/>
    <w:rsid w:val="00B74E8C"/>
    <w:rsid w:val="00B75152"/>
    <w:rsid w:val="00B75831"/>
    <w:rsid w:val="00B763BC"/>
    <w:rsid w:val="00B7642E"/>
    <w:rsid w:val="00B76464"/>
    <w:rsid w:val="00B77170"/>
    <w:rsid w:val="00B77E4E"/>
    <w:rsid w:val="00B80798"/>
    <w:rsid w:val="00B80FFA"/>
    <w:rsid w:val="00B81A72"/>
    <w:rsid w:val="00B81E00"/>
    <w:rsid w:val="00B82157"/>
    <w:rsid w:val="00B82F24"/>
    <w:rsid w:val="00B848C0"/>
    <w:rsid w:val="00B85101"/>
    <w:rsid w:val="00B85510"/>
    <w:rsid w:val="00B85A64"/>
    <w:rsid w:val="00B85D75"/>
    <w:rsid w:val="00B86E85"/>
    <w:rsid w:val="00B875C6"/>
    <w:rsid w:val="00B90AD4"/>
    <w:rsid w:val="00B91469"/>
    <w:rsid w:val="00B91858"/>
    <w:rsid w:val="00B926CD"/>
    <w:rsid w:val="00B93554"/>
    <w:rsid w:val="00B94309"/>
    <w:rsid w:val="00B949D1"/>
    <w:rsid w:val="00B95343"/>
    <w:rsid w:val="00B95DCC"/>
    <w:rsid w:val="00B963D6"/>
    <w:rsid w:val="00B966EA"/>
    <w:rsid w:val="00B96A91"/>
    <w:rsid w:val="00B96F65"/>
    <w:rsid w:val="00B97479"/>
    <w:rsid w:val="00B97A10"/>
    <w:rsid w:val="00B97FD9"/>
    <w:rsid w:val="00BA0757"/>
    <w:rsid w:val="00BA0C79"/>
    <w:rsid w:val="00BA102D"/>
    <w:rsid w:val="00BA17CD"/>
    <w:rsid w:val="00BA1D51"/>
    <w:rsid w:val="00BA21A5"/>
    <w:rsid w:val="00BA2261"/>
    <w:rsid w:val="00BA2A47"/>
    <w:rsid w:val="00BA2AB2"/>
    <w:rsid w:val="00BA3207"/>
    <w:rsid w:val="00BA371F"/>
    <w:rsid w:val="00BA3A2D"/>
    <w:rsid w:val="00BA4A3D"/>
    <w:rsid w:val="00BA58BD"/>
    <w:rsid w:val="00BA58D7"/>
    <w:rsid w:val="00BA5A2A"/>
    <w:rsid w:val="00BA5C73"/>
    <w:rsid w:val="00BA5D82"/>
    <w:rsid w:val="00BA605A"/>
    <w:rsid w:val="00BA6CA7"/>
    <w:rsid w:val="00BA7689"/>
    <w:rsid w:val="00BB0B26"/>
    <w:rsid w:val="00BB1353"/>
    <w:rsid w:val="00BB1845"/>
    <w:rsid w:val="00BB2930"/>
    <w:rsid w:val="00BB2EAA"/>
    <w:rsid w:val="00BB2F71"/>
    <w:rsid w:val="00BB3077"/>
    <w:rsid w:val="00BB326B"/>
    <w:rsid w:val="00BB3347"/>
    <w:rsid w:val="00BB54E4"/>
    <w:rsid w:val="00BB59C3"/>
    <w:rsid w:val="00BB635A"/>
    <w:rsid w:val="00BB6856"/>
    <w:rsid w:val="00BB6939"/>
    <w:rsid w:val="00BB6B0A"/>
    <w:rsid w:val="00BB720E"/>
    <w:rsid w:val="00BB767A"/>
    <w:rsid w:val="00BB77F1"/>
    <w:rsid w:val="00BC02B7"/>
    <w:rsid w:val="00BC148C"/>
    <w:rsid w:val="00BC15E2"/>
    <w:rsid w:val="00BC1879"/>
    <w:rsid w:val="00BC246F"/>
    <w:rsid w:val="00BC25D7"/>
    <w:rsid w:val="00BC2DAE"/>
    <w:rsid w:val="00BC3163"/>
    <w:rsid w:val="00BC3ADD"/>
    <w:rsid w:val="00BC3B3A"/>
    <w:rsid w:val="00BC3F79"/>
    <w:rsid w:val="00BC4051"/>
    <w:rsid w:val="00BC495D"/>
    <w:rsid w:val="00BC618D"/>
    <w:rsid w:val="00BC7175"/>
    <w:rsid w:val="00BD0565"/>
    <w:rsid w:val="00BD05FB"/>
    <w:rsid w:val="00BD0703"/>
    <w:rsid w:val="00BD075A"/>
    <w:rsid w:val="00BD0960"/>
    <w:rsid w:val="00BD0B65"/>
    <w:rsid w:val="00BD0CC7"/>
    <w:rsid w:val="00BD12E1"/>
    <w:rsid w:val="00BD1AA6"/>
    <w:rsid w:val="00BD2EC2"/>
    <w:rsid w:val="00BD2EFF"/>
    <w:rsid w:val="00BD3BFE"/>
    <w:rsid w:val="00BD5322"/>
    <w:rsid w:val="00BD5522"/>
    <w:rsid w:val="00BD5FDC"/>
    <w:rsid w:val="00BD7D9B"/>
    <w:rsid w:val="00BE011B"/>
    <w:rsid w:val="00BE05A4"/>
    <w:rsid w:val="00BE0B07"/>
    <w:rsid w:val="00BE0E40"/>
    <w:rsid w:val="00BE1588"/>
    <w:rsid w:val="00BE15CB"/>
    <w:rsid w:val="00BE16DD"/>
    <w:rsid w:val="00BE1705"/>
    <w:rsid w:val="00BE1940"/>
    <w:rsid w:val="00BE195D"/>
    <w:rsid w:val="00BE29A4"/>
    <w:rsid w:val="00BE2F2A"/>
    <w:rsid w:val="00BE30C6"/>
    <w:rsid w:val="00BE3198"/>
    <w:rsid w:val="00BE35BD"/>
    <w:rsid w:val="00BE36C9"/>
    <w:rsid w:val="00BE4282"/>
    <w:rsid w:val="00BE4B27"/>
    <w:rsid w:val="00BE4DD6"/>
    <w:rsid w:val="00BE4EFC"/>
    <w:rsid w:val="00BE51A5"/>
    <w:rsid w:val="00BE5581"/>
    <w:rsid w:val="00BE56A5"/>
    <w:rsid w:val="00BE6384"/>
    <w:rsid w:val="00BE6838"/>
    <w:rsid w:val="00BE6CB3"/>
    <w:rsid w:val="00BE6F9F"/>
    <w:rsid w:val="00BE70DF"/>
    <w:rsid w:val="00BE7A0C"/>
    <w:rsid w:val="00BF078C"/>
    <w:rsid w:val="00BF0A64"/>
    <w:rsid w:val="00BF16B7"/>
    <w:rsid w:val="00BF2411"/>
    <w:rsid w:val="00BF241B"/>
    <w:rsid w:val="00BF24E8"/>
    <w:rsid w:val="00BF28F8"/>
    <w:rsid w:val="00BF3BE1"/>
    <w:rsid w:val="00BF3E37"/>
    <w:rsid w:val="00BF4CA2"/>
    <w:rsid w:val="00BF56F3"/>
    <w:rsid w:val="00BF5B61"/>
    <w:rsid w:val="00BF6A63"/>
    <w:rsid w:val="00BF6DFA"/>
    <w:rsid w:val="00BF7715"/>
    <w:rsid w:val="00C004E5"/>
    <w:rsid w:val="00C0053F"/>
    <w:rsid w:val="00C01143"/>
    <w:rsid w:val="00C015BD"/>
    <w:rsid w:val="00C0190A"/>
    <w:rsid w:val="00C01AB0"/>
    <w:rsid w:val="00C023CD"/>
    <w:rsid w:val="00C02E87"/>
    <w:rsid w:val="00C0364A"/>
    <w:rsid w:val="00C03AE9"/>
    <w:rsid w:val="00C04978"/>
    <w:rsid w:val="00C04CCE"/>
    <w:rsid w:val="00C05E25"/>
    <w:rsid w:val="00C063F4"/>
    <w:rsid w:val="00C06490"/>
    <w:rsid w:val="00C06B31"/>
    <w:rsid w:val="00C079E0"/>
    <w:rsid w:val="00C07DBD"/>
    <w:rsid w:val="00C102C5"/>
    <w:rsid w:val="00C10352"/>
    <w:rsid w:val="00C10A33"/>
    <w:rsid w:val="00C11C06"/>
    <w:rsid w:val="00C11E37"/>
    <w:rsid w:val="00C12129"/>
    <w:rsid w:val="00C12D8A"/>
    <w:rsid w:val="00C12EB9"/>
    <w:rsid w:val="00C1372D"/>
    <w:rsid w:val="00C13AE5"/>
    <w:rsid w:val="00C13B3E"/>
    <w:rsid w:val="00C144BC"/>
    <w:rsid w:val="00C14657"/>
    <w:rsid w:val="00C159D1"/>
    <w:rsid w:val="00C15A77"/>
    <w:rsid w:val="00C20A5A"/>
    <w:rsid w:val="00C20F57"/>
    <w:rsid w:val="00C21156"/>
    <w:rsid w:val="00C2189F"/>
    <w:rsid w:val="00C2245E"/>
    <w:rsid w:val="00C22955"/>
    <w:rsid w:val="00C22B32"/>
    <w:rsid w:val="00C22B96"/>
    <w:rsid w:val="00C22CCB"/>
    <w:rsid w:val="00C23131"/>
    <w:rsid w:val="00C232B3"/>
    <w:rsid w:val="00C23491"/>
    <w:rsid w:val="00C23560"/>
    <w:rsid w:val="00C23985"/>
    <w:rsid w:val="00C23AAD"/>
    <w:rsid w:val="00C240AA"/>
    <w:rsid w:val="00C24D09"/>
    <w:rsid w:val="00C24EF3"/>
    <w:rsid w:val="00C25611"/>
    <w:rsid w:val="00C25A44"/>
    <w:rsid w:val="00C2602B"/>
    <w:rsid w:val="00C276F2"/>
    <w:rsid w:val="00C30DF7"/>
    <w:rsid w:val="00C317D2"/>
    <w:rsid w:val="00C325FA"/>
    <w:rsid w:val="00C32D4C"/>
    <w:rsid w:val="00C33891"/>
    <w:rsid w:val="00C33894"/>
    <w:rsid w:val="00C3390A"/>
    <w:rsid w:val="00C33AE8"/>
    <w:rsid w:val="00C34134"/>
    <w:rsid w:val="00C34901"/>
    <w:rsid w:val="00C34910"/>
    <w:rsid w:val="00C35946"/>
    <w:rsid w:val="00C37098"/>
    <w:rsid w:val="00C37397"/>
    <w:rsid w:val="00C404E9"/>
    <w:rsid w:val="00C412A4"/>
    <w:rsid w:val="00C418EA"/>
    <w:rsid w:val="00C41BE7"/>
    <w:rsid w:val="00C41F78"/>
    <w:rsid w:val="00C42900"/>
    <w:rsid w:val="00C42C62"/>
    <w:rsid w:val="00C431DD"/>
    <w:rsid w:val="00C43336"/>
    <w:rsid w:val="00C4344B"/>
    <w:rsid w:val="00C43593"/>
    <w:rsid w:val="00C435B8"/>
    <w:rsid w:val="00C43A61"/>
    <w:rsid w:val="00C43CAA"/>
    <w:rsid w:val="00C44038"/>
    <w:rsid w:val="00C44723"/>
    <w:rsid w:val="00C450D8"/>
    <w:rsid w:val="00C4596D"/>
    <w:rsid w:val="00C45BEA"/>
    <w:rsid w:val="00C462C8"/>
    <w:rsid w:val="00C468C8"/>
    <w:rsid w:val="00C46CBB"/>
    <w:rsid w:val="00C47FC2"/>
    <w:rsid w:val="00C502D3"/>
    <w:rsid w:val="00C515C7"/>
    <w:rsid w:val="00C51AFF"/>
    <w:rsid w:val="00C521BB"/>
    <w:rsid w:val="00C5296A"/>
    <w:rsid w:val="00C52DED"/>
    <w:rsid w:val="00C5359C"/>
    <w:rsid w:val="00C5373D"/>
    <w:rsid w:val="00C54624"/>
    <w:rsid w:val="00C54C9B"/>
    <w:rsid w:val="00C54D67"/>
    <w:rsid w:val="00C54DDD"/>
    <w:rsid w:val="00C5509B"/>
    <w:rsid w:val="00C55105"/>
    <w:rsid w:val="00C55806"/>
    <w:rsid w:val="00C57270"/>
    <w:rsid w:val="00C5750C"/>
    <w:rsid w:val="00C57800"/>
    <w:rsid w:val="00C57C61"/>
    <w:rsid w:val="00C57CAC"/>
    <w:rsid w:val="00C60109"/>
    <w:rsid w:val="00C60DD8"/>
    <w:rsid w:val="00C61524"/>
    <w:rsid w:val="00C616DE"/>
    <w:rsid w:val="00C61E2E"/>
    <w:rsid w:val="00C62AB4"/>
    <w:rsid w:val="00C6329D"/>
    <w:rsid w:val="00C63757"/>
    <w:rsid w:val="00C63828"/>
    <w:rsid w:val="00C6646D"/>
    <w:rsid w:val="00C6680F"/>
    <w:rsid w:val="00C6693E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259"/>
    <w:rsid w:val="00C72669"/>
    <w:rsid w:val="00C727EF"/>
    <w:rsid w:val="00C72B98"/>
    <w:rsid w:val="00C72CCA"/>
    <w:rsid w:val="00C73084"/>
    <w:rsid w:val="00C732C8"/>
    <w:rsid w:val="00C734F1"/>
    <w:rsid w:val="00C743D4"/>
    <w:rsid w:val="00C74A77"/>
    <w:rsid w:val="00C76813"/>
    <w:rsid w:val="00C768AD"/>
    <w:rsid w:val="00C7698C"/>
    <w:rsid w:val="00C76D58"/>
    <w:rsid w:val="00C77A40"/>
    <w:rsid w:val="00C8022C"/>
    <w:rsid w:val="00C80A5D"/>
    <w:rsid w:val="00C80D76"/>
    <w:rsid w:val="00C8142D"/>
    <w:rsid w:val="00C81C37"/>
    <w:rsid w:val="00C81CD7"/>
    <w:rsid w:val="00C81E12"/>
    <w:rsid w:val="00C82153"/>
    <w:rsid w:val="00C82520"/>
    <w:rsid w:val="00C82899"/>
    <w:rsid w:val="00C83666"/>
    <w:rsid w:val="00C836B2"/>
    <w:rsid w:val="00C85891"/>
    <w:rsid w:val="00C860CE"/>
    <w:rsid w:val="00C86103"/>
    <w:rsid w:val="00C862B4"/>
    <w:rsid w:val="00C86505"/>
    <w:rsid w:val="00C8661D"/>
    <w:rsid w:val="00C86626"/>
    <w:rsid w:val="00C867F7"/>
    <w:rsid w:val="00C908CE"/>
    <w:rsid w:val="00C91481"/>
    <w:rsid w:val="00C91722"/>
    <w:rsid w:val="00C919EA"/>
    <w:rsid w:val="00C925F4"/>
    <w:rsid w:val="00C92A94"/>
    <w:rsid w:val="00C92BDA"/>
    <w:rsid w:val="00C933B0"/>
    <w:rsid w:val="00C94564"/>
    <w:rsid w:val="00C94574"/>
    <w:rsid w:val="00C9534C"/>
    <w:rsid w:val="00C95B6F"/>
    <w:rsid w:val="00C95FD8"/>
    <w:rsid w:val="00C95FF2"/>
    <w:rsid w:val="00C960B4"/>
    <w:rsid w:val="00C96FC0"/>
    <w:rsid w:val="00C97371"/>
    <w:rsid w:val="00C973A4"/>
    <w:rsid w:val="00C97F94"/>
    <w:rsid w:val="00CA0E88"/>
    <w:rsid w:val="00CA1A53"/>
    <w:rsid w:val="00CA2095"/>
    <w:rsid w:val="00CA2A83"/>
    <w:rsid w:val="00CA40CC"/>
    <w:rsid w:val="00CA6122"/>
    <w:rsid w:val="00CA684F"/>
    <w:rsid w:val="00CA7719"/>
    <w:rsid w:val="00CA783B"/>
    <w:rsid w:val="00CB0591"/>
    <w:rsid w:val="00CB0862"/>
    <w:rsid w:val="00CB0AB2"/>
    <w:rsid w:val="00CB0AD9"/>
    <w:rsid w:val="00CB0D9F"/>
    <w:rsid w:val="00CB0EAC"/>
    <w:rsid w:val="00CB1109"/>
    <w:rsid w:val="00CB1940"/>
    <w:rsid w:val="00CB262A"/>
    <w:rsid w:val="00CB3347"/>
    <w:rsid w:val="00CB40B9"/>
    <w:rsid w:val="00CB4164"/>
    <w:rsid w:val="00CB49F0"/>
    <w:rsid w:val="00CB4E6C"/>
    <w:rsid w:val="00CB5174"/>
    <w:rsid w:val="00CB568A"/>
    <w:rsid w:val="00CB6118"/>
    <w:rsid w:val="00CB78EF"/>
    <w:rsid w:val="00CC084A"/>
    <w:rsid w:val="00CC08A9"/>
    <w:rsid w:val="00CC0EC4"/>
    <w:rsid w:val="00CC1C2B"/>
    <w:rsid w:val="00CC226F"/>
    <w:rsid w:val="00CC28C7"/>
    <w:rsid w:val="00CC33DC"/>
    <w:rsid w:val="00CC3401"/>
    <w:rsid w:val="00CC3DF4"/>
    <w:rsid w:val="00CC4401"/>
    <w:rsid w:val="00CC4B4F"/>
    <w:rsid w:val="00CC51BE"/>
    <w:rsid w:val="00CC5576"/>
    <w:rsid w:val="00CC60D8"/>
    <w:rsid w:val="00CC630E"/>
    <w:rsid w:val="00CC713F"/>
    <w:rsid w:val="00CC79C1"/>
    <w:rsid w:val="00CC7C5C"/>
    <w:rsid w:val="00CD0267"/>
    <w:rsid w:val="00CD04FE"/>
    <w:rsid w:val="00CD05B8"/>
    <w:rsid w:val="00CD0886"/>
    <w:rsid w:val="00CD26F8"/>
    <w:rsid w:val="00CD2DB9"/>
    <w:rsid w:val="00CD3402"/>
    <w:rsid w:val="00CD3BDF"/>
    <w:rsid w:val="00CD3ECD"/>
    <w:rsid w:val="00CD51D1"/>
    <w:rsid w:val="00CD53E8"/>
    <w:rsid w:val="00CD5CFA"/>
    <w:rsid w:val="00CD5D60"/>
    <w:rsid w:val="00CE0695"/>
    <w:rsid w:val="00CE0B56"/>
    <w:rsid w:val="00CE0C12"/>
    <w:rsid w:val="00CE107B"/>
    <w:rsid w:val="00CE177B"/>
    <w:rsid w:val="00CE18BB"/>
    <w:rsid w:val="00CE1D18"/>
    <w:rsid w:val="00CE1DC2"/>
    <w:rsid w:val="00CE1E78"/>
    <w:rsid w:val="00CE1ED4"/>
    <w:rsid w:val="00CE1FE1"/>
    <w:rsid w:val="00CE2FF3"/>
    <w:rsid w:val="00CE385B"/>
    <w:rsid w:val="00CE43EF"/>
    <w:rsid w:val="00CE4475"/>
    <w:rsid w:val="00CE4A42"/>
    <w:rsid w:val="00CE5781"/>
    <w:rsid w:val="00CE5BF2"/>
    <w:rsid w:val="00CE6D58"/>
    <w:rsid w:val="00CF04A4"/>
    <w:rsid w:val="00CF211A"/>
    <w:rsid w:val="00CF30EA"/>
    <w:rsid w:val="00CF37EE"/>
    <w:rsid w:val="00CF3B1E"/>
    <w:rsid w:val="00CF3F64"/>
    <w:rsid w:val="00CF45D1"/>
    <w:rsid w:val="00CF4FF7"/>
    <w:rsid w:val="00CF608C"/>
    <w:rsid w:val="00CF6585"/>
    <w:rsid w:val="00D00107"/>
    <w:rsid w:val="00D00E65"/>
    <w:rsid w:val="00D0150F"/>
    <w:rsid w:val="00D01527"/>
    <w:rsid w:val="00D01D8C"/>
    <w:rsid w:val="00D02A31"/>
    <w:rsid w:val="00D02D9D"/>
    <w:rsid w:val="00D049F2"/>
    <w:rsid w:val="00D04BC0"/>
    <w:rsid w:val="00D051F3"/>
    <w:rsid w:val="00D056C8"/>
    <w:rsid w:val="00D05AA2"/>
    <w:rsid w:val="00D066A0"/>
    <w:rsid w:val="00D06F0A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67ED"/>
    <w:rsid w:val="00D173B4"/>
    <w:rsid w:val="00D2008B"/>
    <w:rsid w:val="00D2180C"/>
    <w:rsid w:val="00D21FD2"/>
    <w:rsid w:val="00D2278D"/>
    <w:rsid w:val="00D22AD2"/>
    <w:rsid w:val="00D22D2F"/>
    <w:rsid w:val="00D22D61"/>
    <w:rsid w:val="00D2302F"/>
    <w:rsid w:val="00D23D0F"/>
    <w:rsid w:val="00D24601"/>
    <w:rsid w:val="00D248EF"/>
    <w:rsid w:val="00D24FD7"/>
    <w:rsid w:val="00D24FF4"/>
    <w:rsid w:val="00D252B7"/>
    <w:rsid w:val="00D25A28"/>
    <w:rsid w:val="00D25F64"/>
    <w:rsid w:val="00D260C0"/>
    <w:rsid w:val="00D2694F"/>
    <w:rsid w:val="00D273C7"/>
    <w:rsid w:val="00D30858"/>
    <w:rsid w:val="00D31089"/>
    <w:rsid w:val="00D3209F"/>
    <w:rsid w:val="00D32D6D"/>
    <w:rsid w:val="00D32D97"/>
    <w:rsid w:val="00D32E83"/>
    <w:rsid w:val="00D330F3"/>
    <w:rsid w:val="00D33AD1"/>
    <w:rsid w:val="00D34268"/>
    <w:rsid w:val="00D3450A"/>
    <w:rsid w:val="00D34BBC"/>
    <w:rsid w:val="00D35837"/>
    <w:rsid w:val="00D35B56"/>
    <w:rsid w:val="00D36257"/>
    <w:rsid w:val="00D362C0"/>
    <w:rsid w:val="00D362E5"/>
    <w:rsid w:val="00D365FA"/>
    <w:rsid w:val="00D36B16"/>
    <w:rsid w:val="00D36DC5"/>
    <w:rsid w:val="00D374B2"/>
    <w:rsid w:val="00D374C1"/>
    <w:rsid w:val="00D37ADC"/>
    <w:rsid w:val="00D40792"/>
    <w:rsid w:val="00D40E76"/>
    <w:rsid w:val="00D40F9C"/>
    <w:rsid w:val="00D417E0"/>
    <w:rsid w:val="00D42FF7"/>
    <w:rsid w:val="00D432A2"/>
    <w:rsid w:val="00D434F0"/>
    <w:rsid w:val="00D4387E"/>
    <w:rsid w:val="00D43F18"/>
    <w:rsid w:val="00D440E4"/>
    <w:rsid w:val="00D4423F"/>
    <w:rsid w:val="00D4548C"/>
    <w:rsid w:val="00D45521"/>
    <w:rsid w:val="00D45EC6"/>
    <w:rsid w:val="00D46A7E"/>
    <w:rsid w:val="00D46CD9"/>
    <w:rsid w:val="00D46E19"/>
    <w:rsid w:val="00D473B5"/>
    <w:rsid w:val="00D47415"/>
    <w:rsid w:val="00D477A7"/>
    <w:rsid w:val="00D47851"/>
    <w:rsid w:val="00D47B24"/>
    <w:rsid w:val="00D506C4"/>
    <w:rsid w:val="00D516F7"/>
    <w:rsid w:val="00D51B22"/>
    <w:rsid w:val="00D51CA2"/>
    <w:rsid w:val="00D52D05"/>
    <w:rsid w:val="00D52F7C"/>
    <w:rsid w:val="00D52F8B"/>
    <w:rsid w:val="00D5311B"/>
    <w:rsid w:val="00D53521"/>
    <w:rsid w:val="00D5684F"/>
    <w:rsid w:val="00D56B21"/>
    <w:rsid w:val="00D57473"/>
    <w:rsid w:val="00D579B2"/>
    <w:rsid w:val="00D600E4"/>
    <w:rsid w:val="00D6104E"/>
    <w:rsid w:val="00D610F7"/>
    <w:rsid w:val="00D6148C"/>
    <w:rsid w:val="00D61E28"/>
    <w:rsid w:val="00D61F4C"/>
    <w:rsid w:val="00D63E66"/>
    <w:rsid w:val="00D65478"/>
    <w:rsid w:val="00D65924"/>
    <w:rsid w:val="00D66559"/>
    <w:rsid w:val="00D66847"/>
    <w:rsid w:val="00D66D17"/>
    <w:rsid w:val="00D67469"/>
    <w:rsid w:val="00D67BA4"/>
    <w:rsid w:val="00D70DE3"/>
    <w:rsid w:val="00D71352"/>
    <w:rsid w:val="00D713B9"/>
    <w:rsid w:val="00D7182F"/>
    <w:rsid w:val="00D720E0"/>
    <w:rsid w:val="00D72DA8"/>
    <w:rsid w:val="00D730E7"/>
    <w:rsid w:val="00D73707"/>
    <w:rsid w:val="00D73A29"/>
    <w:rsid w:val="00D73C18"/>
    <w:rsid w:val="00D73CBD"/>
    <w:rsid w:val="00D74060"/>
    <w:rsid w:val="00D74103"/>
    <w:rsid w:val="00D74125"/>
    <w:rsid w:val="00D7419B"/>
    <w:rsid w:val="00D7582B"/>
    <w:rsid w:val="00D75E41"/>
    <w:rsid w:val="00D7630B"/>
    <w:rsid w:val="00D7635C"/>
    <w:rsid w:val="00D763BB"/>
    <w:rsid w:val="00D767A7"/>
    <w:rsid w:val="00D77F48"/>
    <w:rsid w:val="00D80CD5"/>
    <w:rsid w:val="00D81259"/>
    <w:rsid w:val="00D818B1"/>
    <w:rsid w:val="00D81AF4"/>
    <w:rsid w:val="00D81FF7"/>
    <w:rsid w:val="00D829B5"/>
    <w:rsid w:val="00D82C3D"/>
    <w:rsid w:val="00D8305E"/>
    <w:rsid w:val="00D83169"/>
    <w:rsid w:val="00D83A32"/>
    <w:rsid w:val="00D84188"/>
    <w:rsid w:val="00D842A8"/>
    <w:rsid w:val="00D868DB"/>
    <w:rsid w:val="00D8691D"/>
    <w:rsid w:val="00D869D8"/>
    <w:rsid w:val="00D86D15"/>
    <w:rsid w:val="00D872D5"/>
    <w:rsid w:val="00D87802"/>
    <w:rsid w:val="00D901B3"/>
    <w:rsid w:val="00D91657"/>
    <w:rsid w:val="00D9286E"/>
    <w:rsid w:val="00D92957"/>
    <w:rsid w:val="00D92A4B"/>
    <w:rsid w:val="00D93C07"/>
    <w:rsid w:val="00D93CCA"/>
    <w:rsid w:val="00D95158"/>
    <w:rsid w:val="00D9595B"/>
    <w:rsid w:val="00D96BDB"/>
    <w:rsid w:val="00D96FF9"/>
    <w:rsid w:val="00DA0192"/>
    <w:rsid w:val="00DA0378"/>
    <w:rsid w:val="00DA061C"/>
    <w:rsid w:val="00DA0984"/>
    <w:rsid w:val="00DA1013"/>
    <w:rsid w:val="00DA15F8"/>
    <w:rsid w:val="00DA17CD"/>
    <w:rsid w:val="00DA1A3D"/>
    <w:rsid w:val="00DA309B"/>
    <w:rsid w:val="00DA38C1"/>
    <w:rsid w:val="00DA39D0"/>
    <w:rsid w:val="00DA3AE9"/>
    <w:rsid w:val="00DA511A"/>
    <w:rsid w:val="00DA6FF6"/>
    <w:rsid w:val="00DA789C"/>
    <w:rsid w:val="00DA7A91"/>
    <w:rsid w:val="00DA7EB8"/>
    <w:rsid w:val="00DB0EF5"/>
    <w:rsid w:val="00DB1483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5DE7"/>
    <w:rsid w:val="00DB6617"/>
    <w:rsid w:val="00DB6A2D"/>
    <w:rsid w:val="00DB733C"/>
    <w:rsid w:val="00DB7354"/>
    <w:rsid w:val="00DB7A03"/>
    <w:rsid w:val="00DC00C8"/>
    <w:rsid w:val="00DC0534"/>
    <w:rsid w:val="00DC0B32"/>
    <w:rsid w:val="00DC0C24"/>
    <w:rsid w:val="00DC0D7F"/>
    <w:rsid w:val="00DC1589"/>
    <w:rsid w:val="00DC2DFF"/>
    <w:rsid w:val="00DC3172"/>
    <w:rsid w:val="00DC3353"/>
    <w:rsid w:val="00DC373B"/>
    <w:rsid w:val="00DC501F"/>
    <w:rsid w:val="00DC540D"/>
    <w:rsid w:val="00DC58F5"/>
    <w:rsid w:val="00DC6343"/>
    <w:rsid w:val="00DC6EE7"/>
    <w:rsid w:val="00DC6F88"/>
    <w:rsid w:val="00DC7306"/>
    <w:rsid w:val="00DC761A"/>
    <w:rsid w:val="00DC7B71"/>
    <w:rsid w:val="00DD10D3"/>
    <w:rsid w:val="00DD157F"/>
    <w:rsid w:val="00DD185A"/>
    <w:rsid w:val="00DD18FB"/>
    <w:rsid w:val="00DD1F3D"/>
    <w:rsid w:val="00DD25DF"/>
    <w:rsid w:val="00DD3DB0"/>
    <w:rsid w:val="00DD4C40"/>
    <w:rsid w:val="00DD56ED"/>
    <w:rsid w:val="00DD5C4C"/>
    <w:rsid w:val="00DD5DD0"/>
    <w:rsid w:val="00DD612C"/>
    <w:rsid w:val="00DD628A"/>
    <w:rsid w:val="00DD6372"/>
    <w:rsid w:val="00DD64A1"/>
    <w:rsid w:val="00DD7046"/>
    <w:rsid w:val="00DD7832"/>
    <w:rsid w:val="00DE0108"/>
    <w:rsid w:val="00DE0830"/>
    <w:rsid w:val="00DE08A3"/>
    <w:rsid w:val="00DE1D82"/>
    <w:rsid w:val="00DE274D"/>
    <w:rsid w:val="00DE2D41"/>
    <w:rsid w:val="00DE2E4C"/>
    <w:rsid w:val="00DE3818"/>
    <w:rsid w:val="00DE5256"/>
    <w:rsid w:val="00DE6108"/>
    <w:rsid w:val="00DE68FA"/>
    <w:rsid w:val="00DE75CA"/>
    <w:rsid w:val="00DF0199"/>
    <w:rsid w:val="00DF107D"/>
    <w:rsid w:val="00DF167A"/>
    <w:rsid w:val="00DF190D"/>
    <w:rsid w:val="00DF19A5"/>
    <w:rsid w:val="00DF1B3B"/>
    <w:rsid w:val="00DF38CB"/>
    <w:rsid w:val="00DF3A9F"/>
    <w:rsid w:val="00DF3E2C"/>
    <w:rsid w:val="00DF43AE"/>
    <w:rsid w:val="00DF749D"/>
    <w:rsid w:val="00E0031B"/>
    <w:rsid w:val="00E00937"/>
    <w:rsid w:val="00E010C9"/>
    <w:rsid w:val="00E011B7"/>
    <w:rsid w:val="00E01408"/>
    <w:rsid w:val="00E0229D"/>
    <w:rsid w:val="00E0230A"/>
    <w:rsid w:val="00E02AC5"/>
    <w:rsid w:val="00E04078"/>
    <w:rsid w:val="00E04A60"/>
    <w:rsid w:val="00E04D52"/>
    <w:rsid w:val="00E06768"/>
    <w:rsid w:val="00E0708C"/>
    <w:rsid w:val="00E07807"/>
    <w:rsid w:val="00E07AD1"/>
    <w:rsid w:val="00E07EF8"/>
    <w:rsid w:val="00E1007F"/>
    <w:rsid w:val="00E10117"/>
    <w:rsid w:val="00E10129"/>
    <w:rsid w:val="00E1148F"/>
    <w:rsid w:val="00E115DF"/>
    <w:rsid w:val="00E1187A"/>
    <w:rsid w:val="00E1233A"/>
    <w:rsid w:val="00E12F86"/>
    <w:rsid w:val="00E13D67"/>
    <w:rsid w:val="00E13FF6"/>
    <w:rsid w:val="00E141A1"/>
    <w:rsid w:val="00E14406"/>
    <w:rsid w:val="00E14917"/>
    <w:rsid w:val="00E14CD5"/>
    <w:rsid w:val="00E155A5"/>
    <w:rsid w:val="00E15EE7"/>
    <w:rsid w:val="00E160F3"/>
    <w:rsid w:val="00E166A1"/>
    <w:rsid w:val="00E17658"/>
    <w:rsid w:val="00E201EE"/>
    <w:rsid w:val="00E2067B"/>
    <w:rsid w:val="00E20BB3"/>
    <w:rsid w:val="00E20F8F"/>
    <w:rsid w:val="00E222B1"/>
    <w:rsid w:val="00E226B0"/>
    <w:rsid w:val="00E23F39"/>
    <w:rsid w:val="00E245F5"/>
    <w:rsid w:val="00E247FD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271D3"/>
    <w:rsid w:val="00E27815"/>
    <w:rsid w:val="00E27C3B"/>
    <w:rsid w:val="00E3045E"/>
    <w:rsid w:val="00E30950"/>
    <w:rsid w:val="00E324B8"/>
    <w:rsid w:val="00E32C61"/>
    <w:rsid w:val="00E32D44"/>
    <w:rsid w:val="00E336D7"/>
    <w:rsid w:val="00E33846"/>
    <w:rsid w:val="00E34083"/>
    <w:rsid w:val="00E35F05"/>
    <w:rsid w:val="00E37319"/>
    <w:rsid w:val="00E376AB"/>
    <w:rsid w:val="00E376D5"/>
    <w:rsid w:val="00E379B8"/>
    <w:rsid w:val="00E4020B"/>
    <w:rsid w:val="00E40969"/>
    <w:rsid w:val="00E40A8D"/>
    <w:rsid w:val="00E40BEF"/>
    <w:rsid w:val="00E413B8"/>
    <w:rsid w:val="00E413DC"/>
    <w:rsid w:val="00E42208"/>
    <w:rsid w:val="00E42AA4"/>
    <w:rsid w:val="00E42D17"/>
    <w:rsid w:val="00E42EE0"/>
    <w:rsid w:val="00E42F72"/>
    <w:rsid w:val="00E430BE"/>
    <w:rsid w:val="00E43A4F"/>
    <w:rsid w:val="00E447E2"/>
    <w:rsid w:val="00E44B33"/>
    <w:rsid w:val="00E45A6F"/>
    <w:rsid w:val="00E465E9"/>
    <w:rsid w:val="00E46ABC"/>
    <w:rsid w:val="00E46C28"/>
    <w:rsid w:val="00E4705B"/>
    <w:rsid w:val="00E47672"/>
    <w:rsid w:val="00E47932"/>
    <w:rsid w:val="00E5025F"/>
    <w:rsid w:val="00E50BCC"/>
    <w:rsid w:val="00E50F9C"/>
    <w:rsid w:val="00E5195F"/>
    <w:rsid w:val="00E51BD7"/>
    <w:rsid w:val="00E52D93"/>
    <w:rsid w:val="00E53EA6"/>
    <w:rsid w:val="00E54118"/>
    <w:rsid w:val="00E5587D"/>
    <w:rsid w:val="00E56155"/>
    <w:rsid w:val="00E56ED4"/>
    <w:rsid w:val="00E57D31"/>
    <w:rsid w:val="00E57EA7"/>
    <w:rsid w:val="00E57FCD"/>
    <w:rsid w:val="00E57FF5"/>
    <w:rsid w:val="00E609F7"/>
    <w:rsid w:val="00E60B0B"/>
    <w:rsid w:val="00E60D97"/>
    <w:rsid w:val="00E6106A"/>
    <w:rsid w:val="00E612ED"/>
    <w:rsid w:val="00E61F45"/>
    <w:rsid w:val="00E61FB2"/>
    <w:rsid w:val="00E6225C"/>
    <w:rsid w:val="00E63A23"/>
    <w:rsid w:val="00E63EFC"/>
    <w:rsid w:val="00E64881"/>
    <w:rsid w:val="00E64A4D"/>
    <w:rsid w:val="00E65007"/>
    <w:rsid w:val="00E65FB8"/>
    <w:rsid w:val="00E66771"/>
    <w:rsid w:val="00E671E9"/>
    <w:rsid w:val="00E7067C"/>
    <w:rsid w:val="00E7086B"/>
    <w:rsid w:val="00E70D66"/>
    <w:rsid w:val="00E71B5E"/>
    <w:rsid w:val="00E72411"/>
    <w:rsid w:val="00E73031"/>
    <w:rsid w:val="00E735BD"/>
    <w:rsid w:val="00E736D6"/>
    <w:rsid w:val="00E74DAD"/>
    <w:rsid w:val="00E75C15"/>
    <w:rsid w:val="00E75C49"/>
    <w:rsid w:val="00E76C28"/>
    <w:rsid w:val="00E7707E"/>
    <w:rsid w:val="00E7725A"/>
    <w:rsid w:val="00E77A15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214"/>
    <w:rsid w:val="00E84F9B"/>
    <w:rsid w:val="00E8557B"/>
    <w:rsid w:val="00E85598"/>
    <w:rsid w:val="00E86F3B"/>
    <w:rsid w:val="00E87204"/>
    <w:rsid w:val="00E8723A"/>
    <w:rsid w:val="00E87273"/>
    <w:rsid w:val="00E9079A"/>
    <w:rsid w:val="00E91919"/>
    <w:rsid w:val="00E919B7"/>
    <w:rsid w:val="00E91DC5"/>
    <w:rsid w:val="00E91EB3"/>
    <w:rsid w:val="00E9222F"/>
    <w:rsid w:val="00E92293"/>
    <w:rsid w:val="00E929B4"/>
    <w:rsid w:val="00E92FE6"/>
    <w:rsid w:val="00E935E5"/>
    <w:rsid w:val="00E939E5"/>
    <w:rsid w:val="00E93C04"/>
    <w:rsid w:val="00E95B29"/>
    <w:rsid w:val="00E96077"/>
    <w:rsid w:val="00E963B7"/>
    <w:rsid w:val="00E963C5"/>
    <w:rsid w:val="00E966CC"/>
    <w:rsid w:val="00E96DDA"/>
    <w:rsid w:val="00E97569"/>
    <w:rsid w:val="00E97CD8"/>
    <w:rsid w:val="00EA0008"/>
    <w:rsid w:val="00EA16D3"/>
    <w:rsid w:val="00EA19FC"/>
    <w:rsid w:val="00EA2281"/>
    <w:rsid w:val="00EA250A"/>
    <w:rsid w:val="00EA2BE0"/>
    <w:rsid w:val="00EA2FBC"/>
    <w:rsid w:val="00EA3854"/>
    <w:rsid w:val="00EA4E2F"/>
    <w:rsid w:val="00EA53DA"/>
    <w:rsid w:val="00EA5920"/>
    <w:rsid w:val="00EA5FDC"/>
    <w:rsid w:val="00EA6A59"/>
    <w:rsid w:val="00EA6B63"/>
    <w:rsid w:val="00EA6DAA"/>
    <w:rsid w:val="00EA746A"/>
    <w:rsid w:val="00EB03C4"/>
    <w:rsid w:val="00EB1873"/>
    <w:rsid w:val="00EB2934"/>
    <w:rsid w:val="00EB381F"/>
    <w:rsid w:val="00EB3A74"/>
    <w:rsid w:val="00EB3AD1"/>
    <w:rsid w:val="00EB3FB8"/>
    <w:rsid w:val="00EB4161"/>
    <w:rsid w:val="00EB42EA"/>
    <w:rsid w:val="00EB6040"/>
    <w:rsid w:val="00EB685E"/>
    <w:rsid w:val="00EB77DB"/>
    <w:rsid w:val="00EC0279"/>
    <w:rsid w:val="00EC0466"/>
    <w:rsid w:val="00EC0D4F"/>
    <w:rsid w:val="00EC15B5"/>
    <w:rsid w:val="00EC1DE6"/>
    <w:rsid w:val="00EC2F3C"/>
    <w:rsid w:val="00EC32EE"/>
    <w:rsid w:val="00EC389C"/>
    <w:rsid w:val="00EC3E80"/>
    <w:rsid w:val="00EC47B5"/>
    <w:rsid w:val="00EC4D51"/>
    <w:rsid w:val="00EC5086"/>
    <w:rsid w:val="00EC50A5"/>
    <w:rsid w:val="00EC76CE"/>
    <w:rsid w:val="00EC78D7"/>
    <w:rsid w:val="00ED117C"/>
    <w:rsid w:val="00ED11D8"/>
    <w:rsid w:val="00ED11E3"/>
    <w:rsid w:val="00ED1290"/>
    <w:rsid w:val="00ED1A6F"/>
    <w:rsid w:val="00ED232A"/>
    <w:rsid w:val="00ED2731"/>
    <w:rsid w:val="00ED2D4F"/>
    <w:rsid w:val="00ED2FF7"/>
    <w:rsid w:val="00ED320B"/>
    <w:rsid w:val="00ED34A9"/>
    <w:rsid w:val="00ED39E8"/>
    <w:rsid w:val="00ED3B87"/>
    <w:rsid w:val="00ED4196"/>
    <w:rsid w:val="00ED431F"/>
    <w:rsid w:val="00ED52C6"/>
    <w:rsid w:val="00ED5E9E"/>
    <w:rsid w:val="00ED6CD9"/>
    <w:rsid w:val="00ED7DD2"/>
    <w:rsid w:val="00ED7F3A"/>
    <w:rsid w:val="00EE00BD"/>
    <w:rsid w:val="00EE014C"/>
    <w:rsid w:val="00EE10C2"/>
    <w:rsid w:val="00EE5346"/>
    <w:rsid w:val="00EE53FC"/>
    <w:rsid w:val="00EE5530"/>
    <w:rsid w:val="00EE56E2"/>
    <w:rsid w:val="00EE6F00"/>
    <w:rsid w:val="00EF0232"/>
    <w:rsid w:val="00EF05CF"/>
    <w:rsid w:val="00EF1B97"/>
    <w:rsid w:val="00EF24FD"/>
    <w:rsid w:val="00EF25C1"/>
    <w:rsid w:val="00EF44C9"/>
    <w:rsid w:val="00EF4FCD"/>
    <w:rsid w:val="00EF57F1"/>
    <w:rsid w:val="00EF59E1"/>
    <w:rsid w:val="00EF644B"/>
    <w:rsid w:val="00EF7CE0"/>
    <w:rsid w:val="00F00C02"/>
    <w:rsid w:val="00F01639"/>
    <w:rsid w:val="00F01BAC"/>
    <w:rsid w:val="00F023F8"/>
    <w:rsid w:val="00F03913"/>
    <w:rsid w:val="00F03B60"/>
    <w:rsid w:val="00F0415F"/>
    <w:rsid w:val="00F04CB7"/>
    <w:rsid w:val="00F04F1A"/>
    <w:rsid w:val="00F05321"/>
    <w:rsid w:val="00F05481"/>
    <w:rsid w:val="00F05B41"/>
    <w:rsid w:val="00F05B45"/>
    <w:rsid w:val="00F064D5"/>
    <w:rsid w:val="00F06962"/>
    <w:rsid w:val="00F06DAE"/>
    <w:rsid w:val="00F0734B"/>
    <w:rsid w:val="00F07900"/>
    <w:rsid w:val="00F10FD7"/>
    <w:rsid w:val="00F11035"/>
    <w:rsid w:val="00F124D6"/>
    <w:rsid w:val="00F12CD4"/>
    <w:rsid w:val="00F12E35"/>
    <w:rsid w:val="00F12F24"/>
    <w:rsid w:val="00F13BE0"/>
    <w:rsid w:val="00F1566C"/>
    <w:rsid w:val="00F15BCA"/>
    <w:rsid w:val="00F16044"/>
    <w:rsid w:val="00F17044"/>
    <w:rsid w:val="00F1713E"/>
    <w:rsid w:val="00F1761B"/>
    <w:rsid w:val="00F17B92"/>
    <w:rsid w:val="00F2083E"/>
    <w:rsid w:val="00F20BDB"/>
    <w:rsid w:val="00F21DD6"/>
    <w:rsid w:val="00F220B4"/>
    <w:rsid w:val="00F22D1B"/>
    <w:rsid w:val="00F2456D"/>
    <w:rsid w:val="00F24B0C"/>
    <w:rsid w:val="00F24D1B"/>
    <w:rsid w:val="00F26BD2"/>
    <w:rsid w:val="00F26D7E"/>
    <w:rsid w:val="00F26FE8"/>
    <w:rsid w:val="00F27482"/>
    <w:rsid w:val="00F27771"/>
    <w:rsid w:val="00F27C77"/>
    <w:rsid w:val="00F30433"/>
    <w:rsid w:val="00F3227C"/>
    <w:rsid w:val="00F32811"/>
    <w:rsid w:val="00F329F7"/>
    <w:rsid w:val="00F32C67"/>
    <w:rsid w:val="00F3348B"/>
    <w:rsid w:val="00F34010"/>
    <w:rsid w:val="00F353F5"/>
    <w:rsid w:val="00F35A22"/>
    <w:rsid w:val="00F35FE8"/>
    <w:rsid w:val="00F366F4"/>
    <w:rsid w:val="00F36FDD"/>
    <w:rsid w:val="00F37420"/>
    <w:rsid w:val="00F378B9"/>
    <w:rsid w:val="00F4007B"/>
    <w:rsid w:val="00F40F6B"/>
    <w:rsid w:val="00F4137D"/>
    <w:rsid w:val="00F413F9"/>
    <w:rsid w:val="00F41D67"/>
    <w:rsid w:val="00F420C1"/>
    <w:rsid w:val="00F42982"/>
    <w:rsid w:val="00F42F94"/>
    <w:rsid w:val="00F43B69"/>
    <w:rsid w:val="00F442E1"/>
    <w:rsid w:val="00F44927"/>
    <w:rsid w:val="00F45AE5"/>
    <w:rsid w:val="00F45BC4"/>
    <w:rsid w:val="00F45FD5"/>
    <w:rsid w:val="00F46A76"/>
    <w:rsid w:val="00F476C3"/>
    <w:rsid w:val="00F476CA"/>
    <w:rsid w:val="00F47D35"/>
    <w:rsid w:val="00F51270"/>
    <w:rsid w:val="00F51C8C"/>
    <w:rsid w:val="00F51EEC"/>
    <w:rsid w:val="00F51F8C"/>
    <w:rsid w:val="00F52D70"/>
    <w:rsid w:val="00F53619"/>
    <w:rsid w:val="00F53775"/>
    <w:rsid w:val="00F53D61"/>
    <w:rsid w:val="00F54719"/>
    <w:rsid w:val="00F55A2B"/>
    <w:rsid w:val="00F56507"/>
    <w:rsid w:val="00F5690F"/>
    <w:rsid w:val="00F56E8A"/>
    <w:rsid w:val="00F5743B"/>
    <w:rsid w:val="00F57836"/>
    <w:rsid w:val="00F5787A"/>
    <w:rsid w:val="00F57D45"/>
    <w:rsid w:val="00F6063F"/>
    <w:rsid w:val="00F606E1"/>
    <w:rsid w:val="00F60B52"/>
    <w:rsid w:val="00F61176"/>
    <w:rsid w:val="00F6285F"/>
    <w:rsid w:val="00F62C7D"/>
    <w:rsid w:val="00F6308A"/>
    <w:rsid w:val="00F633FE"/>
    <w:rsid w:val="00F636F8"/>
    <w:rsid w:val="00F63AD9"/>
    <w:rsid w:val="00F63D47"/>
    <w:rsid w:val="00F64141"/>
    <w:rsid w:val="00F64225"/>
    <w:rsid w:val="00F64B8D"/>
    <w:rsid w:val="00F66E6B"/>
    <w:rsid w:val="00F674D2"/>
    <w:rsid w:val="00F70022"/>
    <w:rsid w:val="00F706FC"/>
    <w:rsid w:val="00F7082F"/>
    <w:rsid w:val="00F72500"/>
    <w:rsid w:val="00F7299D"/>
    <w:rsid w:val="00F72A49"/>
    <w:rsid w:val="00F72E5E"/>
    <w:rsid w:val="00F75655"/>
    <w:rsid w:val="00F75B23"/>
    <w:rsid w:val="00F777C4"/>
    <w:rsid w:val="00F77B62"/>
    <w:rsid w:val="00F77B90"/>
    <w:rsid w:val="00F8016D"/>
    <w:rsid w:val="00F813F5"/>
    <w:rsid w:val="00F84BDE"/>
    <w:rsid w:val="00F86960"/>
    <w:rsid w:val="00F86F55"/>
    <w:rsid w:val="00F8738E"/>
    <w:rsid w:val="00F87C16"/>
    <w:rsid w:val="00F87EDA"/>
    <w:rsid w:val="00F90386"/>
    <w:rsid w:val="00F906DF"/>
    <w:rsid w:val="00F90E43"/>
    <w:rsid w:val="00F92A25"/>
    <w:rsid w:val="00F92FB7"/>
    <w:rsid w:val="00F930F3"/>
    <w:rsid w:val="00F9376E"/>
    <w:rsid w:val="00F93FC1"/>
    <w:rsid w:val="00F9429B"/>
    <w:rsid w:val="00F943A1"/>
    <w:rsid w:val="00F94C15"/>
    <w:rsid w:val="00F953C0"/>
    <w:rsid w:val="00F9582D"/>
    <w:rsid w:val="00F95DD2"/>
    <w:rsid w:val="00F968A0"/>
    <w:rsid w:val="00F96C08"/>
    <w:rsid w:val="00F97601"/>
    <w:rsid w:val="00F97A81"/>
    <w:rsid w:val="00F97DA2"/>
    <w:rsid w:val="00F97DE7"/>
    <w:rsid w:val="00FA1199"/>
    <w:rsid w:val="00FA1AFB"/>
    <w:rsid w:val="00FA1C6A"/>
    <w:rsid w:val="00FA1D98"/>
    <w:rsid w:val="00FA2DFE"/>
    <w:rsid w:val="00FA3451"/>
    <w:rsid w:val="00FA357A"/>
    <w:rsid w:val="00FA41CC"/>
    <w:rsid w:val="00FA45A6"/>
    <w:rsid w:val="00FA4B5E"/>
    <w:rsid w:val="00FA4C28"/>
    <w:rsid w:val="00FA4F4A"/>
    <w:rsid w:val="00FA5460"/>
    <w:rsid w:val="00FA5B5A"/>
    <w:rsid w:val="00FA6B67"/>
    <w:rsid w:val="00FB035B"/>
    <w:rsid w:val="00FB0499"/>
    <w:rsid w:val="00FB2312"/>
    <w:rsid w:val="00FB25A6"/>
    <w:rsid w:val="00FB2FB8"/>
    <w:rsid w:val="00FB3FD8"/>
    <w:rsid w:val="00FB409A"/>
    <w:rsid w:val="00FB4813"/>
    <w:rsid w:val="00FB6320"/>
    <w:rsid w:val="00FB655F"/>
    <w:rsid w:val="00FB78C3"/>
    <w:rsid w:val="00FB7CDD"/>
    <w:rsid w:val="00FC02F1"/>
    <w:rsid w:val="00FC0BC3"/>
    <w:rsid w:val="00FC16F9"/>
    <w:rsid w:val="00FC1DEB"/>
    <w:rsid w:val="00FC1F6A"/>
    <w:rsid w:val="00FC236D"/>
    <w:rsid w:val="00FC3CBD"/>
    <w:rsid w:val="00FC4128"/>
    <w:rsid w:val="00FC42B7"/>
    <w:rsid w:val="00FC43FE"/>
    <w:rsid w:val="00FC533B"/>
    <w:rsid w:val="00FC5A0F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1F43"/>
    <w:rsid w:val="00FD2029"/>
    <w:rsid w:val="00FD2080"/>
    <w:rsid w:val="00FD3618"/>
    <w:rsid w:val="00FD3A1F"/>
    <w:rsid w:val="00FD3D47"/>
    <w:rsid w:val="00FD4323"/>
    <w:rsid w:val="00FD46CC"/>
    <w:rsid w:val="00FD4929"/>
    <w:rsid w:val="00FD5746"/>
    <w:rsid w:val="00FD5EA9"/>
    <w:rsid w:val="00FD720B"/>
    <w:rsid w:val="00FE02B6"/>
    <w:rsid w:val="00FE04FF"/>
    <w:rsid w:val="00FE0CFE"/>
    <w:rsid w:val="00FE0D46"/>
    <w:rsid w:val="00FE148F"/>
    <w:rsid w:val="00FE1940"/>
    <w:rsid w:val="00FE1942"/>
    <w:rsid w:val="00FE2341"/>
    <w:rsid w:val="00FE24BE"/>
    <w:rsid w:val="00FE2AA5"/>
    <w:rsid w:val="00FE2B58"/>
    <w:rsid w:val="00FE2BA8"/>
    <w:rsid w:val="00FE2BCA"/>
    <w:rsid w:val="00FE33F8"/>
    <w:rsid w:val="00FE4101"/>
    <w:rsid w:val="00FE4354"/>
    <w:rsid w:val="00FE4BCC"/>
    <w:rsid w:val="00FE4F40"/>
    <w:rsid w:val="00FE53E1"/>
    <w:rsid w:val="00FE54EC"/>
    <w:rsid w:val="00FE55DD"/>
    <w:rsid w:val="00FE720F"/>
    <w:rsid w:val="00FE75D7"/>
    <w:rsid w:val="00FF03BC"/>
    <w:rsid w:val="00FF0503"/>
    <w:rsid w:val="00FF10EB"/>
    <w:rsid w:val="00FF1F00"/>
    <w:rsid w:val="00FF1FF7"/>
    <w:rsid w:val="00FF34B9"/>
    <w:rsid w:val="00FF3A2B"/>
    <w:rsid w:val="00FF3BC1"/>
    <w:rsid w:val="00FF521B"/>
    <w:rsid w:val="00FF63D1"/>
    <w:rsid w:val="00FF655C"/>
    <w:rsid w:val="00FF6584"/>
    <w:rsid w:val="00FF6FA4"/>
    <w:rsid w:val="00FF7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13F2320"/>
  <w15:docId w15:val="{115EFE14-D2FF-4B37-846C-64708C93A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  <w:style w:type="character" w:styleId="Hipervnculo">
    <w:name w:val="Hyperlink"/>
    <w:uiPriority w:val="99"/>
    <w:unhideWhenUsed/>
    <w:rsid w:val="00C96FC0"/>
    <w:rPr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000A8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00A8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0A8E"/>
    <w:rPr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00A8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00A8E"/>
    <w:rPr>
      <w:b/>
      <w:bCs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F8D211-EBDF-42F5-86BD-E13B2E5A4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764</TotalTime>
  <Pages>1</Pages>
  <Words>337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2187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Susan Rodriguez</cp:lastModifiedBy>
  <cp:revision>101</cp:revision>
  <cp:lastPrinted>2011-11-24T21:43:00Z</cp:lastPrinted>
  <dcterms:created xsi:type="dcterms:W3CDTF">2022-06-15T21:30:00Z</dcterms:created>
  <dcterms:modified xsi:type="dcterms:W3CDTF">2022-09-16T20:52:00Z</dcterms:modified>
</cp:coreProperties>
</file>