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7186F4" w14:textId="41E37FFF" w:rsidR="00440C1B" w:rsidRDefault="00CA1A53" w:rsidP="00F36AE8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</w:pPr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Reporte de variaciones quincenales</w:t>
      </w:r>
    </w:p>
    <w:p w14:paraId="24AB1CAE" w14:textId="77777777" w:rsidR="000C7864" w:rsidRPr="000C7864" w:rsidRDefault="000C7864" w:rsidP="00F36AE8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00B0F0"/>
          <w:sz w:val="4"/>
          <w:szCs w:val="4"/>
          <w:lang w:eastAsia="es-ES" w:bidi="es-ES"/>
        </w:rPr>
      </w:pPr>
    </w:p>
    <w:p w14:paraId="31628471" w14:textId="38CFED37" w:rsidR="00440C1B" w:rsidRDefault="00C27BF2" w:rsidP="00F36AE8">
      <w:pPr>
        <w:spacing w:after="0" w:line="360" w:lineRule="auto"/>
        <w:rPr>
          <w:rFonts w:ascii="Century Gothic" w:eastAsia="Century Gothic" w:hAnsi="Century Gothic" w:cs="Calibri"/>
          <w:b/>
          <w:color w:val="EE9F00"/>
          <w:lang w:eastAsia="es-ES" w:bidi="es-ES"/>
        </w:rPr>
      </w:pP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Primera</w:t>
      </w:r>
      <w:r w:rsidR="000B2A77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B46932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Quincena</w:t>
      </w:r>
      <w:r w:rsidR="00691BC9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0E0C33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–</w:t>
      </w:r>
      <w:r w:rsidR="00761EA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Octu</w:t>
      </w:r>
      <w:r w:rsidR="00E4020B">
        <w:rPr>
          <w:rFonts w:ascii="Century Gothic" w:eastAsia="Century Gothic" w:hAnsi="Century Gothic" w:cs="Calibri"/>
          <w:b/>
          <w:color w:val="EE9F00"/>
          <w:lang w:eastAsia="es-ES" w:bidi="es-ES"/>
        </w:rPr>
        <w:t>bre</w:t>
      </w:r>
      <w:r w:rsidR="00AE0916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2022</w:t>
      </w:r>
    </w:p>
    <w:p w14:paraId="6D64D29E" w14:textId="77777777" w:rsidR="00112895" w:rsidRPr="000B2014" w:rsidRDefault="00112895" w:rsidP="00F36AE8">
      <w:pPr>
        <w:spacing w:after="0" w:line="360" w:lineRule="auto"/>
        <w:rPr>
          <w:rFonts w:ascii="Century Gothic" w:hAnsi="Century Gothic" w:cs="Calibri"/>
          <w:b/>
          <w:color w:val="EE9F00"/>
          <w:sz w:val="6"/>
          <w:szCs w:val="6"/>
          <w:lang w:val="es-ES_tradnl"/>
        </w:rPr>
      </w:pPr>
    </w:p>
    <w:p w14:paraId="5E6A2967" w14:textId="42108AEA" w:rsidR="003D70FB" w:rsidRDefault="00CA1A53" w:rsidP="00F36AE8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3521C6">
        <w:rPr>
          <w:rFonts w:ascii="Century Gothic" w:hAnsi="Century Gothic" w:cs="Calibri"/>
          <w:sz w:val="20"/>
          <w:szCs w:val="20"/>
          <w:lang w:val="es-ES_tradnl"/>
        </w:rPr>
        <w:t>:</w:t>
      </w:r>
    </w:p>
    <w:p w14:paraId="1BCC334B" w14:textId="6A9C7E64" w:rsidR="00C27BF2" w:rsidRDefault="004C437D" w:rsidP="00C27BF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0" w:name="_Hlk61541738"/>
      <w:r w:rsidR="00C27BF2" w:rsidRPr="00C27BF2">
        <w:rPr>
          <w:rFonts w:ascii="Century Gothic" w:hAnsi="Century Gothic" w:cs="Calibri"/>
          <w:sz w:val="20"/>
          <w:szCs w:val="20"/>
          <w:lang w:val="es-ES_tradnl"/>
        </w:rPr>
        <w:t>Papa chola</w:t>
      </w:r>
      <w:r w:rsidR="00C27BF2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C27BF2" w:rsidRPr="00C27BF2">
        <w:rPr>
          <w:rFonts w:ascii="Century Gothic" w:hAnsi="Century Gothic" w:cs="Calibri"/>
          <w:sz w:val="20"/>
          <w:szCs w:val="20"/>
          <w:lang w:val="es-ES_tradnl"/>
        </w:rPr>
        <w:t>2,34</w:t>
      </w:r>
      <w:r w:rsidR="00C27BF2">
        <w:rPr>
          <w:rFonts w:ascii="Century Gothic" w:hAnsi="Century Gothic" w:cs="Calibri"/>
          <w:sz w:val="20"/>
          <w:szCs w:val="20"/>
          <w:lang w:val="es-ES_tradnl"/>
        </w:rPr>
        <w:t xml:space="preserve">%), </w:t>
      </w:r>
      <w:r w:rsidR="00C27BF2" w:rsidRPr="00C27BF2">
        <w:rPr>
          <w:rFonts w:ascii="Century Gothic" w:hAnsi="Century Gothic" w:cs="Calibri"/>
          <w:sz w:val="20"/>
          <w:szCs w:val="20"/>
          <w:lang w:val="es-ES_tradnl"/>
        </w:rPr>
        <w:t>Queso tierno de cocina</w:t>
      </w:r>
      <w:r w:rsidR="00C27BF2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C27BF2" w:rsidRPr="00C27BF2">
        <w:rPr>
          <w:rFonts w:ascii="Century Gothic" w:hAnsi="Century Gothic" w:cs="Calibri"/>
          <w:sz w:val="20"/>
          <w:szCs w:val="20"/>
          <w:lang w:val="es-ES_tradnl"/>
        </w:rPr>
        <w:t>1,33</w:t>
      </w:r>
      <w:r w:rsidR="00D37C53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C27BF2">
        <w:rPr>
          <w:rFonts w:ascii="Century Gothic" w:hAnsi="Century Gothic" w:cs="Calibri"/>
          <w:sz w:val="20"/>
          <w:szCs w:val="20"/>
          <w:lang w:val="es-ES_tradnl"/>
        </w:rPr>
        <w:t xml:space="preserve"> y </w:t>
      </w:r>
      <w:r w:rsidR="00C27BF2" w:rsidRPr="00C27BF2">
        <w:rPr>
          <w:rFonts w:ascii="Century Gothic" w:hAnsi="Century Gothic" w:cs="Calibri"/>
          <w:sz w:val="20"/>
          <w:szCs w:val="20"/>
          <w:lang w:val="es-ES_tradnl"/>
        </w:rPr>
        <w:t>Costilla de res</w:t>
      </w:r>
      <w:r w:rsidR="00C27BF2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C27BF2" w:rsidRPr="00C27BF2">
        <w:rPr>
          <w:rFonts w:ascii="Century Gothic" w:hAnsi="Century Gothic" w:cs="Calibri"/>
          <w:sz w:val="20"/>
          <w:szCs w:val="20"/>
          <w:lang w:val="es-ES_tradnl"/>
        </w:rPr>
        <w:t>1,02</w:t>
      </w:r>
      <w:r w:rsidR="00C27BF2">
        <w:rPr>
          <w:rFonts w:ascii="Century Gothic" w:hAnsi="Century Gothic" w:cs="Calibri"/>
          <w:sz w:val="20"/>
          <w:szCs w:val="20"/>
          <w:lang w:val="es-ES_tradnl"/>
        </w:rPr>
        <w:t>%).</w:t>
      </w:r>
    </w:p>
    <w:bookmarkEnd w:id="0"/>
    <w:p w14:paraId="4D6DAE9B" w14:textId="3ED3AC80" w:rsidR="00C27BF2" w:rsidRDefault="00F34010" w:rsidP="00C27BF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CA684F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1" w:name="_Hlk39421734"/>
      <w:bookmarkStart w:id="2" w:name="_Hlk88081467"/>
      <w:r w:rsidR="00B60857" w:rsidRPr="00B6085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27BF2" w:rsidRPr="00C27BF2">
        <w:rPr>
          <w:rFonts w:ascii="Century Gothic" w:hAnsi="Century Gothic" w:cs="Calibri"/>
          <w:sz w:val="20"/>
          <w:szCs w:val="20"/>
          <w:lang w:val="es-ES_tradnl"/>
        </w:rPr>
        <w:t>Tomate riñón</w:t>
      </w:r>
      <w:r w:rsidR="00C27BF2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C27BF2" w:rsidRPr="00C27BF2">
        <w:rPr>
          <w:rFonts w:ascii="Century Gothic" w:hAnsi="Century Gothic" w:cs="Calibri"/>
          <w:sz w:val="20"/>
          <w:szCs w:val="20"/>
          <w:lang w:val="es-ES_tradnl"/>
        </w:rPr>
        <w:t>-4,20</w:t>
      </w:r>
      <w:r w:rsidR="00C27BF2">
        <w:rPr>
          <w:rFonts w:ascii="Century Gothic" w:hAnsi="Century Gothic" w:cs="Calibri"/>
          <w:sz w:val="20"/>
          <w:szCs w:val="20"/>
          <w:lang w:val="es-ES_tradnl"/>
        </w:rPr>
        <w:t xml:space="preserve">%), </w:t>
      </w:r>
      <w:r w:rsidR="00C27BF2" w:rsidRPr="00C27BF2">
        <w:rPr>
          <w:rFonts w:ascii="Century Gothic" w:hAnsi="Century Gothic" w:cs="Calibri"/>
          <w:sz w:val="20"/>
          <w:szCs w:val="20"/>
          <w:lang w:val="es-ES_tradnl"/>
        </w:rPr>
        <w:t xml:space="preserve">Cebolla </w:t>
      </w:r>
      <w:proofErr w:type="spellStart"/>
      <w:r w:rsidR="00C27BF2" w:rsidRPr="00C27BF2">
        <w:rPr>
          <w:rFonts w:ascii="Century Gothic" w:hAnsi="Century Gothic" w:cs="Calibri"/>
          <w:sz w:val="20"/>
          <w:szCs w:val="20"/>
          <w:lang w:val="es-ES_tradnl"/>
        </w:rPr>
        <w:t>paiteña</w:t>
      </w:r>
      <w:proofErr w:type="spellEnd"/>
      <w:r w:rsidR="00C27BF2" w:rsidRPr="00C27BF2">
        <w:rPr>
          <w:rFonts w:ascii="Century Gothic" w:hAnsi="Century Gothic" w:cs="Calibri"/>
          <w:sz w:val="20"/>
          <w:szCs w:val="20"/>
          <w:lang w:val="es-ES_tradnl"/>
        </w:rPr>
        <w:t xml:space="preserve"> colorada</w:t>
      </w:r>
      <w:r w:rsidR="00C27BF2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C27BF2" w:rsidRPr="00C27BF2">
        <w:rPr>
          <w:rFonts w:ascii="Century Gothic" w:hAnsi="Century Gothic" w:cs="Calibri"/>
          <w:sz w:val="20"/>
          <w:szCs w:val="20"/>
          <w:lang w:val="es-ES_tradnl"/>
        </w:rPr>
        <w:t>-4,09</w:t>
      </w:r>
      <w:r w:rsidR="009E1EE1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C27BF2">
        <w:rPr>
          <w:rFonts w:ascii="Century Gothic" w:hAnsi="Century Gothic" w:cs="Calibri"/>
          <w:sz w:val="20"/>
          <w:szCs w:val="20"/>
          <w:lang w:val="es-ES_tradnl"/>
        </w:rPr>
        <w:t xml:space="preserve"> y</w:t>
      </w:r>
      <w:r w:rsidR="00C27BF2" w:rsidRPr="00C27BF2">
        <w:rPr>
          <w:rFonts w:ascii="Century Gothic" w:hAnsi="Century Gothic" w:cs="Calibri"/>
          <w:sz w:val="20"/>
          <w:szCs w:val="20"/>
          <w:lang w:val="es-ES_tradnl"/>
        </w:rPr>
        <w:t xml:space="preserve"> Azúcar blanca</w:t>
      </w:r>
      <w:r w:rsidR="00C27BF2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C27BF2" w:rsidRPr="00C27BF2">
        <w:rPr>
          <w:rFonts w:ascii="Century Gothic" w:hAnsi="Century Gothic" w:cs="Calibri"/>
          <w:sz w:val="20"/>
          <w:szCs w:val="20"/>
          <w:lang w:val="es-ES_tradnl"/>
        </w:rPr>
        <w:t>-2,34</w:t>
      </w:r>
      <w:r w:rsidR="00C27BF2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14:paraId="68CE5EEF" w14:textId="77777777" w:rsidR="00F36AE8" w:rsidRPr="000B2014" w:rsidRDefault="00F36AE8" w:rsidP="00F36AE8">
      <w:pPr>
        <w:spacing w:after="0" w:line="360" w:lineRule="auto"/>
        <w:jc w:val="both"/>
        <w:rPr>
          <w:rFonts w:ascii="Century Gothic" w:hAnsi="Century Gothic" w:cs="Calibri"/>
          <w:sz w:val="6"/>
          <w:szCs w:val="6"/>
          <w:lang w:val="es-ES_tradnl"/>
        </w:rPr>
      </w:pPr>
    </w:p>
    <w:bookmarkEnd w:id="1"/>
    <w:bookmarkEnd w:id="2"/>
    <w:p w14:paraId="2BCF6D54" w14:textId="4FA1F952" w:rsidR="00FE4354" w:rsidRDefault="00FC5E40" w:rsidP="000B2014">
      <w:pPr>
        <w:spacing w:after="0"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14:paraId="0699B2D6" w14:textId="77777777" w:rsidR="000B2014" w:rsidRPr="000B2014" w:rsidRDefault="000B2014" w:rsidP="000B2014">
      <w:pPr>
        <w:spacing w:after="0" w:line="360" w:lineRule="auto"/>
        <w:jc w:val="both"/>
        <w:rPr>
          <w:rFonts w:ascii="Century Gothic" w:eastAsia="Century Gothic" w:hAnsi="Century Gothic" w:cs="Calibri"/>
          <w:b/>
          <w:color w:val="595959"/>
          <w:sz w:val="6"/>
          <w:szCs w:val="6"/>
          <w:lang w:eastAsia="es-ES" w:bidi="es-ES"/>
        </w:rPr>
      </w:pPr>
    </w:p>
    <w:p w14:paraId="5B73CEA3" w14:textId="68A28EDF" w:rsidR="00C27BF2" w:rsidRDefault="00C27BF2" w:rsidP="00F36AE8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27BF2">
        <w:rPr>
          <w:rFonts w:ascii="Century Gothic" w:hAnsi="Century Gothic" w:cs="Calibri"/>
          <w:sz w:val="20"/>
          <w:szCs w:val="20"/>
          <w:u w:val="single"/>
          <w:lang w:val="es-ES_tradnl"/>
        </w:rPr>
        <w:t>Papa chola (2,34%)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Pr="00455480">
        <w:rPr>
          <w:rFonts w:ascii="Century Gothic" w:hAnsi="Century Gothic" w:cs="Calibri"/>
          <w:sz w:val="20"/>
          <w:szCs w:val="20"/>
          <w:lang w:val="es-ES_tradnl"/>
        </w:rPr>
        <w:t>Presenta variación positiva de precios</w:t>
      </w:r>
      <w:r w:rsidR="00512AEF">
        <w:rPr>
          <w:rFonts w:ascii="Century Gothic" w:hAnsi="Century Gothic" w:cs="Calibri"/>
          <w:sz w:val="20"/>
          <w:szCs w:val="20"/>
          <w:lang w:val="es-ES_tradnl"/>
        </w:rPr>
        <w:t xml:space="preserve"> en</w:t>
      </w:r>
      <w:bookmarkStart w:id="3" w:name="_GoBack"/>
      <w:bookmarkEnd w:id="3"/>
      <w:r>
        <w:rPr>
          <w:rFonts w:ascii="Century Gothic" w:hAnsi="Century Gothic" w:cs="Calibri"/>
          <w:sz w:val="20"/>
          <w:szCs w:val="20"/>
          <w:lang w:val="es-ES_tradnl"/>
        </w:rPr>
        <w:t xml:space="preserve"> las ciudades de Guayaquil (</w:t>
      </w:r>
      <w:r w:rsidRPr="00C27BF2">
        <w:rPr>
          <w:rFonts w:ascii="Century Gothic" w:hAnsi="Century Gothic" w:cs="Calibri"/>
          <w:sz w:val="20"/>
          <w:szCs w:val="20"/>
          <w:lang w:val="es-ES_tradnl"/>
        </w:rPr>
        <w:t>6,27</w:t>
      </w:r>
      <w:r>
        <w:rPr>
          <w:rFonts w:ascii="Century Gothic" w:hAnsi="Century Gothic" w:cs="Calibri"/>
          <w:sz w:val="20"/>
          <w:szCs w:val="20"/>
          <w:lang w:val="es-ES_tradnl"/>
        </w:rPr>
        <w:t>%) y Quito (</w:t>
      </w:r>
      <w:r w:rsidRPr="00C27BF2">
        <w:rPr>
          <w:rFonts w:ascii="Century Gothic" w:hAnsi="Century Gothic" w:cs="Calibri"/>
          <w:sz w:val="20"/>
          <w:szCs w:val="20"/>
          <w:lang w:val="es-ES_tradnl"/>
        </w:rPr>
        <w:t>3,39</w:t>
      </w:r>
      <w:r>
        <w:rPr>
          <w:rFonts w:ascii="Century Gothic" w:hAnsi="Century Gothic" w:cs="Calibri"/>
          <w:sz w:val="20"/>
          <w:szCs w:val="20"/>
          <w:lang w:val="es-ES_tradnl"/>
        </w:rPr>
        <w:t>%). Caso contrario sucede en la ciudad de Loja que presenta variación negativa (</w:t>
      </w:r>
      <w:r w:rsidRPr="00C27BF2">
        <w:rPr>
          <w:rFonts w:ascii="Century Gothic" w:hAnsi="Century Gothic" w:cs="Calibri"/>
          <w:sz w:val="20"/>
          <w:szCs w:val="20"/>
          <w:lang w:val="es-ES_tradnl"/>
        </w:rPr>
        <w:t>-4,35</w:t>
      </w:r>
      <w:r>
        <w:rPr>
          <w:rFonts w:ascii="Century Gothic" w:hAnsi="Century Gothic" w:cs="Calibri"/>
          <w:sz w:val="20"/>
          <w:szCs w:val="20"/>
          <w:lang w:val="es-ES_tradnl"/>
        </w:rPr>
        <w:t>%).</w:t>
      </w:r>
      <w:r w:rsidR="00175E3F" w:rsidRPr="00175E3F">
        <w:t xml:space="preserve"> </w:t>
      </w:r>
      <w:r w:rsidR="00175E3F" w:rsidRPr="00175E3F">
        <w:rPr>
          <w:rFonts w:ascii="Century Gothic" w:hAnsi="Century Gothic" w:cs="Calibri"/>
          <w:sz w:val="20"/>
          <w:szCs w:val="20"/>
          <w:lang w:val="es-ES_tradnl"/>
        </w:rPr>
        <w:t>No presentan variación de precios las demás ciudades investigadas por el INEC.</w:t>
      </w:r>
    </w:p>
    <w:p w14:paraId="10F6EF44" w14:textId="5942A755" w:rsidR="00175E3F" w:rsidRDefault="00C27BF2" w:rsidP="00F36AE8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27BF2">
        <w:rPr>
          <w:rFonts w:ascii="Century Gothic" w:hAnsi="Century Gothic" w:cs="Calibri"/>
          <w:sz w:val="20"/>
          <w:szCs w:val="20"/>
          <w:u w:val="single"/>
          <w:lang w:val="es-ES_tradnl"/>
        </w:rPr>
        <w:t>Queso tierno de cocina (1,33%)</w:t>
      </w:r>
      <w:r w:rsidRPr="00C27BF2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175E3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75E3F" w:rsidRPr="005F149C">
        <w:rPr>
          <w:rFonts w:ascii="Century Gothic" w:hAnsi="Century Gothic" w:cs="Calibri"/>
          <w:sz w:val="20"/>
          <w:szCs w:val="20"/>
          <w:lang w:val="es-ES_tradnl"/>
        </w:rPr>
        <w:t>Pr</w:t>
      </w:r>
      <w:r w:rsidR="00175E3F">
        <w:rPr>
          <w:rFonts w:ascii="Century Gothic" w:hAnsi="Century Gothic" w:cs="Calibri"/>
          <w:sz w:val="20"/>
          <w:szCs w:val="20"/>
          <w:lang w:val="es-ES_tradnl"/>
        </w:rPr>
        <w:t xml:space="preserve">esenta incremento de precios en </w:t>
      </w:r>
      <w:r w:rsidR="00175E3F" w:rsidRPr="005F149C">
        <w:rPr>
          <w:rFonts w:ascii="Century Gothic" w:hAnsi="Century Gothic" w:cs="Calibri"/>
          <w:sz w:val="20"/>
          <w:szCs w:val="20"/>
          <w:lang w:val="es-ES_tradnl"/>
        </w:rPr>
        <w:t xml:space="preserve">las ciudades </w:t>
      </w:r>
      <w:r w:rsidR="002050AB">
        <w:rPr>
          <w:rFonts w:ascii="Century Gothic" w:hAnsi="Century Gothic" w:cs="Calibri"/>
          <w:sz w:val="20"/>
          <w:szCs w:val="20"/>
          <w:lang w:val="es-ES_tradnl"/>
        </w:rPr>
        <w:t>de</w:t>
      </w:r>
      <w:r w:rsidR="00175E3F">
        <w:rPr>
          <w:rFonts w:ascii="Century Gothic" w:hAnsi="Century Gothic" w:cs="Calibri"/>
          <w:sz w:val="20"/>
          <w:szCs w:val="20"/>
          <w:lang w:val="es-ES_tradnl"/>
        </w:rPr>
        <w:t xml:space="preserve"> Machala (</w:t>
      </w:r>
      <w:r w:rsidR="00175E3F" w:rsidRPr="00175E3F">
        <w:rPr>
          <w:rFonts w:ascii="Century Gothic" w:hAnsi="Century Gothic" w:cs="Calibri"/>
          <w:sz w:val="20"/>
          <w:szCs w:val="20"/>
          <w:lang w:val="es-ES_tradnl"/>
        </w:rPr>
        <w:t>12,04</w:t>
      </w:r>
      <w:r w:rsidR="00175E3F">
        <w:rPr>
          <w:rFonts w:ascii="Century Gothic" w:hAnsi="Century Gothic" w:cs="Calibri"/>
          <w:sz w:val="20"/>
          <w:szCs w:val="20"/>
          <w:lang w:val="es-ES_tradnl"/>
        </w:rPr>
        <w:t>%), Cuenca (</w:t>
      </w:r>
      <w:r w:rsidR="00175E3F" w:rsidRPr="00175E3F">
        <w:rPr>
          <w:rFonts w:ascii="Century Gothic" w:hAnsi="Century Gothic" w:cs="Calibri"/>
          <w:sz w:val="20"/>
          <w:szCs w:val="20"/>
          <w:lang w:val="es-ES_tradnl"/>
        </w:rPr>
        <w:t>4,00</w:t>
      </w:r>
      <w:r w:rsidR="002050AB">
        <w:rPr>
          <w:rFonts w:ascii="Century Gothic" w:hAnsi="Century Gothic" w:cs="Calibri"/>
          <w:sz w:val="20"/>
          <w:szCs w:val="20"/>
          <w:lang w:val="es-ES_tradnl"/>
        </w:rPr>
        <w:t>%),</w:t>
      </w:r>
      <w:r w:rsidR="00175E3F">
        <w:rPr>
          <w:rFonts w:ascii="Century Gothic" w:hAnsi="Century Gothic" w:cs="Calibri"/>
          <w:sz w:val="20"/>
          <w:szCs w:val="20"/>
          <w:lang w:val="es-ES_tradnl"/>
        </w:rPr>
        <w:t xml:space="preserve"> Quito (</w:t>
      </w:r>
      <w:r w:rsidR="00175E3F" w:rsidRPr="00175E3F">
        <w:rPr>
          <w:rFonts w:ascii="Century Gothic" w:hAnsi="Century Gothic" w:cs="Calibri"/>
          <w:sz w:val="20"/>
          <w:szCs w:val="20"/>
          <w:lang w:val="es-ES_tradnl"/>
        </w:rPr>
        <w:t>3,61</w:t>
      </w:r>
      <w:r w:rsidR="00175E3F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2050AB">
        <w:rPr>
          <w:rFonts w:ascii="Century Gothic" w:hAnsi="Century Gothic" w:cs="Calibri"/>
          <w:sz w:val="20"/>
          <w:szCs w:val="20"/>
          <w:lang w:val="es-ES_tradnl"/>
        </w:rPr>
        <w:t xml:space="preserve"> y Loja (</w:t>
      </w:r>
      <w:r w:rsidR="002050AB" w:rsidRPr="002050AB">
        <w:rPr>
          <w:rFonts w:ascii="Century Gothic" w:hAnsi="Century Gothic" w:cs="Calibri"/>
          <w:sz w:val="20"/>
          <w:szCs w:val="20"/>
          <w:lang w:val="es-ES_tradnl"/>
        </w:rPr>
        <w:t>1,82</w:t>
      </w:r>
      <w:r w:rsidR="002050AB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175E3F">
        <w:rPr>
          <w:rFonts w:ascii="Century Gothic" w:hAnsi="Century Gothic" w:cs="Calibri"/>
          <w:sz w:val="20"/>
          <w:szCs w:val="20"/>
          <w:lang w:val="es-ES_tradnl"/>
        </w:rPr>
        <w:t>. Caso contrario sucede en las ciudades de Manta (</w:t>
      </w:r>
      <w:r w:rsidR="00175E3F" w:rsidRPr="00175E3F">
        <w:rPr>
          <w:rFonts w:ascii="Century Gothic" w:hAnsi="Century Gothic" w:cs="Calibri"/>
          <w:sz w:val="20"/>
          <w:szCs w:val="20"/>
          <w:lang w:val="es-ES_tradnl"/>
        </w:rPr>
        <w:t>-2,86</w:t>
      </w:r>
      <w:r w:rsidR="00175E3F">
        <w:rPr>
          <w:rFonts w:ascii="Century Gothic" w:hAnsi="Century Gothic" w:cs="Calibri"/>
          <w:sz w:val="20"/>
          <w:szCs w:val="20"/>
          <w:lang w:val="es-ES_tradnl"/>
        </w:rPr>
        <w:t>%) y Esmeraldas (</w:t>
      </w:r>
      <w:r w:rsidR="00175E3F" w:rsidRPr="00175E3F">
        <w:rPr>
          <w:rFonts w:ascii="Century Gothic" w:hAnsi="Century Gothic" w:cs="Calibri"/>
          <w:sz w:val="20"/>
          <w:szCs w:val="20"/>
          <w:lang w:val="es-ES_tradnl"/>
        </w:rPr>
        <w:t>-2,74</w:t>
      </w:r>
      <w:r w:rsidR="00175E3F">
        <w:rPr>
          <w:rFonts w:ascii="Century Gothic" w:hAnsi="Century Gothic" w:cs="Calibri"/>
          <w:sz w:val="20"/>
          <w:szCs w:val="20"/>
          <w:lang w:val="es-ES_tradnl"/>
        </w:rPr>
        <w:t xml:space="preserve">%) que presentan variación negativa. </w:t>
      </w:r>
      <w:r w:rsidR="002050AB" w:rsidRPr="00175E3F">
        <w:rPr>
          <w:rFonts w:ascii="Century Gothic" w:hAnsi="Century Gothic" w:cs="Calibri"/>
          <w:sz w:val="20"/>
          <w:szCs w:val="20"/>
          <w:lang w:val="es-ES_tradnl"/>
        </w:rPr>
        <w:t>No presentan variación de precios las demás ciudades investigadas por el INEC.</w:t>
      </w:r>
    </w:p>
    <w:p w14:paraId="324CB829" w14:textId="40908E97" w:rsidR="0009238A" w:rsidRDefault="00C27BF2" w:rsidP="00175E3F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27BF2">
        <w:rPr>
          <w:rFonts w:ascii="Century Gothic" w:hAnsi="Century Gothic" w:cs="Calibri"/>
          <w:sz w:val="20"/>
          <w:szCs w:val="20"/>
          <w:u w:val="single"/>
          <w:lang w:val="es-ES_tradnl"/>
        </w:rPr>
        <w:t>Costilla de res (1,02%)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175E3F" w:rsidRPr="00175E3F">
        <w:rPr>
          <w:rFonts w:ascii="Century Gothic" w:hAnsi="Century Gothic" w:cs="Calibri"/>
          <w:sz w:val="20"/>
          <w:szCs w:val="20"/>
          <w:lang w:val="es-ES_tradnl"/>
        </w:rPr>
        <w:t>Presenta variación positiva de precios en las ciudades de</w:t>
      </w:r>
      <w:r w:rsidR="00175E3F">
        <w:rPr>
          <w:rFonts w:ascii="Century Gothic" w:hAnsi="Century Gothic" w:cs="Calibri"/>
          <w:sz w:val="20"/>
          <w:szCs w:val="20"/>
          <w:lang w:val="es-ES_tradnl"/>
        </w:rPr>
        <w:t xml:space="preserve"> Loja (</w:t>
      </w:r>
      <w:r w:rsidR="00175E3F" w:rsidRPr="00175E3F">
        <w:rPr>
          <w:rFonts w:ascii="Century Gothic" w:hAnsi="Century Gothic" w:cs="Calibri"/>
          <w:sz w:val="20"/>
          <w:szCs w:val="20"/>
          <w:lang w:val="es-ES_tradnl"/>
        </w:rPr>
        <w:t>3,57</w:t>
      </w:r>
      <w:r w:rsidR="00175E3F">
        <w:rPr>
          <w:rFonts w:ascii="Century Gothic" w:hAnsi="Century Gothic" w:cs="Calibri"/>
          <w:sz w:val="20"/>
          <w:szCs w:val="20"/>
          <w:lang w:val="es-ES_tradnl"/>
        </w:rPr>
        <w:t>%), Ambato (</w:t>
      </w:r>
      <w:r w:rsidR="00175E3F" w:rsidRPr="00175E3F">
        <w:rPr>
          <w:rFonts w:ascii="Century Gothic" w:hAnsi="Century Gothic" w:cs="Calibri"/>
          <w:sz w:val="20"/>
          <w:szCs w:val="20"/>
          <w:lang w:val="es-ES_tradnl"/>
        </w:rPr>
        <w:t>3,57</w:t>
      </w:r>
      <w:r w:rsidR="00175E3F">
        <w:rPr>
          <w:rFonts w:ascii="Century Gothic" w:hAnsi="Century Gothic" w:cs="Calibri"/>
          <w:sz w:val="20"/>
          <w:szCs w:val="20"/>
          <w:lang w:val="es-ES_tradnl"/>
        </w:rPr>
        <w:t>%) y Guayaquil (</w:t>
      </w:r>
      <w:r w:rsidR="00175E3F" w:rsidRPr="00175E3F">
        <w:rPr>
          <w:rFonts w:ascii="Century Gothic" w:hAnsi="Century Gothic" w:cs="Calibri"/>
          <w:sz w:val="20"/>
          <w:szCs w:val="20"/>
          <w:lang w:val="es-ES_tradnl"/>
        </w:rPr>
        <w:t>1,98</w:t>
      </w:r>
      <w:r w:rsidR="00175E3F">
        <w:rPr>
          <w:rFonts w:ascii="Century Gothic" w:hAnsi="Century Gothic" w:cs="Calibri"/>
          <w:sz w:val="20"/>
          <w:szCs w:val="20"/>
          <w:lang w:val="es-ES_tradnl"/>
        </w:rPr>
        <w:t>%). Caso contrario sucede en la ciudad de Santo Domingo que presenta variación negativa (</w:t>
      </w:r>
      <w:r w:rsidR="00175E3F" w:rsidRPr="00175E3F">
        <w:rPr>
          <w:rFonts w:ascii="Century Gothic" w:hAnsi="Century Gothic" w:cs="Calibri"/>
          <w:sz w:val="20"/>
          <w:szCs w:val="20"/>
          <w:lang w:val="es-ES_tradnl"/>
        </w:rPr>
        <w:t>-5,01</w:t>
      </w:r>
      <w:r w:rsidR="00175E3F">
        <w:rPr>
          <w:rFonts w:ascii="Century Gothic" w:hAnsi="Century Gothic" w:cs="Calibri"/>
          <w:sz w:val="20"/>
          <w:szCs w:val="20"/>
          <w:lang w:val="es-ES_tradnl"/>
        </w:rPr>
        <w:t>%).</w:t>
      </w:r>
      <w:r w:rsidR="00175E3F" w:rsidRPr="00175E3F">
        <w:rPr>
          <w:rFonts w:ascii="Century Gothic" w:hAnsi="Century Gothic" w:cs="Calibri"/>
          <w:sz w:val="20"/>
          <w:szCs w:val="20"/>
          <w:lang w:val="es-ES_tradnl"/>
        </w:rPr>
        <w:t xml:space="preserve"> No presentan variación de precios las demás ciudades investigadas por el INEC.</w:t>
      </w:r>
    </w:p>
    <w:p w14:paraId="2D7AA73B" w14:textId="77777777" w:rsidR="008D7811" w:rsidRDefault="00FC5E40" w:rsidP="000B2014">
      <w:pPr>
        <w:spacing w:after="0"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14:paraId="4BE84738" w14:textId="77777777" w:rsidR="000B2014" w:rsidRPr="000B2014" w:rsidRDefault="000B2014" w:rsidP="000B2014">
      <w:pPr>
        <w:spacing w:after="0" w:line="360" w:lineRule="auto"/>
        <w:jc w:val="both"/>
        <w:rPr>
          <w:rFonts w:ascii="Century Gothic" w:eastAsia="Century Gothic" w:hAnsi="Century Gothic" w:cs="Calibri"/>
          <w:b/>
          <w:color w:val="595959"/>
          <w:sz w:val="6"/>
          <w:szCs w:val="6"/>
          <w:lang w:eastAsia="es-ES" w:bidi="es-ES"/>
        </w:rPr>
      </w:pPr>
    </w:p>
    <w:p w14:paraId="2E9785C7" w14:textId="5CA64610" w:rsidR="003D7D63" w:rsidRDefault="003D7D63" w:rsidP="00F36AE8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  <w:r w:rsidRPr="003D7D63"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 (-4,20%)</w:t>
      </w:r>
      <w:r w:rsidRPr="00CB0F19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>
        <w:rPr>
          <w:rFonts w:ascii="Century Gothic" w:hAnsi="Century Gothic" w:cs="Calibri"/>
          <w:sz w:val="20"/>
          <w:szCs w:val="20"/>
          <w:lang w:val="es-ES_tradnl"/>
        </w:rPr>
        <w:t>Presenta variación negativa de precios en varias de las ciudades investigadas, principalmente en Santo Domingo (</w:t>
      </w:r>
      <w:r w:rsidRPr="003D7D63">
        <w:rPr>
          <w:rFonts w:ascii="Century Gothic" w:hAnsi="Century Gothic" w:cs="Calibri"/>
          <w:sz w:val="20"/>
          <w:szCs w:val="20"/>
          <w:lang w:val="es-ES_tradnl"/>
        </w:rPr>
        <w:t>-17,57</w:t>
      </w:r>
      <w:r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435148">
        <w:rPr>
          <w:rFonts w:ascii="Century Gothic" w:hAnsi="Century Gothic" w:cs="Calibri"/>
          <w:sz w:val="20"/>
          <w:szCs w:val="20"/>
          <w:lang w:val="es-ES_tradnl"/>
        </w:rPr>
        <w:t xml:space="preserve"> y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Machala (</w:t>
      </w:r>
      <w:r w:rsidRPr="003D7D63">
        <w:rPr>
          <w:rFonts w:ascii="Century Gothic" w:hAnsi="Century Gothic" w:cs="Calibri"/>
          <w:sz w:val="20"/>
          <w:szCs w:val="20"/>
          <w:lang w:val="es-ES_tradnl"/>
        </w:rPr>
        <w:t>-15,08</w:t>
      </w:r>
      <w:r w:rsidR="009F1C01">
        <w:rPr>
          <w:rFonts w:ascii="Century Gothic" w:hAnsi="Century Gothic" w:cs="Calibri"/>
          <w:sz w:val="20"/>
          <w:szCs w:val="20"/>
          <w:lang w:val="es-ES_tradnl"/>
        </w:rPr>
        <w:t>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CB0F19" w:rsidRPr="00CB0F19">
        <w:rPr>
          <w:rFonts w:ascii="Century Gothic" w:hAnsi="Century Gothic" w:cs="Calibri"/>
          <w:sz w:val="20"/>
          <w:szCs w:val="20"/>
          <w:lang w:val="es-ES_tradnl"/>
        </w:rPr>
        <w:t>No presentan variación de precios las ciudades de</w:t>
      </w:r>
      <w:r w:rsidR="00CB0F19">
        <w:rPr>
          <w:rFonts w:ascii="Century Gothic" w:hAnsi="Century Gothic" w:cs="Calibri"/>
          <w:sz w:val="20"/>
          <w:szCs w:val="20"/>
          <w:lang w:val="es-ES_tradnl"/>
        </w:rPr>
        <w:t xml:space="preserve"> Guayaquil y Ambato.</w:t>
      </w:r>
    </w:p>
    <w:p w14:paraId="403454D7" w14:textId="77777777" w:rsidR="00CB0F19" w:rsidRDefault="003D7D63" w:rsidP="00CB0F19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3D7D63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Cebolla </w:t>
      </w:r>
      <w:proofErr w:type="spellStart"/>
      <w:r w:rsidRPr="003D7D63">
        <w:rPr>
          <w:rFonts w:ascii="Century Gothic" w:hAnsi="Century Gothic" w:cs="Calibri"/>
          <w:sz w:val="20"/>
          <w:szCs w:val="20"/>
          <w:u w:val="single"/>
          <w:lang w:val="es-ES_tradnl"/>
        </w:rPr>
        <w:t>paiteña</w:t>
      </w:r>
      <w:proofErr w:type="spellEnd"/>
      <w:r w:rsidRPr="003D7D63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 colorada (-4,09%)</w:t>
      </w:r>
      <w:r w:rsidRPr="00CB0F19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CB0F19">
        <w:rPr>
          <w:rFonts w:ascii="Century Gothic" w:hAnsi="Century Gothic" w:cs="Calibri"/>
          <w:sz w:val="20"/>
          <w:szCs w:val="20"/>
          <w:lang w:val="es-ES_tradnl"/>
        </w:rPr>
        <w:t xml:space="preserve"> Presenta </w:t>
      </w:r>
      <w:r w:rsidR="00CB0F19" w:rsidRPr="00F97A81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CB0F19">
        <w:rPr>
          <w:rFonts w:ascii="Century Gothic" w:hAnsi="Century Gothic" w:cs="Calibri"/>
          <w:sz w:val="20"/>
          <w:szCs w:val="20"/>
          <w:lang w:val="es-ES_tradnl"/>
        </w:rPr>
        <w:t xml:space="preserve"> en las ciudades de Loja (</w:t>
      </w:r>
      <w:r w:rsidR="00CB0F19" w:rsidRPr="00CB0F19">
        <w:rPr>
          <w:rFonts w:ascii="Century Gothic" w:hAnsi="Century Gothic" w:cs="Calibri"/>
          <w:sz w:val="20"/>
          <w:szCs w:val="20"/>
          <w:lang w:val="es-ES_tradnl"/>
        </w:rPr>
        <w:t>-29,42</w:t>
      </w:r>
      <w:r w:rsidR="00CB0F19">
        <w:rPr>
          <w:rFonts w:ascii="Century Gothic" w:hAnsi="Century Gothic" w:cs="Calibri"/>
          <w:sz w:val="20"/>
          <w:szCs w:val="20"/>
          <w:lang w:val="es-ES_tradnl"/>
        </w:rPr>
        <w:t>%), Machala (</w:t>
      </w:r>
      <w:r w:rsidR="00CB0F19" w:rsidRPr="00CB0F19">
        <w:rPr>
          <w:rFonts w:ascii="Century Gothic" w:hAnsi="Century Gothic" w:cs="Calibri"/>
          <w:sz w:val="20"/>
          <w:szCs w:val="20"/>
          <w:lang w:val="es-ES_tradnl"/>
        </w:rPr>
        <w:t>-18,22</w:t>
      </w:r>
      <w:r w:rsidR="00CB0F19">
        <w:rPr>
          <w:rFonts w:ascii="Century Gothic" w:hAnsi="Century Gothic" w:cs="Calibri"/>
          <w:sz w:val="20"/>
          <w:szCs w:val="20"/>
          <w:lang w:val="es-ES_tradnl"/>
        </w:rPr>
        <w:t>%), Cuenca (</w:t>
      </w:r>
      <w:r w:rsidR="00CB0F19" w:rsidRPr="00CB0F19">
        <w:rPr>
          <w:rFonts w:ascii="Century Gothic" w:hAnsi="Century Gothic" w:cs="Calibri"/>
          <w:sz w:val="20"/>
          <w:szCs w:val="20"/>
          <w:lang w:val="es-ES_tradnl"/>
        </w:rPr>
        <w:t>-7,17</w:t>
      </w:r>
      <w:r w:rsidR="00CB0F19">
        <w:rPr>
          <w:rFonts w:ascii="Century Gothic" w:hAnsi="Century Gothic" w:cs="Calibri"/>
          <w:sz w:val="20"/>
          <w:szCs w:val="20"/>
          <w:lang w:val="es-ES_tradnl"/>
        </w:rPr>
        <w:t>%) y Guayaquil (</w:t>
      </w:r>
      <w:r w:rsidR="00CB0F19" w:rsidRPr="00CB0F19">
        <w:rPr>
          <w:rFonts w:ascii="Century Gothic" w:hAnsi="Century Gothic" w:cs="Calibri"/>
          <w:sz w:val="20"/>
          <w:szCs w:val="20"/>
          <w:lang w:val="es-ES_tradnl"/>
        </w:rPr>
        <w:t>-2,20</w:t>
      </w:r>
      <w:r w:rsidR="00CB0F19">
        <w:rPr>
          <w:rFonts w:ascii="Century Gothic" w:hAnsi="Century Gothic" w:cs="Calibri"/>
          <w:sz w:val="20"/>
          <w:szCs w:val="20"/>
          <w:lang w:val="es-ES_tradnl"/>
        </w:rPr>
        <w:t xml:space="preserve">%). </w:t>
      </w:r>
      <w:r w:rsidR="00CB0F19" w:rsidRPr="00175E3F">
        <w:rPr>
          <w:rFonts w:ascii="Century Gothic" w:hAnsi="Century Gothic" w:cs="Calibri"/>
          <w:sz w:val="20"/>
          <w:szCs w:val="20"/>
          <w:lang w:val="es-ES_tradnl"/>
        </w:rPr>
        <w:t>No presentan variación de precios las demás ciudades investigadas por el INEC.</w:t>
      </w:r>
    </w:p>
    <w:p w14:paraId="448BAE55" w14:textId="12833ADC" w:rsidR="0009238A" w:rsidRDefault="003D7D63" w:rsidP="00CB0F19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>Azúcar blanca (-2,34%)</w:t>
      </w:r>
      <w:r w:rsidRPr="00CB0F19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CB0F19">
        <w:rPr>
          <w:rFonts w:ascii="Century Gothic" w:hAnsi="Century Gothic" w:cs="Calibri"/>
          <w:sz w:val="20"/>
          <w:szCs w:val="20"/>
          <w:lang w:val="es-ES_tradnl"/>
        </w:rPr>
        <w:t xml:space="preserve"> Presenta variación negativa de precios en la ciudad de Guayaquil (</w:t>
      </w:r>
      <w:r w:rsidR="00CB0F19" w:rsidRPr="00CB0F19">
        <w:rPr>
          <w:rFonts w:ascii="Century Gothic" w:hAnsi="Century Gothic" w:cs="Calibri"/>
          <w:sz w:val="20"/>
          <w:szCs w:val="20"/>
          <w:lang w:val="es-ES_tradnl"/>
        </w:rPr>
        <w:t>-6,47</w:t>
      </w:r>
      <w:r w:rsidR="00CB0F19">
        <w:rPr>
          <w:rFonts w:ascii="Century Gothic" w:hAnsi="Century Gothic" w:cs="Calibri"/>
          <w:sz w:val="20"/>
          <w:szCs w:val="20"/>
          <w:lang w:val="es-ES_tradnl"/>
        </w:rPr>
        <w:t xml:space="preserve">%). </w:t>
      </w:r>
      <w:r w:rsidR="00CB0F19" w:rsidRPr="00175E3F">
        <w:rPr>
          <w:rFonts w:ascii="Century Gothic" w:hAnsi="Century Gothic" w:cs="Calibri"/>
          <w:sz w:val="20"/>
          <w:szCs w:val="20"/>
          <w:lang w:val="es-ES_tradnl"/>
        </w:rPr>
        <w:t>No presentan variación de precios las demás ciudades investigadas por el INEC.</w:t>
      </w:r>
    </w:p>
    <w:sectPr w:rsidR="0009238A" w:rsidSect="000C7864">
      <w:headerReference w:type="default" r:id="rId8"/>
      <w:footerReference w:type="default" r:id="rId9"/>
      <w:pgSz w:w="11906" w:h="16838" w:code="9"/>
      <w:pgMar w:top="1417" w:right="1701" w:bottom="142" w:left="1701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5D68A3" w14:textId="77777777" w:rsidR="005E7685" w:rsidRDefault="005E7685" w:rsidP="00AA3DA1">
      <w:pPr>
        <w:spacing w:after="0" w:line="240" w:lineRule="auto"/>
      </w:pPr>
      <w:r>
        <w:separator/>
      </w:r>
    </w:p>
  </w:endnote>
  <w:endnote w:type="continuationSeparator" w:id="0">
    <w:p w14:paraId="6253F400" w14:textId="77777777" w:rsidR="005E7685" w:rsidRDefault="005E7685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0902427"/>
      <w:docPartObj>
        <w:docPartGallery w:val="Page Numbers (Bottom of Page)"/>
        <w:docPartUnique/>
      </w:docPartObj>
    </w:sdtPr>
    <w:sdtEndPr>
      <w:rPr>
        <w:b/>
        <w:color w:val="FFFFFF" w:themeColor="background1"/>
        <w:sz w:val="36"/>
      </w:rPr>
    </w:sdtEndPr>
    <w:sdtContent>
      <w:p w14:paraId="395D1E82" w14:textId="77777777" w:rsidR="003E6D01" w:rsidRPr="003E6D01" w:rsidRDefault="003E6D01">
        <w:pPr>
          <w:pStyle w:val="Piedepgina"/>
          <w:jc w:val="right"/>
          <w:rPr>
            <w:b/>
            <w:color w:val="FFFFFF" w:themeColor="background1"/>
            <w:sz w:val="36"/>
          </w:rPr>
        </w:pPr>
        <w:r w:rsidRPr="003E6D01">
          <w:rPr>
            <w:b/>
            <w:color w:val="FFFFFF" w:themeColor="background1"/>
            <w:sz w:val="36"/>
          </w:rPr>
          <w:fldChar w:fldCharType="begin"/>
        </w:r>
        <w:r w:rsidRPr="003E6D01">
          <w:rPr>
            <w:b/>
            <w:color w:val="FFFFFF" w:themeColor="background1"/>
            <w:sz w:val="36"/>
          </w:rPr>
          <w:instrText>PAGE   \* MERGEFORMAT</w:instrText>
        </w:r>
        <w:r w:rsidRPr="003E6D01">
          <w:rPr>
            <w:b/>
            <w:color w:val="FFFFFF" w:themeColor="background1"/>
            <w:sz w:val="36"/>
          </w:rPr>
          <w:fldChar w:fldCharType="separate"/>
        </w:r>
        <w:r w:rsidR="00512AEF">
          <w:rPr>
            <w:b/>
            <w:noProof/>
            <w:color w:val="FFFFFF" w:themeColor="background1"/>
            <w:sz w:val="36"/>
          </w:rPr>
          <w:t>1</w:t>
        </w:r>
        <w:r w:rsidRPr="003E6D01">
          <w:rPr>
            <w:b/>
            <w:color w:val="FFFFFF" w:themeColor="background1"/>
            <w:sz w:val="36"/>
          </w:rPr>
          <w:fldChar w:fldCharType="end"/>
        </w:r>
      </w:p>
    </w:sdtContent>
  </w:sdt>
  <w:p w14:paraId="44682171" w14:textId="77777777" w:rsidR="003E6D01" w:rsidRDefault="003E6D0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497C80" w14:textId="77777777" w:rsidR="005E7685" w:rsidRDefault="005E7685" w:rsidP="00AA3DA1">
      <w:pPr>
        <w:spacing w:after="0" w:line="240" w:lineRule="auto"/>
      </w:pPr>
      <w:r>
        <w:separator/>
      </w:r>
    </w:p>
  </w:footnote>
  <w:footnote w:type="continuationSeparator" w:id="0">
    <w:p w14:paraId="0A793E52" w14:textId="77777777" w:rsidR="005E7685" w:rsidRDefault="005E7685" w:rsidP="00AA3DA1">
      <w:pPr>
        <w:spacing w:after="0" w:line="240" w:lineRule="auto"/>
      </w:pPr>
      <w:r>
        <w:continuationSeparator/>
      </w:r>
    </w:p>
  </w:footnote>
  <w:footnote w:id="1">
    <w:p w14:paraId="7B2BBDBD" w14:textId="77777777" w:rsidR="00B6218C" w:rsidRPr="00C743D4" w:rsidRDefault="00B6218C" w:rsidP="00B6218C">
      <w:pPr>
        <w:pStyle w:val="Textonotapie"/>
        <w:rPr>
          <w:rFonts w:ascii="Century Gothic" w:hAnsi="Century Gothic" w:cs="Calibri"/>
          <w:color w:val="404040"/>
          <w:sz w:val="14"/>
          <w:szCs w:val="14"/>
          <w:lang w:val="es-ES_tradnl"/>
        </w:rPr>
      </w:pPr>
      <w:r w:rsidRPr="00C743D4">
        <w:rPr>
          <w:rFonts w:ascii="Century Gothic" w:eastAsia="Century Gothic" w:hAnsi="Century Gothic" w:cs="Calibri"/>
          <w:color w:val="404040"/>
          <w:sz w:val="14"/>
          <w:szCs w:val="14"/>
          <w:vertAlign w:val="superscript"/>
          <w:lang w:eastAsia="es-ES" w:bidi="es-ES"/>
        </w:rPr>
        <w:footnoteRef/>
      </w:r>
      <w:r w:rsidR="00A34E61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743D4">
        <w:rPr>
          <w:rFonts w:ascii="Century Gothic" w:hAnsi="Century Gothic" w:cs="Calibri"/>
          <w:color w:val="404040"/>
          <w:sz w:val="14"/>
          <w:szCs w:val="14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9D833" w14:textId="77777777" w:rsidR="0062312C" w:rsidRPr="00895C3A" w:rsidRDefault="00895C3A" w:rsidP="00895C3A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74112" behindDoc="1" locked="0" layoutInCell="1" allowOverlap="1" wp14:anchorId="2D6B8596" wp14:editId="10F0A662">
          <wp:simplePos x="0" y="0"/>
          <wp:positionH relativeFrom="column">
            <wp:posOffset>-1057275</wp:posOffset>
          </wp:positionH>
          <wp:positionV relativeFrom="paragraph">
            <wp:posOffset>-635</wp:posOffset>
          </wp:positionV>
          <wp:extent cx="7551821" cy="10686780"/>
          <wp:effectExtent l="0" t="0" r="0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86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EF4"/>
    <w:rsid w:val="00000367"/>
    <w:rsid w:val="00000A8E"/>
    <w:rsid w:val="0000123C"/>
    <w:rsid w:val="00001E21"/>
    <w:rsid w:val="0000206B"/>
    <w:rsid w:val="000024BD"/>
    <w:rsid w:val="000026D7"/>
    <w:rsid w:val="00002ED2"/>
    <w:rsid w:val="000036BA"/>
    <w:rsid w:val="000037E0"/>
    <w:rsid w:val="0000497C"/>
    <w:rsid w:val="00004F89"/>
    <w:rsid w:val="0000543E"/>
    <w:rsid w:val="000056A9"/>
    <w:rsid w:val="00005B1A"/>
    <w:rsid w:val="00005EAD"/>
    <w:rsid w:val="00005ECA"/>
    <w:rsid w:val="000060C0"/>
    <w:rsid w:val="000071F2"/>
    <w:rsid w:val="0000779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52C"/>
    <w:rsid w:val="00016FB1"/>
    <w:rsid w:val="00017F24"/>
    <w:rsid w:val="0002043B"/>
    <w:rsid w:val="000205F9"/>
    <w:rsid w:val="00020AA8"/>
    <w:rsid w:val="0002138C"/>
    <w:rsid w:val="0002266C"/>
    <w:rsid w:val="000229F4"/>
    <w:rsid w:val="00022C47"/>
    <w:rsid w:val="00022DF1"/>
    <w:rsid w:val="00022E49"/>
    <w:rsid w:val="00023359"/>
    <w:rsid w:val="00023EBC"/>
    <w:rsid w:val="000247F7"/>
    <w:rsid w:val="00024A9B"/>
    <w:rsid w:val="000258EC"/>
    <w:rsid w:val="000272DC"/>
    <w:rsid w:val="00027A6B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23DB"/>
    <w:rsid w:val="000424F8"/>
    <w:rsid w:val="00043475"/>
    <w:rsid w:val="0004347D"/>
    <w:rsid w:val="00043B05"/>
    <w:rsid w:val="000440A6"/>
    <w:rsid w:val="000445F5"/>
    <w:rsid w:val="0004578E"/>
    <w:rsid w:val="000464DF"/>
    <w:rsid w:val="00047E73"/>
    <w:rsid w:val="00051074"/>
    <w:rsid w:val="00051490"/>
    <w:rsid w:val="00052B65"/>
    <w:rsid w:val="00052B66"/>
    <w:rsid w:val="0005347E"/>
    <w:rsid w:val="00053635"/>
    <w:rsid w:val="00053A57"/>
    <w:rsid w:val="00053C1E"/>
    <w:rsid w:val="00053EA7"/>
    <w:rsid w:val="00055315"/>
    <w:rsid w:val="000553A9"/>
    <w:rsid w:val="00055C18"/>
    <w:rsid w:val="00055E23"/>
    <w:rsid w:val="000563AB"/>
    <w:rsid w:val="00056EB2"/>
    <w:rsid w:val="00057015"/>
    <w:rsid w:val="0005770A"/>
    <w:rsid w:val="0005783E"/>
    <w:rsid w:val="00057B18"/>
    <w:rsid w:val="00060722"/>
    <w:rsid w:val="00060A17"/>
    <w:rsid w:val="000623C3"/>
    <w:rsid w:val="00062D47"/>
    <w:rsid w:val="000631C8"/>
    <w:rsid w:val="000633C6"/>
    <w:rsid w:val="00063F4B"/>
    <w:rsid w:val="000648A5"/>
    <w:rsid w:val="00065271"/>
    <w:rsid w:val="000653C4"/>
    <w:rsid w:val="0006592F"/>
    <w:rsid w:val="00065A1F"/>
    <w:rsid w:val="000660F6"/>
    <w:rsid w:val="000670E1"/>
    <w:rsid w:val="00067329"/>
    <w:rsid w:val="00070E8C"/>
    <w:rsid w:val="00071B63"/>
    <w:rsid w:val="00071FFA"/>
    <w:rsid w:val="0007256B"/>
    <w:rsid w:val="00072F7F"/>
    <w:rsid w:val="00073425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77345"/>
    <w:rsid w:val="0007752A"/>
    <w:rsid w:val="00080288"/>
    <w:rsid w:val="000804DB"/>
    <w:rsid w:val="000805C7"/>
    <w:rsid w:val="0008085B"/>
    <w:rsid w:val="00080C6A"/>
    <w:rsid w:val="00080DD4"/>
    <w:rsid w:val="00081430"/>
    <w:rsid w:val="000814A8"/>
    <w:rsid w:val="00082491"/>
    <w:rsid w:val="0008276B"/>
    <w:rsid w:val="00083843"/>
    <w:rsid w:val="000840E2"/>
    <w:rsid w:val="00084417"/>
    <w:rsid w:val="00084DB4"/>
    <w:rsid w:val="00084E91"/>
    <w:rsid w:val="0008575C"/>
    <w:rsid w:val="00085898"/>
    <w:rsid w:val="000861DB"/>
    <w:rsid w:val="0008665A"/>
    <w:rsid w:val="00086F7F"/>
    <w:rsid w:val="00087F49"/>
    <w:rsid w:val="00090557"/>
    <w:rsid w:val="000906BE"/>
    <w:rsid w:val="00090CE2"/>
    <w:rsid w:val="00091404"/>
    <w:rsid w:val="00091B29"/>
    <w:rsid w:val="000922E5"/>
    <w:rsid w:val="0009238A"/>
    <w:rsid w:val="000925C4"/>
    <w:rsid w:val="000929B5"/>
    <w:rsid w:val="00092C7E"/>
    <w:rsid w:val="000939DD"/>
    <w:rsid w:val="00094CD4"/>
    <w:rsid w:val="00095550"/>
    <w:rsid w:val="00095613"/>
    <w:rsid w:val="00095CE6"/>
    <w:rsid w:val="0009601B"/>
    <w:rsid w:val="000961BE"/>
    <w:rsid w:val="000961C4"/>
    <w:rsid w:val="00096C9B"/>
    <w:rsid w:val="00097474"/>
    <w:rsid w:val="000975D5"/>
    <w:rsid w:val="000978F7"/>
    <w:rsid w:val="00097DCB"/>
    <w:rsid w:val="000A056F"/>
    <w:rsid w:val="000A07DA"/>
    <w:rsid w:val="000A099C"/>
    <w:rsid w:val="000A162E"/>
    <w:rsid w:val="000A1BD0"/>
    <w:rsid w:val="000A2234"/>
    <w:rsid w:val="000A240E"/>
    <w:rsid w:val="000A2427"/>
    <w:rsid w:val="000A2978"/>
    <w:rsid w:val="000A307F"/>
    <w:rsid w:val="000A365D"/>
    <w:rsid w:val="000A3715"/>
    <w:rsid w:val="000A3901"/>
    <w:rsid w:val="000A3D37"/>
    <w:rsid w:val="000A4F42"/>
    <w:rsid w:val="000A7587"/>
    <w:rsid w:val="000A7CB2"/>
    <w:rsid w:val="000A7E8F"/>
    <w:rsid w:val="000B0290"/>
    <w:rsid w:val="000B0351"/>
    <w:rsid w:val="000B2014"/>
    <w:rsid w:val="000B2A77"/>
    <w:rsid w:val="000B3906"/>
    <w:rsid w:val="000B3E91"/>
    <w:rsid w:val="000B45E9"/>
    <w:rsid w:val="000B4660"/>
    <w:rsid w:val="000B4784"/>
    <w:rsid w:val="000B4E85"/>
    <w:rsid w:val="000B5B03"/>
    <w:rsid w:val="000B65F2"/>
    <w:rsid w:val="000B737B"/>
    <w:rsid w:val="000B79FC"/>
    <w:rsid w:val="000B7A53"/>
    <w:rsid w:val="000B7AF4"/>
    <w:rsid w:val="000B7B3C"/>
    <w:rsid w:val="000C15F4"/>
    <w:rsid w:val="000C1C2C"/>
    <w:rsid w:val="000C201F"/>
    <w:rsid w:val="000C268A"/>
    <w:rsid w:val="000C29D8"/>
    <w:rsid w:val="000C2B04"/>
    <w:rsid w:val="000C371C"/>
    <w:rsid w:val="000C462D"/>
    <w:rsid w:val="000C47C6"/>
    <w:rsid w:val="000C717A"/>
    <w:rsid w:val="000C726E"/>
    <w:rsid w:val="000C76AA"/>
    <w:rsid w:val="000C7864"/>
    <w:rsid w:val="000C7E57"/>
    <w:rsid w:val="000D143A"/>
    <w:rsid w:val="000D179C"/>
    <w:rsid w:val="000D192E"/>
    <w:rsid w:val="000D1AA7"/>
    <w:rsid w:val="000D1B8E"/>
    <w:rsid w:val="000D2530"/>
    <w:rsid w:val="000D28B8"/>
    <w:rsid w:val="000D29CA"/>
    <w:rsid w:val="000D2A63"/>
    <w:rsid w:val="000D2F9F"/>
    <w:rsid w:val="000D4670"/>
    <w:rsid w:val="000D5D87"/>
    <w:rsid w:val="000D70CE"/>
    <w:rsid w:val="000D742B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5BF6"/>
    <w:rsid w:val="000E678A"/>
    <w:rsid w:val="000E68FB"/>
    <w:rsid w:val="000E72C7"/>
    <w:rsid w:val="000E7468"/>
    <w:rsid w:val="000E78B9"/>
    <w:rsid w:val="000E7C34"/>
    <w:rsid w:val="000F052B"/>
    <w:rsid w:val="000F1DFC"/>
    <w:rsid w:val="000F1EC2"/>
    <w:rsid w:val="000F2B46"/>
    <w:rsid w:val="000F34CD"/>
    <w:rsid w:val="000F42CB"/>
    <w:rsid w:val="000F448B"/>
    <w:rsid w:val="000F4774"/>
    <w:rsid w:val="000F4AD1"/>
    <w:rsid w:val="000F51F9"/>
    <w:rsid w:val="000F6098"/>
    <w:rsid w:val="000F6FC2"/>
    <w:rsid w:val="000F7C19"/>
    <w:rsid w:val="000F7D06"/>
    <w:rsid w:val="000F7D6B"/>
    <w:rsid w:val="00100B60"/>
    <w:rsid w:val="00100B66"/>
    <w:rsid w:val="001029F7"/>
    <w:rsid w:val="00104461"/>
    <w:rsid w:val="00104689"/>
    <w:rsid w:val="00104771"/>
    <w:rsid w:val="00104A39"/>
    <w:rsid w:val="00104A76"/>
    <w:rsid w:val="00104BC1"/>
    <w:rsid w:val="00104FDB"/>
    <w:rsid w:val="00105C71"/>
    <w:rsid w:val="00105F50"/>
    <w:rsid w:val="001064A4"/>
    <w:rsid w:val="00106516"/>
    <w:rsid w:val="0010738F"/>
    <w:rsid w:val="001078E0"/>
    <w:rsid w:val="001104C4"/>
    <w:rsid w:val="00110CBB"/>
    <w:rsid w:val="0011210A"/>
    <w:rsid w:val="00112274"/>
    <w:rsid w:val="001122CB"/>
    <w:rsid w:val="00112895"/>
    <w:rsid w:val="00114180"/>
    <w:rsid w:val="00115A90"/>
    <w:rsid w:val="00116348"/>
    <w:rsid w:val="00116E54"/>
    <w:rsid w:val="0011771A"/>
    <w:rsid w:val="00121F96"/>
    <w:rsid w:val="0012469C"/>
    <w:rsid w:val="001252BA"/>
    <w:rsid w:val="00125E69"/>
    <w:rsid w:val="00126C06"/>
    <w:rsid w:val="00127568"/>
    <w:rsid w:val="00130335"/>
    <w:rsid w:val="00130A1A"/>
    <w:rsid w:val="00131D50"/>
    <w:rsid w:val="001328EC"/>
    <w:rsid w:val="0013336A"/>
    <w:rsid w:val="0013346D"/>
    <w:rsid w:val="00133DC6"/>
    <w:rsid w:val="001345A4"/>
    <w:rsid w:val="001347B3"/>
    <w:rsid w:val="001348E5"/>
    <w:rsid w:val="00134938"/>
    <w:rsid w:val="00134E07"/>
    <w:rsid w:val="00135043"/>
    <w:rsid w:val="0013521E"/>
    <w:rsid w:val="00135FB0"/>
    <w:rsid w:val="0013604A"/>
    <w:rsid w:val="00136E6D"/>
    <w:rsid w:val="00136F2B"/>
    <w:rsid w:val="0013765F"/>
    <w:rsid w:val="001407AB"/>
    <w:rsid w:val="00141A37"/>
    <w:rsid w:val="00141DC1"/>
    <w:rsid w:val="00141F3A"/>
    <w:rsid w:val="001424E5"/>
    <w:rsid w:val="00142664"/>
    <w:rsid w:val="001427EE"/>
    <w:rsid w:val="00142858"/>
    <w:rsid w:val="00142C65"/>
    <w:rsid w:val="00143166"/>
    <w:rsid w:val="00143764"/>
    <w:rsid w:val="00143A35"/>
    <w:rsid w:val="00143D44"/>
    <w:rsid w:val="00143EEB"/>
    <w:rsid w:val="00144916"/>
    <w:rsid w:val="00145437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CDB"/>
    <w:rsid w:val="00154406"/>
    <w:rsid w:val="0015649F"/>
    <w:rsid w:val="00156A53"/>
    <w:rsid w:val="00156E18"/>
    <w:rsid w:val="001570AD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895"/>
    <w:rsid w:val="00162F4D"/>
    <w:rsid w:val="0016323F"/>
    <w:rsid w:val="0016502A"/>
    <w:rsid w:val="001656B1"/>
    <w:rsid w:val="00165CD6"/>
    <w:rsid w:val="00165EC6"/>
    <w:rsid w:val="001664B7"/>
    <w:rsid w:val="00166B61"/>
    <w:rsid w:val="00166DDE"/>
    <w:rsid w:val="00166FD6"/>
    <w:rsid w:val="0016704F"/>
    <w:rsid w:val="00167510"/>
    <w:rsid w:val="00167587"/>
    <w:rsid w:val="001705B1"/>
    <w:rsid w:val="001705C6"/>
    <w:rsid w:val="00171A54"/>
    <w:rsid w:val="00171E30"/>
    <w:rsid w:val="00172332"/>
    <w:rsid w:val="00172AFC"/>
    <w:rsid w:val="00172FAA"/>
    <w:rsid w:val="00173AF5"/>
    <w:rsid w:val="00175921"/>
    <w:rsid w:val="00175E3F"/>
    <w:rsid w:val="00176E5D"/>
    <w:rsid w:val="001773B1"/>
    <w:rsid w:val="001779DC"/>
    <w:rsid w:val="00177E5E"/>
    <w:rsid w:val="0018080D"/>
    <w:rsid w:val="00180D16"/>
    <w:rsid w:val="0018195F"/>
    <w:rsid w:val="00181D78"/>
    <w:rsid w:val="00181E92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115"/>
    <w:rsid w:val="001857E4"/>
    <w:rsid w:val="00186024"/>
    <w:rsid w:val="00186126"/>
    <w:rsid w:val="00186260"/>
    <w:rsid w:val="0018735E"/>
    <w:rsid w:val="0019152E"/>
    <w:rsid w:val="0019275A"/>
    <w:rsid w:val="00192F47"/>
    <w:rsid w:val="00193F1D"/>
    <w:rsid w:val="00194900"/>
    <w:rsid w:val="00195594"/>
    <w:rsid w:val="00195784"/>
    <w:rsid w:val="0019619B"/>
    <w:rsid w:val="00196347"/>
    <w:rsid w:val="001972DA"/>
    <w:rsid w:val="0019749D"/>
    <w:rsid w:val="00197B3F"/>
    <w:rsid w:val="00197CC9"/>
    <w:rsid w:val="001A0120"/>
    <w:rsid w:val="001A01C1"/>
    <w:rsid w:val="001A0D14"/>
    <w:rsid w:val="001A1440"/>
    <w:rsid w:val="001A1527"/>
    <w:rsid w:val="001A1AB0"/>
    <w:rsid w:val="001A2535"/>
    <w:rsid w:val="001A30D5"/>
    <w:rsid w:val="001A467A"/>
    <w:rsid w:val="001A4726"/>
    <w:rsid w:val="001A5BE2"/>
    <w:rsid w:val="001A615F"/>
    <w:rsid w:val="001A6C46"/>
    <w:rsid w:val="001A7EB1"/>
    <w:rsid w:val="001A7F4C"/>
    <w:rsid w:val="001B0051"/>
    <w:rsid w:val="001B0737"/>
    <w:rsid w:val="001B1CC6"/>
    <w:rsid w:val="001B1F99"/>
    <w:rsid w:val="001B20AF"/>
    <w:rsid w:val="001B2261"/>
    <w:rsid w:val="001B28BD"/>
    <w:rsid w:val="001B2BF5"/>
    <w:rsid w:val="001B3963"/>
    <w:rsid w:val="001B3B37"/>
    <w:rsid w:val="001B3C85"/>
    <w:rsid w:val="001B3D34"/>
    <w:rsid w:val="001B4030"/>
    <w:rsid w:val="001B4262"/>
    <w:rsid w:val="001B4436"/>
    <w:rsid w:val="001B4F40"/>
    <w:rsid w:val="001B5201"/>
    <w:rsid w:val="001B5616"/>
    <w:rsid w:val="001B5B2B"/>
    <w:rsid w:val="001B5FF1"/>
    <w:rsid w:val="001B67D7"/>
    <w:rsid w:val="001B7EF0"/>
    <w:rsid w:val="001C0381"/>
    <w:rsid w:val="001C0F84"/>
    <w:rsid w:val="001C198C"/>
    <w:rsid w:val="001C1B6A"/>
    <w:rsid w:val="001C2101"/>
    <w:rsid w:val="001C2CEF"/>
    <w:rsid w:val="001C33F4"/>
    <w:rsid w:val="001C374B"/>
    <w:rsid w:val="001C47EE"/>
    <w:rsid w:val="001C4A43"/>
    <w:rsid w:val="001C59CD"/>
    <w:rsid w:val="001C6F4A"/>
    <w:rsid w:val="001C7DAB"/>
    <w:rsid w:val="001D0232"/>
    <w:rsid w:val="001D058F"/>
    <w:rsid w:val="001D127D"/>
    <w:rsid w:val="001D1561"/>
    <w:rsid w:val="001D1899"/>
    <w:rsid w:val="001D279A"/>
    <w:rsid w:val="001D34B3"/>
    <w:rsid w:val="001D3C9C"/>
    <w:rsid w:val="001D4C03"/>
    <w:rsid w:val="001D4C3F"/>
    <w:rsid w:val="001D4D63"/>
    <w:rsid w:val="001D5954"/>
    <w:rsid w:val="001D6671"/>
    <w:rsid w:val="001D705A"/>
    <w:rsid w:val="001D7C7C"/>
    <w:rsid w:val="001D7DA4"/>
    <w:rsid w:val="001E053C"/>
    <w:rsid w:val="001E05E7"/>
    <w:rsid w:val="001E0907"/>
    <w:rsid w:val="001E1BF1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1EB"/>
    <w:rsid w:val="001E74DE"/>
    <w:rsid w:val="001E7878"/>
    <w:rsid w:val="001E78E5"/>
    <w:rsid w:val="001E7B32"/>
    <w:rsid w:val="001E7B8D"/>
    <w:rsid w:val="001F04CA"/>
    <w:rsid w:val="001F0FF4"/>
    <w:rsid w:val="001F1626"/>
    <w:rsid w:val="001F16E9"/>
    <w:rsid w:val="001F1B78"/>
    <w:rsid w:val="001F1E61"/>
    <w:rsid w:val="001F2C3A"/>
    <w:rsid w:val="001F2FE7"/>
    <w:rsid w:val="001F39FB"/>
    <w:rsid w:val="001F3FDB"/>
    <w:rsid w:val="001F4F7B"/>
    <w:rsid w:val="001F5580"/>
    <w:rsid w:val="001F58F1"/>
    <w:rsid w:val="001F6761"/>
    <w:rsid w:val="001F6912"/>
    <w:rsid w:val="001F7021"/>
    <w:rsid w:val="001F7BF1"/>
    <w:rsid w:val="001F7FCD"/>
    <w:rsid w:val="00200BF1"/>
    <w:rsid w:val="0020182D"/>
    <w:rsid w:val="00202577"/>
    <w:rsid w:val="0020291F"/>
    <w:rsid w:val="00202CC9"/>
    <w:rsid w:val="002032C7"/>
    <w:rsid w:val="00203339"/>
    <w:rsid w:val="00203CA4"/>
    <w:rsid w:val="002043EF"/>
    <w:rsid w:val="0020474C"/>
    <w:rsid w:val="0020477C"/>
    <w:rsid w:val="002050AB"/>
    <w:rsid w:val="0020667E"/>
    <w:rsid w:val="002069E5"/>
    <w:rsid w:val="0020781C"/>
    <w:rsid w:val="0021026F"/>
    <w:rsid w:val="002103E8"/>
    <w:rsid w:val="002108D1"/>
    <w:rsid w:val="00211053"/>
    <w:rsid w:val="00211410"/>
    <w:rsid w:val="00211A1A"/>
    <w:rsid w:val="00211B8D"/>
    <w:rsid w:val="00212F47"/>
    <w:rsid w:val="002130F2"/>
    <w:rsid w:val="00214912"/>
    <w:rsid w:val="00214AB7"/>
    <w:rsid w:val="00214EEB"/>
    <w:rsid w:val="00215BCE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223"/>
    <w:rsid w:val="00222AA3"/>
    <w:rsid w:val="002231AE"/>
    <w:rsid w:val="00223544"/>
    <w:rsid w:val="00223FC1"/>
    <w:rsid w:val="00224B93"/>
    <w:rsid w:val="00224D25"/>
    <w:rsid w:val="00226C5D"/>
    <w:rsid w:val="0022706F"/>
    <w:rsid w:val="00230581"/>
    <w:rsid w:val="00230883"/>
    <w:rsid w:val="00230945"/>
    <w:rsid w:val="00230C46"/>
    <w:rsid w:val="00231542"/>
    <w:rsid w:val="00232177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4B58"/>
    <w:rsid w:val="002354F6"/>
    <w:rsid w:val="00235F63"/>
    <w:rsid w:val="00235F96"/>
    <w:rsid w:val="002360DC"/>
    <w:rsid w:val="00236653"/>
    <w:rsid w:val="002374D7"/>
    <w:rsid w:val="002379C8"/>
    <w:rsid w:val="00240595"/>
    <w:rsid w:val="002408A3"/>
    <w:rsid w:val="00240935"/>
    <w:rsid w:val="00240ABA"/>
    <w:rsid w:val="00242D3E"/>
    <w:rsid w:val="0024377E"/>
    <w:rsid w:val="00243D7A"/>
    <w:rsid w:val="002443A8"/>
    <w:rsid w:val="00244B96"/>
    <w:rsid w:val="00244F35"/>
    <w:rsid w:val="002452E5"/>
    <w:rsid w:val="00246005"/>
    <w:rsid w:val="00246B87"/>
    <w:rsid w:val="00246D27"/>
    <w:rsid w:val="00246F57"/>
    <w:rsid w:val="002472EB"/>
    <w:rsid w:val="002477B4"/>
    <w:rsid w:val="00250D9E"/>
    <w:rsid w:val="00253DE9"/>
    <w:rsid w:val="0025474C"/>
    <w:rsid w:val="002553AC"/>
    <w:rsid w:val="002553C4"/>
    <w:rsid w:val="00255928"/>
    <w:rsid w:val="00256850"/>
    <w:rsid w:val="00257EDF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3A"/>
    <w:rsid w:val="00264DDC"/>
    <w:rsid w:val="00265717"/>
    <w:rsid w:val="00265F3F"/>
    <w:rsid w:val="002671C5"/>
    <w:rsid w:val="002672DC"/>
    <w:rsid w:val="0027068B"/>
    <w:rsid w:val="002712A3"/>
    <w:rsid w:val="00271B16"/>
    <w:rsid w:val="002740AE"/>
    <w:rsid w:val="00275387"/>
    <w:rsid w:val="00277303"/>
    <w:rsid w:val="002800B2"/>
    <w:rsid w:val="002817F7"/>
    <w:rsid w:val="00282219"/>
    <w:rsid w:val="002826A3"/>
    <w:rsid w:val="00282AF0"/>
    <w:rsid w:val="00282BF1"/>
    <w:rsid w:val="00283629"/>
    <w:rsid w:val="002846F3"/>
    <w:rsid w:val="002850AA"/>
    <w:rsid w:val="002856EB"/>
    <w:rsid w:val="00285997"/>
    <w:rsid w:val="00285DBE"/>
    <w:rsid w:val="00287339"/>
    <w:rsid w:val="00287A3A"/>
    <w:rsid w:val="00287D07"/>
    <w:rsid w:val="00290346"/>
    <w:rsid w:val="002903B9"/>
    <w:rsid w:val="002911D9"/>
    <w:rsid w:val="00293029"/>
    <w:rsid w:val="00293C06"/>
    <w:rsid w:val="00294619"/>
    <w:rsid w:val="002948B9"/>
    <w:rsid w:val="0029669F"/>
    <w:rsid w:val="00296B19"/>
    <w:rsid w:val="00296BD2"/>
    <w:rsid w:val="00296EA5"/>
    <w:rsid w:val="0029758C"/>
    <w:rsid w:val="002A05C8"/>
    <w:rsid w:val="002A1764"/>
    <w:rsid w:val="002A1DA7"/>
    <w:rsid w:val="002A1E80"/>
    <w:rsid w:val="002A2198"/>
    <w:rsid w:val="002A2C29"/>
    <w:rsid w:val="002A33D5"/>
    <w:rsid w:val="002A3A87"/>
    <w:rsid w:val="002A3E8A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722"/>
    <w:rsid w:val="002B3897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8C1"/>
    <w:rsid w:val="002C2EB8"/>
    <w:rsid w:val="002C2FCD"/>
    <w:rsid w:val="002C30AD"/>
    <w:rsid w:val="002C31E3"/>
    <w:rsid w:val="002C4797"/>
    <w:rsid w:val="002C4929"/>
    <w:rsid w:val="002C4958"/>
    <w:rsid w:val="002C5270"/>
    <w:rsid w:val="002C5E34"/>
    <w:rsid w:val="002C6CF8"/>
    <w:rsid w:val="002C736B"/>
    <w:rsid w:val="002C74B4"/>
    <w:rsid w:val="002C7A26"/>
    <w:rsid w:val="002C7F0E"/>
    <w:rsid w:val="002D030E"/>
    <w:rsid w:val="002D0391"/>
    <w:rsid w:val="002D145B"/>
    <w:rsid w:val="002D16E0"/>
    <w:rsid w:val="002D1853"/>
    <w:rsid w:val="002D204E"/>
    <w:rsid w:val="002D2648"/>
    <w:rsid w:val="002D2942"/>
    <w:rsid w:val="002D2C58"/>
    <w:rsid w:val="002D326B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D7FCC"/>
    <w:rsid w:val="002E01D2"/>
    <w:rsid w:val="002E069C"/>
    <w:rsid w:val="002E0829"/>
    <w:rsid w:val="002E202F"/>
    <w:rsid w:val="002E30D9"/>
    <w:rsid w:val="002E4300"/>
    <w:rsid w:val="002E550B"/>
    <w:rsid w:val="002E5DDF"/>
    <w:rsid w:val="002E5E5C"/>
    <w:rsid w:val="002E62C9"/>
    <w:rsid w:val="002E6B32"/>
    <w:rsid w:val="002E764E"/>
    <w:rsid w:val="002E7A20"/>
    <w:rsid w:val="002E7AC7"/>
    <w:rsid w:val="002F02C0"/>
    <w:rsid w:val="002F0B3F"/>
    <w:rsid w:val="002F0C8D"/>
    <w:rsid w:val="002F13C7"/>
    <w:rsid w:val="002F20F1"/>
    <w:rsid w:val="002F29AE"/>
    <w:rsid w:val="002F2F31"/>
    <w:rsid w:val="002F305A"/>
    <w:rsid w:val="002F30A1"/>
    <w:rsid w:val="002F343A"/>
    <w:rsid w:val="002F3448"/>
    <w:rsid w:val="002F47B7"/>
    <w:rsid w:val="002F4A83"/>
    <w:rsid w:val="002F4D6A"/>
    <w:rsid w:val="002F56F1"/>
    <w:rsid w:val="002F5D3C"/>
    <w:rsid w:val="002F5E03"/>
    <w:rsid w:val="002F6077"/>
    <w:rsid w:val="002F61EA"/>
    <w:rsid w:val="002F625B"/>
    <w:rsid w:val="002F6FA7"/>
    <w:rsid w:val="002F753D"/>
    <w:rsid w:val="002F79A4"/>
    <w:rsid w:val="00300D5E"/>
    <w:rsid w:val="00300F10"/>
    <w:rsid w:val="00301084"/>
    <w:rsid w:val="003016D8"/>
    <w:rsid w:val="00301745"/>
    <w:rsid w:val="003028D5"/>
    <w:rsid w:val="00303419"/>
    <w:rsid w:val="003034EB"/>
    <w:rsid w:val="00303780"/>
    <w:rsid w:val="0030398C"/>
    <w:rsid w:val="00303AAD"/>
    <w:rsid w:val="00303BE1"/>
    <w:rsid w:val="0030440D"/>
    <w:rsid w:val="00304474"/>
    <w:rsid w:val="00305B54"/>
    <w:rsid w:val="003060FB"/>
    <w:rsid w:val="0030708F"/>
    <w:rsid w:val="003077DA"/>
    <w:rsid w:val="00307A1C"/>
    <w:rsid w:val="00307DA1"/>
    <w:rsid w:val="00307DD2"/>
    <w:rsid w:val="00310BF6"/>
    <w:rsid w:val="00310E1F"/>
    <w:rsid w:val="00310ECA"/>
    <w:rsid w:val="0031480A"/>
    <w:rsid w:val="00314D85"/>
    <w:rsid w:val="00314EBB"/>
    <w:rsid w:val="00315A88"/>
    <w:rsid w:val="00316043"/>
    <w:rsid w:val="003160E5"/>
    <w:rsid w:val="0031657B"/>
    <w:rsid w:val="00316F76"/>
    <w:rsid w:val="0031793B"/>
    <w:rsid w:val="00320635"/>
    <w:rsid w:val="00320C15"/>
    <w:rsid w:val="00320C68"/>
    <w:rsid w:val="00320D13"/>
    <w:rsid w:val="00320D38"/>
    <w:rsid w:val="003210BB"/>
    <w:rsid w:val="003213F0"/>
    <w:rsid w:val="003217EF"/>
    <w:rsid w:val="00321A20"/>
    <w:rsid w:val="003224C5"/>
    <w:rsid w:val="00322E1E"/>
    <w:rsid w:val="00323412"/>
    <w:rsid w:val="00324518"/>
    <w:rsid w:val="0032480A"/>
    <w:rsid w:val="003256AF"/>
    <w:rsid w:val="003264B8"/>
    <w:rsid w:val="003265A5"/>
    <w:rsid w:val="00326C10"/>
    <w:rsid w:val="00326E5D"/>
    <w:rsid w:val="00326FD6"/>
    <w:rsid w:val="003271DD"/>
    <w:rsid w:val="00330154"/>
    <w:rsid w:val="003316FE"/>
    <w:rsid w:val="0033265C"/>
    <w:rsid w:val="00332921"/>
    <w:rsid w:val="00332CE0"/>
    <w:rsid w:val="00333373"/>
    <w:rsid w:val="0033380C"/>
    <w:rsid w:val="00333D94"/>
    <w:rsid w:val="00334E4F"/>
    <w:rsid w:val="003350FE"/>
    <w:rsid w:val="0033595C"/>
    <w:rsid w:val="003360F9"/>
    <w:rsid w:val="00337243"/>
    <w:rsid w:val="00337BA1"/>
    <w:rsid w:val="00340E08"/>
    <w:rsid w:val="0034133F"/>
    <w:rsid w:val="003415CA"/>
    <w:rsid w:val="00341D5B"/>
    <w:rsid w:val="00341FED"/>
    <w:rsid w:val="00342707"/>
    <w:rsid w:val="0034299F"/>
    <w:rsid w:val="0034330F"/>
    <w:rsid w:val="003439A3"/>
    <w:rsid w:val="003439C3"/>
    <w:rsid w:val="00343B94"/>
    <w:rsid w:val="00344678"/>
    <w:rsid w:val="003446EB"/>
    <w:rsid w:val="003447B4"/>
    <w:rsid w:val="00344A5D"/>
    <w:rsid w:val="00344EF4"/>
    <w:rsid w:val="003458B1"/>
    <w:rsid w:val="00346189"/>
    <w:rsid w:val="00346375"/>
    <w:rsid w:val="003469C9"/>
    <w:rsid w:val="00350171"/>
    <w:rsid w:val="003502A1"/>
    <w:rsid w:val="00350387"/>
    <w:rsid w:val="003514F2"/>
    <w:rsid w:val="00351AA0"/>
    <w:rsid w:val="00351D40"/>
    <w:rsid w:val="003521C6"/>
    <w:rsid w:val="003528A8"/>
    <w:rsid w:val="003531E9"/>
    <w:rsid w:val="0035342C"/>
    <w:rsid w:val="00353882"/>
    <w:rsid w:val="00353903"/>
    <w:rsid w:val="00354D4E"/>
    <w:rsid w:val="00354E51"/>
    <w:rsid w:val="0035515E"/>
    <w:rsid w:val="003553B6"/>
    <w:rsid w:val="003557CC"/>
    <w:rsid w:val="00355806"/>
    <w:rsid w:val="003565AC"/>
    <w:rsid w:val="00356740"/>
    <w:rsid w:val="0035690C"/>
    <w:rsid w:val="0035690D"/>
    <w:rsid w:val="00356CE4"/>
    <w:rsid w:val="00357ECB"/>
    <w:rsid w:val="003603A3"/>
    <w:rsid w:val="00360FB8"/>
    <w:rsid w:val="00361186"/>
    <w:rsid w:val="003613E4"/>
    <w:rsid w:val="00363522"/>
    <w:rsid w:val="00363A08"/>
    <w:rsid w:val="00363FD1"/>
    <w:rsid w:val="00364182"/>
    <w:rsid w:val="00364557"/>
    <w:rsid w:val="003649D9"/>
    <w:rsid w:val="0036623A"/>
    <w:rsid w:val="00366F80"/>
    <w:rsid w:val="00367D5C"/>
    <w:rsid w:val="003701EE"/>
    <w:rsid w:val="00370D07"/>
    <w:rsid w:val="003749CD"/>
    <w:rsid w:val="003751BB"/>
    <w:rsid w:val="00375936"/>
    <w:rsid w:val="00375E48"/>
    <w:rsid w:val="003762C6"/>
    <w:rsid w:val="003776BA"/>
    <w:rsid w:val="00380CA5"/>
    <w:rsid w:val="00380DF6"/>
    <w:rsid w:val="0038103F"/>
    <w:rsid w:val="003818D0"/>
    <w:rsid w:val="003819EE"/>
    <w:rsid w:val="00381E5C"/>
    <w:rsid w:val="00382AEA"/>
    <w:rsid w:val="00382DDA"/>
    <w:rsid w:val="003835F2"/>
    <w:rsid w:val="0038372F"/>
    <w:rsid w:val="00383CAA"/>
    <w:rsid w:val="00383E93"/>
    <w:rsid w:val="00384ED6"/>
    <w:rsid w:val="003851ED"/>
    <w:rsid w:val="00387C97"/>
    <w:rsid w:val="00387CCF"/>
    <w:rsid w:val="00387E9B"/>
    <w:rsid w:val="003901D8"/>
    <w:rsid w:val="003907F3"/>
    <w:rsid w:val="003922DF"/>
    <w:rsid w:val="00392BA8"/>
    <w:rsid w:val="00393A98"/>
    <w:rsid w:val="00393D84"/>
    <w:rsid w:val="003946A7"/>
    <w:rsid w:val="00394BA9"/>
    <w:rsid w:val="003957EE"/>
    <w:rsid w:val="00395DC9"/>
    <w:rsid w:val="0039625E"/>
    <w:rsid w:val="003969EC"/>
    <w:rsid w:val="00396DA4"/>
    <w:rsid w:val="0039709B"/>
    <w:rsid w:val="00397B41"/>
    <w:rsid w:val="003A0027"/>
    <w:rsid w:val="003A0D91"/>
    <w:rsid w:val="003A1278"/>
    <w:rsid w:val="003A20B7"/>
    <w:rsid w:val="003A2643"/>
    <w:rsid w:val="003A30F3"/>
    <w:rsid w:val="003A353C"/>
    <w:rsid w:val="003A366E"/>
    <w:rsid w:val="003A372D"/>
    <w:rsid w:val="003A3A8A"/>
    <w:rsid w:val="003A3E47"/>
    <w:rsid w:val="003A4000"/>
    <w:rsid w:val="003A5A1C"/>
    <w:rsid w:val="003A5B7B"/>
    <w:rsid w:val="003A6812"/>
    <w:rsid w:val="003A7B1C"/>
    <w:rsid w:val="003B0019"/>
    <w:rsid w:val="003B04E5"/>
    <w:rsid w:val="003B07EE"/>
    <w:rsid w:val="003B08EE"/>
    <w:rsid w:val="003B09B2"/>
    <w:rsid w:val="003B1411"/>
    <w:rsid w:val="003B1CDB"/>
    <w:rsid w:val="003B20E0"/>
    <w:rsid w:val="003B2413"/>
    <w:rsid w:val="003B2602"/>
    <w:rsid w:val="003B382E"/>
    <w:rsid w:val="003B480A"/>
    <w:rsid w:val="003B4E39"/>
    <w:rsid w:val="003B4F62"/>
    <w:rsid w:val="003B52A8"/>
    <w:rsid w:val="003B5566"/>
    <w:rsid w:val="003B5A68"/>
    <w:rsid w:val="003B5D54"/>
    <w:rsid w:val="003B600E"/>
    <w:rsid w:val="003B7114"/>
    <w:rsid w:val="003B79AC"/>
    <w:rsid w:val="003B7E86"/>
    <w:rsid w:val="003C09F9"/>
    <w:rsid w:val="003C1AAF"/>
    <w:rsid w:val="003C1FD3"/>
    <w:rsid w:val="003C280B"/>
    <w:rsid w:val="003C2878"/>
    <w:rsid w:val="003C337F"/>
    <w:rsid w:val="003C3798"/>
    <w:rsid w:val="003C3D1F"/>
    <w:rsid w:val="003C3E68"/>
    <w:rsid w:val="003C45A1"/>
    <w:rsid w:val="003C4F4E"/>
    <w:rsid w:val="003C524F"/>
    <w:rsid w:val="003C567A"/>
    <w:rsid w:val="003C5690"/>
    <w:rsid w:val="003C5E18"/>
    <w:rsid w:val="003C60F7"/>
    <w:rsid w:val="003C7376"/>
    <w:rsid w:val="003C7541"/>
    <w:rsid w:val="003C7A50"/>
    <w:rsid w:val="003D0657"/>
    <w:rsid w:val="003D07BF"/>
    <w:rsid w:val="003D07E1"/>
    <w:rsid w:val="003D0C8C"/>
    <w:rsid w:val="003D1052"/>
    <w:rsid w:val="003D16F8"/>
    <w:rsid w:val="003D1862"/>
    <w:rsid w:val="003D1AB4"/>
    <w:rsid w:val="003D1CEF"/>
    <w:rsid w:val="003D21B2"/>
    <w:rsid w:val="003D22CD"/>
    <w:rsid w:val="003D2FC6"/>
    <w:rsid w:val="003D3738"/>
    <w:rsid w:val="003D39F4"/>
    <w:rsid w:val="003D3A50"/>
    <w:rsid w:val="003D552A"/>
    <w:rsid w:val="003D6CE5"/>
    <w:rsid w:val="003D6D27"/>
    <w:rsid w:val="003D70FB"/>
    <w:rsid w:val="003D72E6"/>
    <w:rsid w:val="003D7A41"/>
    <w:rsid w:val="003D7D63"/>
    <w:rsid w:val="003E009E"/>
    <w:rsid w:val="003E0CCC"/>
    <w:rsid w:val="003E0D20"/>
    <w:rsid w:val="003E0E3E"/>
    <w:rsid w:val="003E12C3"/>
    <w:rsid w:val="003E1DCF"/>
    <w:rsid w:val="003E1FB2"/>
    <w:rsid w:val="003E2089"/>
    <w:rsid w:val="003E2388"/>
    <w:rsid w:val="003E258D"/>
    <w:rsid w:val="003E26CF"/>
    <w:rsid w:val="003E2795"/>
    <w:rsid w:val="003E2E9A"/>
    <w:rsid w:val="003E302C"/>
    <w:rsid w:val="003E5607"/>
    <w:rsid w:val="003E6B47"/>
    <w:rsid w:val="003E6D01"/>
    <w:rsid w:val="003E6DB8"/>
    <w:rsid w:val="003F1B24"/>
    <w:rsid w:val="003F2026"/>
    <w:rsid w:val="003F2103"/>
    <w:rsid w:val="003F289D"/>
    <w:rsid w:val="003F3069"/>
    <w:rsid w:val="003F32CF"/>
    <w:rsid w:val="003F4133"/>
    <w:rsid w:val="003F561D"/>
    <w:rsid w:val="003F601A"/>
    <w:rsid w:val="003F622C"/>
    <w:rsid w:val="003F6387"/>
    <w:rsid w:val="003F6784"/>
    <w:rsid w:val="003F6AC6"/>
    <w:rsid w:val="00400710"/>
    <w:rsid w:val="00400846"/>
    <w:rsid w:val="004008AF"/>
    <w:rsid w:val="0040090B"/>
    <w:rsid w:val="00401CBA"/>
    <w:rsid w:val="004027AF"/>
    <w:rsid w:val="004027FE"/>
    <w:rsid w:val="00402A76"/>
    <w:rsid w:val="00402D13"/>
    <w:rsid w:val="00403181"/>
    <w:rsid w:val="00403997"/>
    <w:rsid w:val="00403D9B"/>
    <w:rsid w:val="004041C7"/>
    <w:rsid w:val="0040434B"/>
    <w:rsid w:val="00404B43"/>
    <w:rsid w:val="00404C8D"/>
    <w:rsid w:val="00404E29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4C7"/>
    <w:rsid w:val="004109AD"/>
    <w:rsid w:val="00410EA4"/>
    <w:rsid w:val="0041154C"/>
    <w:rsid w:val="00412B0D"/>
    <w:rsid w:val="00412D25"/>
    <w:rsid w:val="00413C2B"/>
    <w:rsid w:val="00413C64"/>
    <w:rsid w:val="00413D99"/>
    <w:rsid w:val="00413F7D"/>
    <w:rsid w:val="004140BE"/>
    <w:rsid w:val="0041444C"/>
    <w:rsid w:val="00414B4F"/>
    <w:rsid w:val="00416B34"/>
    <w:rsid w:val="00417240"/>
    <w:rsid w:val="0041751E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2D2"/>
    <w:rsid w:val="004233CE"/>
    <w:rsid w:val="004233D7"/>
    <w:rsid w:val="00423A6D"/>
    <w:rsid w:val="00423AB6"/>
    <w:rsid w:val="00423B02"/>
    <w:rsid w:val="00423B77"/>
    <w:rsid w:val="004240C7"/>
    <w:rsid w:val="00424C89"/>
    <w:rsid w:val="00425B1F"/>
    <w:rsid w:val="00426629"/>
    <w:rsid w:val="00427199"/>
    <w:rsid w:val="00430863"/>
    <w:rsid w:val="0043181E"/>
    <w:rsid w:val="00432D15"/>
    <w:rsid w:val="00433228"/>
    <w:rsid w:val="004339E1"/>
    <w:rsid w:val="00433D2F"/>
    <w:rsid w:val="00435148"/>
    <w:rsid w:val="004355C7"/>
    <w:rsid w:val="004362A7"/>
    <w:rsid w:val="00436427"/>
    <w:rsid w:val="004364DD"/>
    <w:rsid w:val="004371FC"/>
    <w:rsid w:val="0043725A"/>
    <w:rsid w:val="00437C79"/>
    <w:rsid w:val="00440C1B"/>
    <w:rsid w:val="00440D39"/>
    <w:rsid w:val="00441314"/>
    <w:rsid w:val="0044197C"/>
    <w:rsid w:val="00441D81"/>
    <w:rsid w:val="00441F0E"/>
    <w:rsid w:val="00442D4B"/>
    <w:rsid w:val="00442FCF"/>
    <w:rsid w:val="004434B8"/>
    <w:rsid w:val="0044356B"/>
    <w:rsid w:val="00443901"/>
    <w:rsid w:val="00444692"/>
    <w:rsid w:val="004449E9"/>
    <w:rsid w:val="00444A8B"/>
    <w:rsid w:val="00445186"/>
    <w:rsid w:val="00445301"/>
    <w:rsid w:val="00446598"/>
    <w:rsid w:val="00446AA7"/>
    <w:rsid w:val="00447CCC"/>
    <w:rsid w:val="00447FC7"/>
    <w:rsid w:val="00450288"/>
    <w:rsid w:val="00450A5F"/>
    <w:rsid w:val="00450B7D"/>
    <w:rsid w:val="004526C3"/>
    <w:rsid w:val="00453079"/>
    <w:rsid w:val="004545F4"/>
    <w:rsid w:val="00454D00"/>
    <w:rsid w:val="00455480"/>
    <w:rsid w:val="004554BB"/>
    <w:rsid w:val="004554E3"/>
    <w:rsid w:val="00455B23"/>
    <w:rsid w:val="0045611E"/>
    <w:rsid w:val="00456581"/>
    <w:rsid w:val="004565DB"/>
    <w:rsid w:val="00456610"/>
    <w:rsid w:val="00456771"/>
    <w:rsid w:val="00456DE8"/>
    <w:rsid w:val="00456F58"/>
    <w:rsid w:val="00457093"/>
    <w:rsid w:val="00457804"/>
    <w:rsid w:val="00457F23"/>
    <w:rsid w:val="00460217"/>
    <w:rsid w:val="00460892"/>
    <w:rsid w:val="00461C6D"/>
    <w:rsid w:val="00461EBF"/>
    <w:rsid w:val="00462232"/>
    <w:rsid w:val="00462BE9"/>
    <w:rsid w:val="00462DAE"/>
    <w:rsid w:val="00462FC9"/>
    <w:rsid w:val="0046361D"/>
    <w:rsid w:val="00464935"/>
    <w:rsid w:val="004657C2"/>
    <w:rsid w:val="00465961"/>
    <w:rsid w:val="00465C58"/>
    <w:rsid w:val="00466634"/>
    <w:rsid w:val="00466693"/>
    <w:rsid w:val="004672EF"/>
    <w:rsid w:val="00467465"/>
    <w:rsid w:val="004679AB"/>
    <w:rsid w:val="00470B10"/>
    <w:rsid w:val="00470F5E"/>
    <w:rsid w:val="00471916"/>
    <w:rsid w:val="00471F33"/>
    <w:rsid w:val="0047231A"/>
    <w:rsid w:val="0047252D"/>
    <w:rsid w:val="004733FC"/>
    <w:rsid w:val="00475877"/>
    <w:rsid w:val="00476227"/>
    <w:rsid w:val="0047667D"/>
    <w:rsid w:val="00477570"/>
    <w:rsid w:val="00477C0D"/>
    <w:rsid w:val="00480CFA"/>
    <w:rsid w:val="004810E1"/>
    <w:rsid w:val="00481199"/>
    <w:rsid w:val="0048204E"/>
    <w:rsid w:val="0048226F"/>
    <w:rsid w:val="0048242D"/>
    <w:rsid w:val="00482680"/>
    <w:rsid w:val="004835B1"/>
    <w:rsid w:val="0048400E"/>
    <w:rsid w:val="00484766"/>
    <w:rsid w:val="00484AC1"/>
    <w:rsid w:val="00484CF0"/>
    <w:rsid w:val="0048535A"/>
    <w:rsid w:val="00485F91"/>
    <w:rsid w:val="004869C7"/>
    <w:rsid w:val="00486EBD"/>
    <w:rsid w:val="00490187"/>
    <w:rsid w:val="004906AE"/>
    <w:rsid w:val="00490C56"/>
    <w:rsid w:val="004912D1"/>
    <w:rsid w:val="00491D54"/>
    <w:rsid w:val="0049268D"/>
    <w:rsid w:val="00492B04"/>
    <w:rsid w:val="00493AB2"/>
    <w:rsid w:val="00493EE3"/>
    <w:rsid w:val="00494962"/>
    <w:rsid w:val="00494C71"/>
    <w:rsid w:val="0049519C"/>
    <w:rsid w:val="00495649"/>
    <w:rsid w:val="00495F6C"/>
    <w:rsid w:val="0049666A"/>
    <w:rsid w:val="00496769"/>
    <w:rsid w:val="00496F9D"/>
    <w:rsid w:val="0049759C"/>
    <w:rsid w:val="004975DF"/>
    <w:rsid w:val="004976CB"/>
    <w:rsid w:val="00497722"/>
    <w:rsid w:val="004A0D0F"/>
    <w:rsid w:val="004A146E"/>
    <w:rsid w:val="004A1EEE"/>
    <w:rsid w:val="004A2C7B"/>
    <w:rsid w:val="004A3482"/>
    <w:rsid w:val="004A34C4"/>
    <w:rsid w:val="004A363B"/>
    <w:rsid w:val="004A3AE0"/>
    <w:rsid w:val="004A3D22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C4D"/>
    <w:rsid w:val="004B3DE2"/>
    <w:rsid w:val="004B419E"/>
    <w:rsid w:val="004B42CD"/>
    <w:rsid w:val="004B4E58"/>
    <w:rsid w:val="004B52DB"/>
    <w:rsid w:val="004B5AE1"/>
    <w:rsid w:val="004B5B22"/>
    <w:rsid w:val="004B5B36"/>
    <w:rsid w:val="004B7376"/>
    <w:rsid w:val="004C0614"/>
    <w:rsid w:val="004C07A9"/>
    <w:rsid w:val="004C19D9"/>
    <w:rsid w:val="004C1EF4"/>
    <w:rsid w:val="004C23A3"/>
    <w:rsid w:val="004C2D13"/>
    <w:rsid w:val="004C2E8F"/>
    <w:rsid w:val="004C2E9A"/>
    <w:rsid w:val="004C2EDF"/>
    <w:rsid w:val="004C3127"/>
    <w:rsid w:val="004C4366"/>
    <w:rsid w:val="004C437D"/>
    <w:rsid w:val="004C460C"/>
    <w:rsid w:val="004C510E"/>
    <w:rsid w:val="004C56AB"/>
    <w:rsid w:val="004C6914"/>
    <w:rsid w:val="004C6C80"/>
    <w:rsid w:val="004C6DC0"/>
    <w:rsid w:val="004C6F1C"/>
    <w:rsid w:val="004C7687"/>
    <w:rsid w:val="004C77FA"/>
    <w:rsid w:val="004D0610"/>
    <w:rsid w:val="004D0A29"/>
    <w:rsid w:val="004D0AD8"/>
    <w:rsid w:val="004D1D05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18E7"/>
    <w:rsid w:val="004E2682"/>
    <w:rsid w:val="004E37E4"/>
    <w:rsid w:val="004E43EB"/>
    <w:rsid w:val="004E4739"/>
    <w:rsid w:val="004E4786"/>
    <w:rsid w:val="004E4C49"/>
    <w:rsid w:val="004E5AFC"/>
    <w:rsid w:val="004E6B41"/>
    <w:rsid w:val="004E6E79"/>
    <w:rsid w:val="004E6FC2"/>
    <w:rsid w:val="004F017A"/>
    <w:rsid w:val="004F0C5F"/>
    <w:rsid w:val="004F1583"/>
    <w:rsid w:val="004F1C97"/>
    <w:rsid w:val="004F22C9"/>
    <w:rsid w:val="004F300C"/>
    <w:rsid w:val="004F4C87"/>
    <w:rsid w:val="004F55CE"/>
    <w:rsid w:val="004F565B"/>
    <w:rsid w:val="004F60EF"/>
    <w:rsid w:val="004F6D7C"/>
    <w:rsid w:val="004F7F1C"/>
    <w:rsid w:val="00500232"/>
    <w:rsid w:val="005004B7"/>
    <w:rsid w:val="0050051A"/>
    <w:rsid w:val="005009ED"/>
    <w:rsid w:val="00500F31"/>
    <w:rsid w:val="00501AFE"/>
    <w:rsid w:val="00501F07"/>
    <w:rsid w:val="005028F7"/>
    <w:rsid w:val="0050320D"/>
    <w:rsid w:val="005033FB"/>
    <w:rsid w:val="0050438E"/>
    <w:rsid w:val="00504537"/>
    <w:rsid w:val="005049E2"/>
    <w:rsid w:val="00505B35"/>
    <w:rsid w:val="00510662"/>
    <w:rsid w:val="00510FAD"/>
    <w:rsid w:val="00511A9E"/>
    <w:rsid w:val="00511DB5"/>
    <w:rsid w:val="00511F7C"/>
    <w:rsid w:val="0051279A"/>
    <w:rsid w:val="00512AEF"/>
    <w:rsid w:val="00512F87"/>
    <w:rsid w:val="00513F66"/>
    <w:rsid w:val="0051446F"/>
    <w:rsid w:val="00514D9B"/>
    <w:rsid w:val="00515611"/>
    <w:rsid w:val="00515F3D"/>
    <w:rsid w:val="0051643A"/>
    <w:rsid w:val="00516576"/>
    <w:rsid w:val="00516EE4"/>
    <w:rsid w:val="00517604"/>
    <w:rsid w:val="00517B8D"/>
    <w:rsid w:val="00520346"/>
    <w:rsid w:val="005206E5"/>
    <w:rsid w:val="00520A0A"/>
    <w:rsid w:val="00520B57"/>
    <w:rsid w:val="00520E58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4F04"/>
    <w:rsid w:val="00525451"/>
    <w:rsid w:val="005258A8"/>
    <w:rsid w:val="00525E28"/>
    <w:rsid w:val="0052611F"/>
    <w:rsid w:val="00526B13"/>
    <w:rsid w:val="00526CB5"/>
    <w:rsid w:val="00527970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CA5"/>
    <w:rsid w:val="00534D52"/>
    <w:rsid w:val="00536049"/>
    <w:rsid w:val="00536718"/>
    <w:rsid w:val="005368F4"/>
    <w:rsid w:val="00536987"/>
    <w:rsid w:val="00536C5F"/>
    <w:rsid w:val="005373DA"/>
    <w:rsid w:val="005418D2"/>
    <w:rsid w:val="0054269D"/>
    <w:rsid w:val="00543287"/>
    <w:rsid w:val="00545259"/>
    <w:rsid w:val="0054696B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4B6C"/>
    <w:rsid w:val="0055551F"/>
    <w:rsid w:val="0055580E"/>
    <w:rsid w:val="0055674C"/>
    <w:rsid w:val="00557135"/>
    <w:rsid w:val="0055740D"/>
    <w:rsid w:val="005578C8"/>
    <w:rsid w:val="005613F2"/>
    <w:rsid w:val="005635A3"/>
    <w:rsid w:val="00563C71"/>
    <w:rsid w:val="00564FF0"/>
    <w:rsid w:val="005650E8"/>
    <w:rsid w:val="0056590D"/>
    <w:rsid w:val="00565B62"/>
    <w:rsid w:val="00565BC7"/>
    <w:rsid w:val="00565DD6"/>
    <w:rsid w:val="00566205"/>
    <w:rsid w:val="005668F8"/>
    <w:rsid w:val="005670A2"/>
    <w:rsid w:val="00567C23"/>
    <w:rsid w:val="005700F8"/>
    <w:rsid w:val="00570354"/>
    <w:rsid w:val="00570359"/>
    <w:rsid w:val="00571394"/>
    <w:rsid w:val="00571F84"/>
    <w:rsid w:val="005720EF"/>
    <w:rsid w:val="00572AD1"/>
    <w:rsid w:val="0057380E"/>
    <w:rsid w:val="005739CA"/>
    <w:rsid w:val="00573F98"/>
    <w:rsid w:val="00574140"/>
    <w:rsid w:val="005749BA"/>
    <w:rsid w:val="00574F85"/>
    <w:rsid w:val="0057510F"/>
    <w:rsid w:val="005751F2"/>
    <w:rsid w:val="005755C7"/>
    <w:rsid w:val="005760AA"/>
    <w:rsid w:val="00576452"/>
    <w:rsid w:val="00577C18"/>
    <w:rsid w:val="00580497"/>
    <w:rsid w:val="005808FB"/>
    <w:rsid w:val="00580A20"/>
    <w:rsid w:val="00581346"/>
    <w:rsid w:val="00581440"/>
    <w:rsid w:val="0058156C"/>
    <w:rsid w:val="00581698"/>
    <w:rsid w:val="00581714"/>
    <w:rsid w:val="0058191C"/>
    <w:rsid w:val="0058198A"/>
    <w:rsid w:val="00582244"/>
    <w:rsid w:val="00583448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0B5"/>
    <w:rsid w:val="005926CF"/>
    <w:rsid w:val="00592774"/>
    <w:rsid w:val="0059282C"/>
    <w:rsid w:val="005933FA"/>
    <w:rsid w:val="0059427A"/>
    <w:rsid w:val="00595040"/>
    <w:rsid w:val="005953E3"/>
    <w:rsid w:val="00595453"/>
    <w:rsid w:val="005955E4"/>
    <w:rsid w:val="00595B20"/>
    <w:rsid w:val="0059636F"/>
    <w:rsid w:val="005967A0"/>
    <w:rsid w:val="00596D65"/>
    <w:rsid w:val="00596E87"/>
    <w:rsid w:val="0059710D"/>
    <w:rsid w:val="005974A0"/>
    <w:rsid w:val="005978B7"/>
    <w:rsid w:val="00597A8E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35F"/>
    <w:rsid w:val="005A56D8"/>
    <w:rsid w:val="005A5822"/>
    <w:rsid w:val="005A667C"/>
    <w:rsid w:val="005A6882"/>
    <w:rsid w:val="005A6BB3"/>
    <w:rsid w:val="005B069F"/>
    <w:rsid w:val="005B1F8A"/>
    <w:rsid w:val="005B34F4"/>
    <w:rsid w:val="005B386C"/>
    <w:rsid w:val="005B3BBD"/>
    <w:rsid w:val="005B3D45"/>
    <w:rsid w:val="005B42EB"/>
    <w:rsid w:val="005B4677"/>
    <w:rsid w:val="005B4721"/>
    <w:rsid w:val="005B4AA6"/>
    <w:rsid w:val="005B51AF"/>
    <w:rsid w:val="005B541E"/>
    <w:rsid w:val="005B616F"/>
    <w:rsid w:val="005B6737"/>
    <w:rsid w:val="005B7153"/>
    <w:rsid w:val="005B745C"/>
    <w:rsid w:val="005B7F9B"/>
    <w:rsid w:val="005C111A"/>
    <w:rsid w:val="005C11D1"/>
    <w:rsid w:val="005C1624"/>
    <w:rsid w:val="005C19B4"/>
    <w:rsid w:val="005C2919"/>
    <w:rsid w:val="005C341C"/>
    <w:rsid w:val="005C347E"/>
    <w:rsid w:val="005C3AED"/>
    <w:rsid w:val="005C4A0C"/>
    <w:rsid w:val="005C4C6D"/>
    <w:rsid w:val="005C544F"/>
    <w:rsid w:val="005C56B0"/>
    <w:rsid w:val="005C5D41"/>
    <w:rsid w:val="005C71A8"/>
    <w:rsid w:val="005C7E57"/>
    <w:rsid w:val="005D0668"/>
    <w:rsid w:val="005D0D78"/>
    <w:rsid w:val="005D0E13"/>
    <w:rsid w:val="005D1095"/>
    <w:rsid w:val="005D1735"/>
    <w:rsid w:val="005D18D2"/>
    <w:rsid w:val="005D1916"/>
    <w:rsid w:val="005D2F3C"/>
    <w:rsid w:val="005D3C11"/>
    <w:rsid w:val="005D4F38"/>
    <w:rsid w:val="005D4F41"/>
    <w:rsid w:val="005D5241"/>
    <w:rsid w:val="005D6C8D"/>
    <w:rsid w:val="005D70C0"/>
    <w:rsid w:val="005D7108"/>
    <w:rsid w:val="005D714A"/>
    <w:rsid w:val="005D724B"/>
    <w:rsid w:val="005E1BD9"/>
    <w:rsid w:val="005E24F5"/>
    <w:rsid w:val="005E2B9B"/>
    <w:rsid w:val="005E2FAB"/>
    <w:rsid w:val="005E385C"/>
    <w:rsid w:val="005E49BE"/>
    <w:rsid w:val="005E51FF"/>
    <w:rsid w:val="005E6A9D"/>
    <w:rsid w:val="005E6F32"/>
    <w:rsid w:val="005E702C"/>
    <w:rsid w:val="005E753D"/>
    <w:rsid w:val="005E7685"/>
    <w:rsid w:val="005E76F7"/>
    <w:rsid w:val="005E7D24"/>
    <w:rsid w:val="005F05D0"/>
    <w:rsid w:val="005F149C"/>
    <w:rsid w:val="005F1DF3"/>
    <w:rsid w:val="005F2941"/>
    <w:rsid w:val="005F43A1"/>
    <w:rsid w:val="005F4C40"/>
    <w:rsid w:val="005F527D"/>
    <w:rsid w:val="005F540A"/>
    <w:rsid w:val="005F64F6"/>
    <w:rsid w:val="005F6EF2"/>
    <w:rsid w:val="00601206"/>
    <w:rsid w:val="00602BF9"/>
    <w:rsid w:val="00603268"/>
    <w:rsid w:val="00603428"/>
    <w:rsid w:val="00603D29"/>
    <w:rsid w:val="006046C2"/>
    <w:rsid w:val="0060492E"/>
    <w:rsid w:val="00605750"/>
    <w:rsid w:val="006059A9"/>
    <w:rsid w:val="00606350"/>
    <w:rsid w:val="00606FF5"/>
    <w:rsid w:val="00610761"/>
    <w:rsid w:val="00611448"/>
    <w:rsid w:val="00611516"/>
    <w:rsid w:val="00611BF8"/>
    <w:rsid w:val="00611E23"/>
    <w:rsid w:val="0061238F"/>
    <w:rsid w:val="006134F3"/>
    <w:rsid w:val="00613CCB"/>
    <w:rsid w:val="00613FB4"/>
    <w:rsid w:val="00615207"/>
    <w:rsid w:val="006158AE"/>
    <w:rsid w:val="00615E29"/>
    <w:rsid w:val="00615E6F"/>
    <w:rsid w:val="0061649B"/>
    <w:rsid w:val="006166DD"/>
    <w:rsid w:val="00616954"/>
    <w:rsid w:val="00617BB7"/>
    <w:rsid w:val="00617C40"/>
    <w:rsid w:val="006207CB"/>
    <w:rsid w:val="00621356"/>
    <w:rsid w:val="006218C4"/>
    <w:rsid w:val="006218E2"/>
    <w:rsid w:val="006229A1"/>
    <w:rsid w:val="0062312C"/>
    <w:rsid w:val="00623397"/>
    <w:rsid w:val="006234EB"/>
    <w:rsid w:val="0062367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3D92"/>
    <w:rsid w:val="006352CF"/>
    <w:rsid w:val="00635532"/>
    <w:rsid w:val="006368B8"/>
    <w:rsid w:val="00636BDF"/>
    <w:rsid w:val="0063730A"/>
    <w:rsid w:val="00637BF5"/>
    <w:rsid w:val="0064000A"/>
    <w:rsid w:val="0064061D"/>
    <w:rsid w:val="006408C2"/>
    <w:rsid w:val="00640CF1"/>
    <w:rsid w:val="00641122"/>
    <w:rsid w:val="00641349"/>
    <w:rsid w:val="00641605"/>
    <w:rsid w:val="0064185A"/>
    <w:rsid w:val="0064191E"/>
    <w:rsid w:val="00642591"/>
    <w:rsid w:val="00643580"/>
    <w:rsid w:val="00644619"/>
    <w:rsid w:val="00645D9B"/>
    <w:rsid w:val="00646568"/>
    <w:rsid w:val="00646C6A"/>
    <w:rsid w:val="00646C9D"/>
    <w:rsid w:val="00646CE0"/>
    <w:rsid w:val="00646D46"/>
    <w:rsid w:val="00647C7B"/>
    <w:rsid w:val="00650205"/>
    <w:rsid w:val="0065026E"/>
    <w:rsid w:val="006502A7"/>
    <w:rsid w:val="006508BF"/>
    <w:rsid w:val="006516A3"/>
    <w:rsid w:val="006516DE"/>
    <w:rsid w:val="00651701"/>
    <w:rsid w:val="0065195C"/>
    <w:rsid w:val="0065444E"/>
    <w:rsid w:val="00654B42"/>
    <w:rsid w:val="00654BF3"/>
    <w:rsid w:val="00655454"/>
    <w:rsid w:val="00655CE2"/>
    <w:rsid w:val="00656408"/>
    <w:rsid w:val="00656754"/>
    <w:rsid w:val="00656AC8"/>
    <w:rsid w:val="006571CD"/>
    <w:rsid w:val="00657D7A"/>
    <w:rsid w:val="00660235"/>
    <w:rsid w:val="00660564"/>
    <w:rsid w:val="0066096E"/>
    <w:rsid w:val="0066108D"/>
    <w:rsid w:val="0066198E"/>
    <w:rsid w:val="00662993"/>
    <w:rsid w:val="00662E14"/>
    <w:rsid w:val="00664039"/>
    <w:rsid w:val="00664573"/>
    <w:rsid w:val="00664665"/>
    <w:rsid w:val="0066474B"/>
    <w:rsid w:val="00664898"/>
    <w:rsid w:val="006650D5"/>
    <w:rsid w:val="00665DE9"/>
    <w:rsid w:val="00666F78"/>
    <w:rsid w:val="00667939"/>
    <w:rsid w:val="00667ABB"/>
    <w:rsid w:val="006702C6"/>
    <w:rsid w:val="0067050E"/>
    <w:rsid w:val="0067078C"/>
    <w:rsid w:val="006715E8"/>
    <w:rsid w:val="00671C1F"/>
    <w:rsid w:val="0067217C"/>
    <w:rsid w:val="0067294D"/>
    <w:rsid w:val="00672E67"/>
    <w:rsid w:val="00673754"/>
    <w:rsid w:val="0067388B"/>
    <w:rsid w:val="00673944"/>
    <w:rsid w:val="0067408C"/>
    <w:rsid w:val="00675B4C"/>
    <w:rsid w:val="00676076"/>
    <w:rsid w:val="00676948"/>
    <w:rsid w:val="00677A41"/>
    <w:rsid w:val="006800B2"/>
    <w:rsid w:val="006803EC"/>
    <w:rsid w:val="006804EA"/>
    <w:rsid w:val="0068077C"/>
    <w:rsid w:val="00680903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E7"/>
    <w:rsid w:val="006855A8"/>
    <w:rsid w:val="00685A85"/>
    <w:rsid w:val="0068641F"/>
    <w:rsid w:val="00687011"/>
    <w:rsid w:val="00687058"/>
    <w:rsid w:val="006876BB"/>
    <w:rsid w:val="006876D0"/>
    <w:rsid w:val="0068794F"/>
    <w:rsid w:val="00687E60"/>
    <w:rsid w:val="0069012B"/>
    <w:rsid w:val="0069121B"/>
    <w:rsid w:val="0069161A"/>
    <w:rsid w:val="00691BC9"/>
    <w:rsid w:val="006921EE"/>
    <w:rsid w:val="006926A6"/>
    <w:rsid w:val="00692CC3"/>
    <w:rsid w:val="00692D69"/>
    <w:rsid w:val="006934D4"/>
    <w:rsid w:val="00693857"/>
    <w:rsid w:val="00693FEA"/>
    <w:rsid w:val="00694267"/>
    <w:rsid w:val="00694510"/>
    <w:rsid w:val="00694C24"/>
    <w:rsid w:val="00694E0E"/>
    <w:rsid w:val="006951FF"/>
    <w:rsid w:val="00695E8C"/>
    <w:rsid w:val="00695FC6"/>
    <w:rsid w:val="00696997"/>
    <w:rsid w:val="00696A15"/>
    <w:rsid w:val="00696A17"/>
    <w:rsid w:val="00697088"/>
    <w:rsid w:val="006A0460"/>
    <w:rsid w:val="006A0A85"/>
    <w:rsid w:val="006A0BAB"/>
    <w:rsid w:val="006A1002"/>
    <w:rsid w:val="006A141B"/>
    <w:rsid w:val="006A1515"/>
    <w:rsid w:val="006A241E"/>
    <w:rsid w:val="006A2591"/>
    <w:rsid w:val="006A2D0D"/>
    <w:rsid w:val="006A6243"/>
    <w:rsid w:val="006A65DD"/>
    <w:rsid w:val="006A6722"/>
    <w:rsid w:val="006A7C4F"/>
    <w:rsid w:val="006B0457"/>
    <w:rsid w:val="006B1954"/>
    <w:rsid w:val="006B238A"/>
    <w:rsid w:val="006B31BD"/>
    <w:rsid w:val="006B400A"/>
    <w:rsid w:val="006B426F"/>
    <w:rsid w:val="006B438A"/>
    <w:rsid w:val="006B519B"/>
    <w:rsid w:val="006B5898"/>
    <w:rsid w:val="006B5A32"/>
    <w:rsid w:val="006B5B0F"/>
    <w:rsid w:val="006B5EAC"/>
    <w:rsid w:val="006B5FC1"/>
    <w:rsid w:val="006B7894"/>
    <w:rsid w:val="006B7899"/>
    <w:rsid w:val="006B7A5C"/>
    <w:rsid w:val="006B7FD2"/>
    <w:rsid w:val="006C07A5"/>
    <w:rsid w:val="006C0AD0"/>
    <w:rsid w:val="006C1056"/>
    <w:rsid w:val="006C1406"/>
    <w:rsid w:val="006C17A4"/>
    <w:rsid w:val="006C1EE6"/>
    <w:rsid w:val="006C24D9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17C"/>
    <w:rsid w:val="006D0C1B"/>
    <w:rsid w:val="006D1369"/>
    <w:rsid w:val="006D13C7"/>
    <w:rsid w:val="006D32A6"/>
    <w:rsid w:val="006D61AF"/>
    <w:rsid w:val="006D62FD"/>
    <w:rsid w:val="006D65DE"/>
    <w:rsid w:val="006D6C6C"/>
    <w:rsid w:val="006D7185"/>
    <w:rsid w:val="006D7573"/>
    <w:rsid w:val="006D7F8C"/>
    <w:rsid w:val="006D7FAD"/>
    <w:rsid w:val="006E0A85"/>
    <w:rsid w:val="006E0D42"/>
    <w:rsid w:val="006E1FF3"/>
    <w:rsid w:val="006E2CBB"/>
    <w:rsid w:val="006E33A2"/>
    <w:rsid w:val="006E33B3"/>
    <w:rsid w:val="006E357D"/>
    <w:rsid w:val="006E52CB"/>
    <w:rsid w:val="006E605D"/>
    <w:rsid w:val="006E60B6"/>
    <w:rsid w:val="006E60C5"/>
    <w:rsid w:val="006E6141"/>
    <w:rsid w:val="006E6399"/>
    <w:rsid w:val="006E6C0B"/>
    <w:rsid w:val="006E749E"/>
    <w:rsid w:val="006F0877"/>
    <w:rsid w:val="006F11F1"/>
    <w:rsid w:val="006F136F"/>
    <w:rsid w:val="006F279D"/>
    <w:rsid w:val="006F333F"/>
    <w:rsid w:val="006F59F9"/>
    <w:rsid w:val="006F6004"/>
    <w:rsid w:val="006F62A8"/>
    <w:rsid w:val="006F7281"/>
    <w:rsid w:val="006F76F0"/>
    <w:rsid w:val="006F7A3D"/>
    <w:rsid w:val="007000F6"/>
    <w:rsid w:val="007011EE"/>
    <w:rsid w:val="00701579"/>
    <w:rsid w:val="00701D70"/>
    <w:rsid w:val="00701E2A"/>
    <w:rsid w:val="00702234"/>
    <w:rsid w:val="00702242"/>
    <w:rsid w:val="007028A3"/>
    <w:rsid w:val="0070294F"/>
    <w:rsid w:val="00702B90"/>
    <w:rsid w:val="007030F5"/>
    <w:rsid w:val="00704F3D"/>
    <w:rsid w:val="0070539C"/>
    <w:rsid w:val="007053DF"/>
    <w:rsid w:val="007057EC"/>
    <w:rsid w:val="00707332"/>
    <w:rsid w:val="00707349"/>
    <w:rsid w:val="007104E7"/>
    <w:rsid w:val="00710521"/>
    <w:rsid w:val="00710573"/>
    <w:rsid w:val="00710AE9"/>
    <w:rsid w:val="007111CE"/>
    <w:rsid w:val="0071152F"/>
    <w:rsid w:val="007117FA"/>
    <w:rsid w:val="00711911"/>
    <w:rsid w:val="0071193D"/>
    <w:rsid w:val="00711A6A"/>
    <w:rsid w:val="007122C5"/>
    <w:rsid w:val="0071329C"/>
    <w:rsid w:val="007138A2"/>
    <w:rsid w:val="00713B28"/>
    <w:rsid w:val="00713C90"/>
    <w:rsid w:val="00714725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350"/>
    <w:rsid w:val="00722600"/>
    <w:rsid w:val="00722698"/>
    <w:rsid w:val="00724080"/>
    <w:rsid w:val="00724483"/>
    <w:rsid w:val="00724D56"/>
    <w:rsid w:val="00725148"/>
    <w:rsid w:val="00726188"/>
    <w:rsid w:val="00727167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DCA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1FD"/>
    <w:rsid w:val="00744ACF"/>
    <w:rsid w:val="00744C6A"/>
    <w:rsid w:val="00744FF0"/>
    <w:rsid w:val="00745150"/>
    <w:rsid w:val="00745A1D"/>
    <w:rsid w:val="00745DCF"/>
    <w:rsid w:val="00745F74"/>
    <w:rsid w:val="00746027"/>
    <w:rsid w:val="00747360"/>
    <w:rsid w:val="00747463"/>
    <w:rsid w:val="00747F87"/>
    <w:rsid w:val="00750269"/>
    <w:rsid w:val="00750513"/>
    <w:rsid w:val="00750BCA"/>
    <w:rsid w:val="00750DEE"/>
    <w:rsid w:val="00750E36"/>
    <w:rsid w:val="00750FB9"/>
    <w:rsid w:val="00751CB9"/>
    <w:rsid w:val="00751E7E"/>
    <w:rsid w:val="00752265"/>
    <w:rsid w:val="00752624"/>
    <w:rsid w:val="007526D5"/>
    <w:rsid w:val="00752947"/>
    <w:rsid w:val="00752BCF"/>
    <w:rsid w:val="00752C20"/>
    <w:rsid w:val="00752E81"/>
    <w:rsid w:val="007539E9"/>
    <w:rsid w:val="0075404D"/>
    <w:rsid w:val="00754A49"/>
    <w:rsid w:val="00755EE9"/>
    <w:rsid w:val="007562D6"/>
    <w:rsid w:val="007562F1"/>
    <w:rsid w:val="007564EC"/>
    <w:rsid w:val="00756EE7"/>
    <w:rsid w:val="007573ED"/>
    <w:rsid w:val="0076024B"/>
    <w:rsid w:val="00760490"/>
    <w:rsid w:val="007611D5"/>
    <w:rsid w:val="007615A2"/>
    <w:rsid w:val="00761CAC"/>
    <w:rsid w:val="00761EAF"/>
    <w:rsid w:val="007632DA"/>
    <w:rsid w:val="00763713"/>
    <w:rsid w:val="00763A63"/>
    <w:rsid w:val="00763BF0"/>
    <w:rsid w:val="00763EFF"/>
    <w:rsid w:val="00764C5C"/>
    <w:rsid w:val="00764C87"/>
    <w:rsid w:val="007650CB"/>
    <w:rsid w:val="0076528D"/>
    <w:rsid w:val="00765871"/>
    <w:rsid w:val="00766547"/>
    <w:rsid w:val="00766871"/>
    <w:rsid w:val="00766D3D"/>
    <w:rsid w:val="00767A12"/>
    <w:rsid w:val="00767DA9"/>
    <w:rsid w:val="00770832"/>
    <w:rsid w:val="007710FB"/>
    <w:rsid w:val="00772022"/>
    <w:rsid w:val="007722EF"/>
    <w:rsid w:val="007724C3"/>
    <w:rsid w:val="00773352"/>
    <w:rsid w:val="0077335D"/>
    <w:rsid w:val="00773697"/>
    <w:rsid w:val="00773DD5"/>
    <w:rsid w:val="00773F95"/>
    <w:rsid w:val="00774013"/>
    <w:rsid w:val="00775CC0"/>
    <w:rsid w:val="007773C1"/>
    <w:rsid w:val="00777804"/>
    <w:rsid w:val="00777C44"/>
    <w:rsid w:val="00777D77"/>
    <w:rsid w:val="00780593"/>
    <w:rsid w:val="00780972"/>
    <w:rsid w:val="007811BF"/>
    <w:rsid w:val="0078129B"/>
    <w:rsid w:val="0078155D"/>
    <w:rsid w:val="00781770"/>
    <w:rsid w:val="00781F36"/>
    <w:rsid w:val="00782045"/>
    <w:rsid w:val="0078250F"/>
    <w:rsid w:val="00783222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061"/>
    <w:rsid w:val="00790394"/>
    <w:rsid w:val="00791DE5"/>
    <w:rsid w:val="00791F81"/>
    <w:rsid w:val="0079204B"/>
    <w:rsid w:val="00792323"/>
    <w:rsid w:val="007932BC"/>
    <w:rsid w:val="00793359"/>
    <w:rsid w:val="007936C0"/>
    <w:rsid w:val="0079389D"/>
    <w:rsid w:val="007946F3"/>
    <w:rsid w:val="00794B6D"/>
    <w:rsid w:val="00795B75"/>
    <w:rsid w:val="007961B4"/>
    <w:rsid w:val="007964E9"/>
    <w:rsid w:val="00796756"/>
    <w:rsid w:val="00797F95"/>
    <w:rsid w:val="007A0087"/>
    <w:rsid w:val="007A22FF"/>
    <w:rsid w:val="007A27AE"/>
    <w:rsid w:val="007A27B2"/>
    <w:rsid w:val="007A2D8F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4668"/>
    <w:rsid w:val="007B5997"/>
    <w:rsid w:val="007B5E1D"/>
    <w:rsid w:val="007B74B1"/>
    <w:rsid w:val="007B7C12"/>
    <w:rsid w:val="007B7D54"/>
    <w:rsid w:val="007C01D4"/>
    <w:rsid w:val="007C0E07"/>
    <w:rsid w:val="007C1040"/>
    <w:rsid w:val="007C10C3"/>
    <w:rsid w:val="007C1FDB"/>
    <w:rsid w:val="007C2049"/>
    <w:rsid w:val="007C2867"/>
    <w:rsid w:val="007C288C"/>
    <w:rsid w:val="007C2CB6"/>
    <w:rsid w:val="007C2FB8"/>
    <w:rsid w:val="007C318C"/>
    <w:rsid w:val="007C35BA"/>
    <w:rsid w:val="007C3C0B"/>
    <w:rsid w:val="007C3D91"/>
    <w:rsid w:val="007C4630"/>
    <w:rsid w:val="007C4F11"/>
    <w:rsid w:val="007C5473"/>
    <w:rsid w:val="007C54C3"/>
    <w:rsid w:val="007C5E6B"/>
    <w:rsid w:val="007C5ED6"/>
    <w:rsid w:val="007C5FF6"/>
    <w:rsid w:val="007C6563"/>
    <w:rsid w:val="007C7123"/>
    <w:rsid w:val="007C7462"/>
    <w:rsid w:val="007D26AB"/>
    <w:rsid w:val="007D33F3"/>
    <w:rsid w:val="007D39CE"/>
    <w:rsid w:val="007D5646"/>
    <w:rsid w:val="007D5ABF"/>
    <w:rsid w:val="007D5AE2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3679"/>
    <w:rsid w:val="007E5CD0"/>
    <w:rsid w:val="007E6896"/>
    <w:rsid w:val="007E6CAC"/>
    <w:rsid w:val="007E6FB7"/>
    <w:rsid w:val="007E730E"/>
    <w:rsid w:val="007E7361"/>
    <w:rsid w:val="007E77F2"/>
    <w:rsid w:val="007E797E"/>
    <w:rsid w:val="007E7A5A"/>
    <w:rsid w:val="007F1E8C"/>
    <w:rsid w:val="007F1F07"/>
    <w:rsid w:val="007F24B7"/>
    <w:rsid w:val="007F268E"/>
    <w:rsid w:val="007F2B8A"/>
    <w:rsid w:val="007F2F00"/>
    <w:rsid w:val="007F3016"/>
    <w:rsid w:val="007F53BD"/>
    <w:rsid w:val="007F6506"/>
    <w:rsid w:val="007F6515"/>
    <w:rsid w:val="007F6572"/>
    <w:rsid w:val="007F73B8"/>
    <w:rsid w:val="007F7779"/>
    <w:rsid w:val="007F7AD8"/>
    <w:rsid w:val="00800313"/>
    <w:rsid w:val="00802A12"/>
    <w:rsid w:val="00803375"/>
    <w:rsid w:val="0080350F"/>
    <w:rsid w:val="00803627"/>
    <w:rsid w:val="00803F54"/>
    <w:rsid w:val="00804632"/>
    <w:rsid w:val="008048E8"/>
    <w:rsid w:val="00804ADB"/>
    <w:rsid w:val="00805A7F"/>
    <w:rsid w:val="00805B32"/>
    <w:rsid w:val="008064A7"/>
    <w:rsid w:val="0080698B"/>
    <w:rsid w:val="008075EA"/>
    <w:rsid w:val="00807F75"/>
    <w:rsid w:val="00807FD4"/>
    <w:rsid w:val="00810382"/>
    <w:rsid w:val="00810CB8"/>
    <w:rsid w:val="00813504"/>
    <w:rsid w:val="00814695"/>
    <w:rsid w:val="00814ADE"/>
    <w:rsid w:val="00815201"/>
    <w:rsid w:val="00815E97"/>
    <w:rsid w:val="00816126"/>
    <w:rsid w:val="00816F37"/>
    <w:rsid w:val="00817612"/>
    <w:rsid w:val="00817DCF"/>
    <w:rsid w:val="008209DF"/>
    <w:rsid w:val="00822997"/>
    <w:rsid w:val="008229F6"/>
    <w:rsid w:val="00822B1C"/>
    <w:rsid w:val="0082433B"/>
    <w:rsid w:val="008244A3"/>
    <w:rsid w:val="00824F72"/>
    <w:rsid w:val="008255EF"/>
    <w:rsid w:val="00825997"/>
    <w:rsid w:val="00825E13"/>
    <w:rsid w:val="0082611D"/>
    <w:rsid w:val="0082636D"/>
    <w:rsid w:val="00826603"/>
    <w:rsid w:val="0082660A"/>
    <w:rsid w:val="008274B0"/>
    <w:rsid w:val="00827A07"/>
    <w:rsid w:val="00830639"/>
    <w:rsid w:val="00831158"/>
    <w:rsid w:val="00831823"/>
    <w:rsid w:val="00831BD9"/>
    <w:rsid w:val="00831D6E"/>
    <w:rsid w:val="00832D3B"/>
    <w:rsid w:val="00832FAD"/>
    <w:rsid w:val="008331E3"/>
    <w:rsid w:val="008333F7"/>
    <w:rsid w:val="00833955"/>
    <w:rsid w:val="00833E28"/>
    <w:rsid w:val="0083409F"/>
    <w:rsid w:val="00834559"/>
    <w:rsid w:val="0083480E"/>
    <w:rsid w:val="00834E62"/>
    <w:rsid w:val="0083648F"/>
    <w:rsid w:val="00836E8B"/>
    <w:rsid w:val="0083715C"/>
    <w:rsid w:val="00837708"/>
    <w:rsid w:val="00837F3E"/>
    <w:rsid w:val="00837FBB"/>
    <w:rsid w:val="00840497"/>
    <w:rsid w:val="00840B86"/>
    <w:rsid w:val="00840DD8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7F9"/>
    <w:rsid w:val="00851918"/>
    <w:rsid w:val="00852039"/>
    <w:rsid w:val="008529A9"/>
    <w:rsid w:val="00852BF7"/>
    <w:rsid w:val="00853AE5"/>
    <w:rsid w:val="00853BE5"/>
    <w:rsid w:val="00853FC0"/>
    <w:rsid w:val="00854094"/>
    <w:rsid w:val="00854130"/>
    <w:rsid w:val="00854811"/>
    <w:rsid w:val="00854C6F"/>
    <w:rsid w:val="00854D1F"/>
    <w:rsid w:val="00855D24"/>
    <w:rsid w:val="008560CB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22AB"/>
    <w:rsid w:val="00862CDA"/>
    <w:rsid w:val="00862F3E"/>
    <w:rsid w:val="00863173"/>
    <w:rsid w:val="00863AB2"/>
    <w:rsid w:val="00863BB0"/>
    <w:rsid w:val="00864D94"/>
    <w:rsid w:val="008651C9"/>
    <w:rsid w:val="00865392"/>
    <w:rsid w:val="0086579E"/>
    <w:rsid w:val="00865DEF"/>
    <w:rsid w:val="00865EF1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1E07"/>
    <w:rsid w:val="0087226C"/>
    <w:rsid w:val="008728C6"/>
    <w:rsid w:val="00872C8C"/>
    <w:rsid w:val="00872F52"/>
    <w:rsid w:val="008733DA"/>
    <w:rsid w:val="00874303"/>
    <w:rsid w:val="00875F57"/>
    <w:rsid w:val="00876390"/>
    <w:rsid w:val="0088053C"/>
    <w:rsid w:val="00881858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7091"/>
    <w:rsid w:val="0088739D"/>
    <w:rsid w:val="008874D0"/>
    <w:rsid w:val="00887C74"/>
    <w:rsid w:val="00890518"/>
    <w:rsid w:val="00890D5C"/>
    <w:rsid w:val="00890E0B"/>
    <w:rsid w:val="008914DB"/>
    <w:rsid w:val="00892483"/>
    <w:rsid w:val="008931DF"/>
    <w:rsid w:val="00893407"/>
    <w:rsid w:val="008935EE"/>
    <w:rsid w:val="00893A84"/>
    <w:rsid w:val="008948A3"/>
    <w:rsid w:val="00895234"/>
    <w:rsid w:val="00895755"/>
    <w:rsid w:val="00895C3A"/>
    <w:rsid w:val="0089640C"/>
    <w:rsid w:val="00897797"/>
    <w:rsid w:val="008A032E"/>
    <w:rsid w:val="008A0365"/>
    <w:rsid w:val="008A0F0D"/>
    <w:rsid w:val="008A102C"/>
    <w:rsid w:val="008A11AA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745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0ED"/>
    <w:rsid w:val="008B1197"/>
    <w:rsid w:val="008B1AC7"/>
    <w:rsid w:val="008B1B02"/>
    <w:rsid w:val="008B1F8F"/>
    <w:rsid w:val="008B2BE4"/>
    <w:rsid w:val="008B2D1B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68E4"/>
    <w:rsid w:val="008B7433"/>
    <w:rsid w:val="008B7850"/>
    <w:rsid w:val="008C055D"/>
    <w:rsid w:val="008C069C"/>
    <w:rsid w:val="008C1112"/>
    <w:rsid w:val="008C18F4"/>
    <w:rsid w:val="008C1BAD"/>
    <w:rsid w:val="008C1F5C"/>
    <w:rsid w:val="008C21EA"/>
    <w:rsid w:val="008C47E7"/>
    <w:rsid w:val="008C5243"/>
    <w:rsid w:val="008C71EE"/>
    <w:rsid w:val="008D0C21"/>
    <w:rsid w:val="008D1732"/>
    <w:rsid w:val="008D1C4D"/>
    <w:rsid w:val="008D212F"/>
    <w:rsid w:val="008D233E"/>
    <w:rsid w:val="008D2A8D"/>
    <w:rsid w:val="008D485F"/>
    <w:rsid w:val="008D5921"/>
    <w:rsid w:val="008D6229"/>
    <w:rsid w:val="008D71FD"/>
    <w:rsid w:val="008D74C5"/>
    <w:rsid w:val="008D7811"/>
    <w:rsid w:val="008E0A44"/>
    <w:rsid w:val="008E1076"/>
    <w:rsid w:val="008E19CD"/>
    <w:rsid w:val="008E1BDB"/>
    <w:rsid w:val="008E1D0D"/>
    <w:rsid w:val="008E1FB4"/>
    <w:rsid w:val="008E3384"/>
    <w:rsid w:val="008E3834"/>
    <w:rsid w:val="008E3858"/>
    <w:rsid w:val="008E3F6D"/>
    <w:rsid w:val="008E425A"/>
    <w:rsid w:val="008E4DFB"/>
    <w:rsid w:val="008E6165"/>
    <w:rsid w:val="008E6D07"/>
    <w:rsid w:val="008E6FF1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2F50"/>
    <w:rsid w:val="008F3FE6"/>
    <w:rsid w:val="008F4F93"/>
    <w:rsid w:val="008F54C0"/>
    <w:rsid w:val="008F5A8C"/>
    <w:rsid w:val="008F6947"/>
    <w:rsid w:val="008F6B12"/>
    <w:rsid w:val="008F762F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384C"/>
    <w:rsid w:val="00903EFC"/>
    <w:rsid w:val="00904530"/>
    <w:rsid w:val="009046C8"/>
    <w:rsid w:val="009053D4"/>
    <w:rsid w:val="00905BD0"/>
    <w:rsid w:val="0090712E"/>
    <w:rsid w:val="009077EA"/>
    <w:rsid w:val="009079DB"/>
    <w:rsid w:val="00910450"/>
    <w:rsid w:val="00910744"/>
    <w:rsid w:val="00910D45"/>
    <w:rsid w:val="00911D3E"/>
    <w:rsid w:val="00911EC9"/>
    <w:rsid w:val="00912CDB"/>
    <w:rsid w:val="009149FF"/>
    <w:rsid w:val="00915467"/>
    <w:rsid w:val="00915A7D"/>
    <w:rsid w:val="00915D0C"/>
    <w:rsid w:val="00915E19"/>
    <w:rsid w:val="009164D4"/>
    <w:rsid w:val="00916886"/>
    <w:rsid w:val="00916BE8"/>
    <w:rsid w:val="00917ADF"/>
    <w:rsid w:val="00920401"/>
    <w:rsid w:val="00920A16"/>
    <w:rsid w:val="00920C2A"/>
    <w:rsid w:val="00920DDC"/>
    <w:rsid w:val="00921128"/>
    <w:rsid w:val="0092160B"/>
    <w:rsid w:val="00921890"/>
    <w:rsid w:val="009219B4"/>
    <w:rsid w:val="00921BF9"/>
    <w:rsid w:val="00922BAB"/>
    <w:rsid w:val="00922BAD"/>
    <w:rsid w:val="00922BD9"/>
    <w:rsid w:val="009230B7"/>
    <w:rsid w:val="00923265"/>
    <w:rsid w:val="00923BB7"/>
    <w:rsid w:val="009240E4"/>
    <w:rsid w:val="00924B5A"/>
    <w:rsid w:val="009258DD"/>
    <w:rsid w:val="00925938"/>
    <w:rsid w:val="00926DBF"/>
    <w:rsid w:val="00927FD5"/>
    <w:rsid w:val="00930181"/>
    <w:rsid w:val="009303BD"/>
    <w:rsid w:val="009311E4"/>
    <w:rsid w:val="009312AD"/>
    <w:rsid w:val="00931AA1"/>
    <w:rsid w:val="00931FD0"/>
    <w:rsid w:val="009323B1"/>
    <w:rsid w:val="009328CA"/>
    <w:rsid w:val="00932ABB"/>
    <w:rsid w:val="0093321B"/>
    <w:rsid w:val="00933711"/>
    <w:rsid w:val="00933B8A"/>
    <w:rsid w:val="00933FF4"/>
    <w:rsid w:val="009355AF"/>
    <w:rsid w:val="00935C0C"/>
    <w:rsid w:val="0093608A"/>
    <w:rsid w:val="00936F7E"/>
    <w:rsid w:val="00937543"/>
    <w:rsid w:val="00940416"/>
    <w:rsid w:val="009407BE"/>
    <w:rsid w:val="0094098E"/>
    <w:rsid w:val="009410D6"/>
    <w:rsid w:val="009414AE"/>
    <w:rsid w:val="00941BBB"/>
    <w:rsid w:val="00942762"/>
    <w:rsid w:val="009428E7"/>
    <w:rsid w:val="00942BE9"/>
    <w:rsid w:val="00942DF6"/>
    <w:rsid w:val="00944745"/>
    <w:rsid w:val="00944D3E"/>
    <w:rsid w:val="00944DE6"/>
    <w:rsid w:val="00945537"/>
    <w:rsid w:val="00945611"/>
    <w:rsid w:val="00945A56"/>
    <w:rsid w:val="009460F7"/>
    <w:rsid w:val="0094619D"/>
    <w:rsid w:val="009462C5"/>
    <w:rsid w:val="00946449"/>
    <w:rsid w:val="00946702"/>
    <w:rsid w:val="00946886"/>
    <w:rsid w:val="00947533"/>
    <w:rsid w:val="0094765D"/>
    <w:rsid w:val="00947A16"/>
    <w:rsid w:val="00947C7A"/>
    <w:rsid w:val="0095008B"/>
    <w:rsid w:val="0095098F"/>
    <w:rsid w:val="00952001"/>
    <w:rsid w:val="00952852"/>
    <w:rsid w:val="00952898"/>
    <w:rsid w:val="009528DA"/>
    <w:rsid w:val="00952CBB"/>
    <w:rsid w:val="00953C55"/>
    <w:rsid w:val="00954035"/>
    <w:rsid w:val="00954F0B"/>
    <w:rsid w:val="00955D3B"/>
    <w:rsid w:val="00956485"/>
    <w:rsid w:val="00956B5E"/>
    <w:rsid w:val="0095773E"/>
    <w:rsid w:val="009579FF"/>
    <w:rsid w:val="009603CD"/>
    <w:rsid w:val="00960996"/>
    <w:rsid w:val="00961D2F"/>
    <w:rsid w:val="0096203D"/>
    <w:rsid w:val="0096244E"/>
    <w:rsid w:val="009626C0"/>
    <w:rsid w:val="00962FAE"/>
    <w:rsid w:val="00963665"/>
    <w:rsid w:val="009648ED"/>
    <w:rsid w:val="00964903"/>
    <w:rsid w:val="00965206"/>
    <w:rsid w:val="00965B66"/>
    <w:rsid w:val="0096636C"/>
    <w:rsid w:val="009669D2"/>
    <w:rsid w:val="00966A9C"/>
    <w:rsid w:val="00966AEC"/>
    <w:rsid w:val="00967A25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1B1D"/>
    <w:rsid w:val="00982534"/>
    <w:rsid w:val="009825E4"/>
    <w:rsid w:val="00983DA5"/>
    <w:rsid w:val="00984A09"/>
    <w:rsid w:val="00984D41"/>
    <w:rsid w:val="00985290"/>
    <w:rsid w:val="009856C3"/>
    <w:rsid w:val="009869CB"/>
    <w:rsid w:val="009872F8"/>
    <w:rsid w:val="00987454"/>
    <w:rsid w:val="00987C7E"/>
    <w:rsid w:val="00990923"/>
    <w:rsid w:val="0099123E"/>
    <w:rsid w:val="00991589"/>
    <w:rsid w:val="00991AEA"/>
    <w:rsid w:val="009933FC"/>
    <w:rsid w:val="00994650"/>
    <w:rsid w:val="00995180"/>
    <w:rsid w:val="00995B95"/>
    <w:rsid w:val="00996A90"/>
    <w:rsid w:val="0099732B"/>
    <w:rsid w:val="00997687"/>
    <w:rsid w:val="009A0033"/>
    <w:rsid w:val="009A0182"/>
    <w:rsid w:val="009A0644"/>
    <w:rsid w:val="009A0E8B"/>
    <w:rsid w:val="009A0F26"/>
    <w:rsid w:val="009A116F"/>
    <w:rsid w:val="009A2593"/>
    <w:rsid w:val="009A2C0D"/>
    <w:rsid w:val="009A2DC5"/>
    <w:rsid w:val="009A2E07"/>
    <w:rsid w:val="009A3190"/>
    <w:rsid w:val="009A3397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E14"/>
    <w:rsid w:val="009B20E0"/>
    <w:rsid w:val="009B23BF"/>
    <w:rsid w:val="009B2600"/>
    <w:rsid w:val="009B2FE4"/>
    <w:rsid w:val="009B3DB3"/>
    <w:rsid w:val="009B3EFD"/>
    <w:rsid w:val="009B578F"/>
    <w:rsid w:val="009B586A"/>
    <w:rsid w:val="009B58DE"/>
    <w:rsid w:val="009B618D"/>
    <w:rsid w:val="009B628E"/>
    <w:rsid w:val="009B650D"/>
    <w:rsid w:val="009B77A2"/>
    <w:rsid w:val="009C0526"/>
    <w:rsid w:val="009C1DDA"/>
    <w:rsid w:val="009C3869"/>
    <w:rsid w:val="009C3903"/>
    <w:rsid w:val="009C3A29"/>
    <w:rsid w:val="009C4617"/>
    <w:rsid w:val="009C4874"/>
    <w:rsid w:val="009C54E3"/>
    <w:rsid w:val="009C5C62"/>
    <w:rsid w:val="009C6572"/>
    <w:rsid w:val="009C6883"/>
    <w:rsid w:val="009C6B52"/>
    <w:rsid w:val="009C757F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1E3"/>
    <w:rsid w:val="009D4667"/>
    <w:rsid w:val="009D5E50"/>
    <w:rsid w:val="009D610B"/>
    <w:rsid w:val="009D6D44"/>
    <w:rsid w:val="009D74AC"/>
    <w:rsid w:val="009E0358"/>
    <w:rsid w:val="009E06C1"/>
    <w:rsid w:val="009E0B02"/>
    <w:rsid w:val="009E0F91"/>
    <w:rsid w:val="009E118F"/>
    <w:rsid w:val="009E15B1"/>
    <w:rsid w:val="009E15E1"/>
    <w:rsid w:val="009E1C5F"/>
    <w:rsid w:val="009E1EE1"/>
    <w:rsid w:val="009E2294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693D"/>
    <w:rsid w:val="009E715A"/>
    <w:rsid w:val="009E72C3"/>
    <w:rsid w:val="009F04FA"/>
    <w:rsid w:val="009F1C01"/>
    <w:rsid w:val="009F1C0B"/>
    <w:rsid w:val="009F1C82"/>
    <w:rsid w:val="009F1D16"/>
    <w:rsid w:val="009F2CB6"/>
    <w:rsid w:val="009F3203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6EEB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47A"/>
    <w:rsid w:val="00A04561"/>
    <w:rsid w:val="00A04660"/>
    <w:rsid w:val="00A04741"/>
    <w:rsid w:val="00A04E11"/>
    <w:rsid w:val="00A0528F"/>
    <w:rsid w:val="00A07309"/>
    <w:rsid w:val="00A07C6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67C2"/>
    <w:rsid w:val="00A1750F"/>
    <w:rsid w:val="00A17C94"/>
    <w:rsid w:val="00A17E47"/>
    <w:rsid w:val="00A200A0"/>
    <w:rsid w:val="00A21501"/>
    <w:rsid w:val="00A21C46"/>
    <w:rsid w:val="00A21F16"/>
    <w:rsid w:val="00A22010"/>
    <w:rsid w:val="00A2224D"/>
    <w:rsid w:val="00A2226E"/>
    <w:rsid w:val="00A2258A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0BB"/>
    <w:rsid w:val="00A3238C"/>
    <w:rsid w:val="00A323BD"/>
    <w:rsid w:val="00A325B3"/>
    <w:rsid w:val="00A34E61"/>
    <w:rsid w:val="00A3570B"/>
    <w:rsid w:val="00A358FB"/>
    <w:rsid w:val="00A36252"/>
    <w:rsid w:val="00A4045D"/>
    <w:rsid w:val="00A40793"/>
    <w:rsid w:val="00A40916"/>
    <w:rsid w:val="00A4098C"/>
    <w:rsid w:val="00A418C1"/>
    <w:rsid w:val="00A419AA"/>
    <w:rsid w:val="00A41B70"/>
    <w:rsid w:val="00A4272E"/>
    <w:rsid w:val="00A42ADD"/>
    <w:rsid w:val="00A4324D"/>
    <w:rsid w:val="00A439C8"/>
    <w:rsid w:val="00A442AB"/>
    <w:rsid w:val="00A44768"/>
    <w:rsid w:val="00A4519A"/>
    <w:rsid w:val="00A4526D"/>
    <w:rsid w:val="00A4580C"/>
    <w:rsid w:val="00A4588A"/>
    <w:rsid w:val="00A45C54"/>
    <w:rsid w:val="00A467B9"/>
    <w:rsid w:val="00A46B12"/>
    <w:rsid w:val="00A502C7"/>
    <w:rsid w:val="00A50BD9"/>
    <w:rsid w:val="00A50E1F"/>
    <w:rsid w:val="00A5152F"/>
    <w:rsid w:val="00A51976"/>
    <w:rsid w:val="00A51AAC"/>
    <w:rsid w:val="00A5291C"/>
    <w:rsid w:val="00A530DD"/>
    <w:rsid w:val="00A539D9"/>
    <w:rsid w:val="00A53D23"/>
    <w:rsid w:val="00A54105"/>
    <w:rsid w:val="00A54602"/>
    <w:rsid w:val="00A54ACE"/>
    <w:rsid w:val="00A55B97"/>
    <w:rsid w:val="00A566C8"/>
    <w:rsid w:val="00A57044"/>
    <w:rsid w:val="00A60462"/>
    <w:rsid w:val="00A604D2"/>
    <w:rsid w:val="00A60520"/>
    <w:rsid w:val="00A6092B"/>
    <w:rsid w:val="00A617D6"/>
    <w:rsid w:val="00A6236E"/>
    <w:rsid w:val="00A625DC"/>
    <w:rsid w:val="00A63161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24F"/>
    <w:rsid w:val="00A675EA"/>
    <w:rsid w:val="00A67AE3"/>
    <w:rsid w:val="00A70691"/>
    <w:rsid w:val="00A708F9"/>
    <w:rsid w:val="00A709F9"/>
    <w:rsid w:val="00A711A8"/>
    <w:rsid w:val="00A715D0"/>
    <w:rsid w:val="00A71941"/>
    <w:rsid w:val="00A725CC"/>
    <w:rsid w:val="00A72D20"/>
    <w:rsid w:val="00A731C6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5FA0"/>
    <w:rsid w:val="00A7631F"/>
    <w:rsid w:val="00A769EE"/>
    <w:rsid w:val="00A76A19"/>
    <w:rsid w:val="00A77381"/>
    <w:rsid w:val="00A77809"/>
    <w:rsid w:val="00A8013A"/>
    <w:rsid w:val="00A809A3"/>
    <w:rsid w:val="00A80E86"/>
    <w:rsid w:val="00A8144F"/>
    <w:rsid w:val="00A81514"/>
    <w:rsid w:val="00A818AD"/>
    <w:rsid w:val="00A81A14"/>
    <w:rsid w:val="00A81A32"/>
    <w:rsid w:val="00A82909"/>
    <w:rsid w:val="00A82CFA"/>
    <w:rsid w:val="00A82E10"/>
    <w:rsid w:val="00A8408B"/>
    <w:rsid w:val="00A8492B"/>
    <w:rsid w:val="00A853D1"/>
    <w:rsid w:val="00A8566E"/>
    <w:rsid w:val="00A85694"/>
    <w:rsid w:val="00A86985"/>
    <w:rsid w:val="00A86C9D"/>
    <w:rsid w:val="00A875DA"/>
    <w:rsid w:val="00A904A2"/>
    <w:rsid w:val="00A90F50"/>
    <w:rsid w:val="00A91008"/>
    <w:rsid w:val="00A9160B"/>
    <w:rsid w:val="00A919DB"/>
    <w:rsid w:val="00A91C93"/>
    <w:rsid w:val="00A924A8"/>
    <w:rsid w:val="00A92EF1"/>
    <w:rsid w:val="00A939FB"/>
    <w:rsid w:val="00A954E1"/>
    <w:rsid w:val="00A95C4F"/>
    <w:rsid w:val="00A96184"/>
    <w:rsid w:val="00A9733F"/>
    <w:rsid w:val="00A97D67"/>
    <w:rsid w:val="00A97F23"/>
    <w:rsid w:val="00A97FFA"/>
    <w:rsid w:val="00AA0D4D"/>
    <w:rsid w:val="00AA0E48"/>
    <w:rsid w:val="00AA100A"/>
    <w:rsid w:val="00AA1ADC"/>
    <w:rsid w:val="00AA213B"/>
    <w:rsid w:val="00AA2EB4"/>
    <w:rsid w:val="00AA3DA1"/>
    <w:rsid w:val="00AA4881"/>
    <w:rsid w:val="00AA5723"/>
    <w:rsid w:val="00AA65AA"/>
    <w:rsid w:val="00AA65DC"/>
    <w:rsid w:val="00AA7503"/>
    <w:rsid w:val="00AA7AF8"/>
    <w:rsid w:val="00AA7E47"/>
    <w:rsid w:val="00AA7F8D"/>
    <w:rsid w:val="00AB00EC"/>
    <w:rsid w:val="00AB0A1D"/>
    <w:rsid w:val="00AB2938"/>
    <w:rsid w:val="00AB2AE6"/>
    <w:rsid w:val="00AB3EBB"/>
    <w:rsid w:val="00AB4E77"/>
    <w:rsid w:val="00AB5FDE"/>
    <w:rsid w:val="00AB63CC"/>
    <w:rsid w:val="00AB66FC"/>
    <w:rsid w:val="00AB6D37"/>
    <w:rsid w:val="00AB6FA2"/>
    <w:rsid w:val="00AB764E"/>
    <w:rsid w:val="00AB7CF1"/>
    <w:rsid w:val="00AC0703"/>
    <w:rsid w:val="00AC0799"/>
    <w:rsid w:val="00AC1A71"/>
    <w:rsid w:val="00AC27A5"/>
    <w:rsid w:val="00AC36F3"/>
    <w:rsid w:val="00AC3712"/>
    <w:rsid w:val="00AC3BAA"/>
    <w:rsid w:val="00AC3DA2"/>
    <w:rsid w:val="00AC3FC4"/>
    <w:rsid w:val="00AC41D5"/>
    <w:rsid w:val="00AC4759"/>
    <w:rsid w:val="00AD0183"/>
    <w:rsid w:val="00AD0EB5"/>
    <w:rsid w:val="00AD1085"/>
    <w:rsid w:val="00AD1171"/>
    <w:rsid w:val="00AD1627"/>
    <w:rsid w:val="00AD1A2A"/>
    <w:rsid w:val="00AD1AD6"/>
    <w:rsid w:val="00AD1BFA"/>
    <w:rsid w:val="00AD24D8"/>
    <w:rsid w:val="00AD2A88"/>
    <w:rsid w:val="00AD2CAF"/>
    <w:rsid w:val="00AD32F3"/>
    <w:rsid w:val="00AD3439"/>
    <w:rsid w:val="00AD38FF"/>
    <w:rsid w:val="00AD50E2"/>
    <w:rsid w:val="00AD51EE"/>
    <w:rsid w:val="00AD5260"/>
    <w:rsid w:val="00AD5880"/>
    <w:rsid w:val="00AD680E"/>
    <w:rsid w:val="00AD726F"/>
    <w:rsid w:val="00AD73C9"/>
    <w:rsid w:val="00AD7939"/>
    <w:rsid w:val="00AD7B7A"/>
    <w:rsid w:val="00AE0916"/>
    <w:rsid w:val="00AE0D35"/>
    <w:rsid w:val="00AE1215"/>
    <w:rsid w:val="00AE1508"/>
    <w:rsid w:val="00AE1593"/>
    <w:rsid w:val="00AE1A01"/>
    <w:rsid w:val="00AE1DF5"/>
    <w:rsid w:val="00AE1E0B"/>
    <w:rsid w:val="00AE21C5"/>
    <w:rsid w:val="00AE31B5"/>
    <w:rsid w:val="00AE444A"/>
    <w:rsid w:val="00AE4E7A"/>
    <w:rsid w:val="00AE4F0B"/>
    <w:rsid w:val="00AE60F9"/>
    <w:rsid w:val="00AE67F3"/>
    <w:rsid w:val="00AE6FA4"/>
    <w:rsid w:val="00AF09EB"/>
    <w:rsid w:val="00AF0A0B"/>
    <w:rsid w:val="00AF182B"/>
    <w:rsid w:val="00AF18F1"/>
    <w:rsid w:val="00AF1E43"/>
    <w:rsid w:val="00AF241A"/>
    <w:rsid w:val="00AF2561"/>
    <w:rsid w:val="00AF3A4F"/>
    <w:rsid w:val="00AF3C83"/>
    <w:rsid w:val="00AF4154"/>
    <w:rsid w:val="00AF4849"/>
    <w:rsid w:val="00AF4ACD"/>
    <w:rsid w:val="00AF4C78"/>
    <w:rsid w:val="00AF68A3"/>
    <w:rsid w:val="00AF6A91"/>
    <w:rsid w:val="00AF6AA2"/>
    <w:rsid w:val="00AF6CFC"/>
    <w:rsid w:val="00AF6D97"/>
    <w:rsid w:val="00AF7086"/>
    <w:rsid w:val="00AF7175"/>
    <w:rsid w:val="00AF7464"/>
    <w:rsid w:val="00AF76BF"/>
    <w:rsid w:val="00B01551"/>
    <w:rsid w:val="00B01C75"/>
    <w:rsid w:val="00B01DA3"/>
    <w:rsid w:val="00B02041"/>
    <w:rsid w:val="00B02523"/>
    <w:rsid w:val="00B02B69"/>
    <w:rsid w:val="00B03BB5"/>
    <w:rsid w:val="00B03DE6"/>
    <w:rsid w:val="00B0476A"/>
    <w:rsid w:val="00B062AF"/>
    <w:rsid w:val="00B069A2"/>
    <w:rsid w:val="00B06A50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1AC1"/>
    <w:rsid w:val="00B121EB"/>
    <w:rsid w:val="00B12246"/>
    <w:rsid w:val="00B12410"/>
    <w:rsid w:val="00B15C58"/>
    <w:rsid w:val="00B15C7B"/>
    <w:rsid w:val="00B15CE2"/>
    <w:rsid w:val="00B17E72"/>
    <w:rsid w:val="00B20268"/>
    <w:rsid w:val="00B20908"/>
    <w:rsid w:val="00B20F34"/>
    <w:rsid w:val="00B2185F"/>
    <w:rsid w:val="00B22E09"/>
    <w:rsid w:val="00B22FBF"/>
    <w:rsid w:val="00B23837"/>
    <w:rsid w:val="00B23CB6"/>
    <w:rsid w:val="00B23E54"/>
    <w:rsid w:val="00B2486A"/>
    <w:rsid w:val="00B24886"/>
    <w:rsid w:val="00B24AD2"/>
    <w:rsid w:val="00B252C1"/>
    <w:rsid w:val="00B25AC2"/>
    <w:rsid w:val="00B2618D"/>
    <w:rsid w:val="00B26A67"/>
    <w:rsid w:val="00B27017"/>
    <w:rsid w:val="00B2791D"/>
    <w:rsid w:val="00B27CBE"/>
    <w:rsid w:val="00B27DAF"/>
    <w:rsid w:val="00B27E3E"/>
    <w:rsid w:val="00B27ECC"/>
    <w:rsid w:val="00B317F4"/>
    <w:rsid w:val="00B329AC"/>
    <w:rsid w:val="00B32A25"/>
    <w:rsid w:val="00B33664"/>
    <w:rsid w:val="00B33787"/>
    <w:rsid w:val="00B34380"/>
    <w:rsid w:val="00B359B2"/>
    <w:rsid w:val="00B359EC"/>
    <w:rsid w:val="00B35BB9"/>
    <w:rsid w:val="00B35CBB"/>
    <w:rsid w:val="00B36933"/>
    <w:rsid w:val="00B40B12"/>
    <w:rsid w:val="00B40E16"/>
    <w:rsid w:val="00B40FE6"/>
    <w:rsid w:val="00B41377"/>
    <w:rsid w:val="00B41A7B"/>
    <w:rsid w:val="00B42275"/>
    <w:rsid w:val="00B42344"/>
    <w:rsid w:val="00B42E4B"/>
    <w:rsid w:val="00B42EB5"/>
    <w:rsid w:val="00B4309F"/>
    <w:rsid w:val="00B43F9A"/>
    <w:rsid w:val="00B44261"/>
    <w:rsid w:val="00B45AB2"/>
    <w:rsid w:val="00B46932"/>
    <w:rsid w:val="00B471A0"/>
    <w:rsid w:val="00B50766"/>
    <w:rsid w:val="00B5093C"/>
    <w:rsid w:val="00B50D7C"/>
    <w:rsid w:val="00B5178E"/>
    <w:rsid w:val="00B52379"/>
    <w:rsid w:val="00B524E6"/>
    <w:rsid w:val="00B529FE"/>
    <w:rsid w:val="00B52DBB"/>
    <w:rsid w:val="00B53270"/>
    <w:rsid w:val="00B533CC"/>
    <w:rsid w:val="00B53990"/>
    <w:rsid w:val="00B539F8"/>
    <w:rsid w:val="00B53A10"/>
    <w:rsid w:val="00B54C76"/>
    <w:rsid w:val="00B54F2C"/>
    <w:rsid w:val="00B54F32"/>
    <w:rsid w:val="00B55063"/>
    <w:rsid w:val="00B5583E"/>
    <w:rsid w:val="00B55E7C"/>
    <w:rsid w:val="00B56361"/>
    <w:rsid w:val="00B56783"/>
    <w:rsid w:val="00B571E1"/>
    <w:rsid w:val="00B60857"/>
    <w:rsid w:val="00B60984"/>
    <w:rsid w:val="00B609CB"/>
    <w:rsid w:val="00B609D3"/>
    <w:rsid w:val="00B60E97"/>
    <w:rsid w:val="00B61916"/>
    <w:rsid w:val="00B61B7A"/>
    <w:rsid w:val="00B6218C"/>
    <w:rsid w:val="00B6261E"/>
    <w:rsid w:val="00B62EE8"/>
    <w:rsid w:val="00B63596"/>
    <w:rsid w:val="00B63998"/>
    <w:rsid w:val="00B63AB6"/>
    <w:rsid w:val="00B63FB6"/>
    <w:rsid w:val="00B6447B"/>
    <w:rsid w:val="00B65286"/>
    <w:rsid w:val="00B658EE"/>
    <w:rsid w:val="00B65ACF"/>
    <w:rsid w:val="00B67428"/>
    <w:rsid w:val="00B67744"/>
    <w:rsid w:val="00B67DF6"/>
    <w:rsid w:val="00B702F6"/>
    <w:rsid w:val="00B70455"/>
    <w:rsid w:val="00B7150B"/>
    <w:rsid w:val="00B7165F"/>
    <w:rsid w:val="00B71C96"/>
    <w:rsid w:val="00B71CBA"/>
    <w:rsid w:val="00B71F68"/>
    <w:rsid w:val="00B71FC8"/>
    <w:rsid w:val="00B73A7E"/>
    <w:rsid w:val="00B744A3"/>
    <w:rsid w:val="00B74E8C"/>
    <w:rsid w:val="00B75152"/>
    <w:rsid w:val="00B75831"/>
    <w:rsid w:val="00B763BC"/>
    <w:rsid w:val="00B7642E"/>
    <w:rsid w:val="00B76464"/>
    <w:rsid w:val="00B77170"/>
    <w:rsid w:val="00B77E4E"/>
    <w:rsid w:val="00B80798"/>
    <w:rsid w:val="00B80FFA"/>
    <w:rsid w:val="00B81A72"/>
    <w:rsid w:val="00B81E00"/>
    <w:rsid w:val="00B82157"/>
    <w:rsid w:val="00B82F24"/>
    <w:rsid w:val="00B848C0"/>
    <w:rsid w:val="00B85101"/>
    <w:rsid w:val="00B85510"/>
    <w:rsid w:val="00B85A64"/>
    <w:rsid w:val="00B85D75"/>
    <w:rsid w:val="00B86E85"/>
    <w:rsid w:val="00B875C6"/>
    <w:rsid w:val="00B90AD4"/>
    <w:rsid w:val="00B91469"/>
    <w:rsid w:val="00B91858"/>
    <w:rsid w:val="00B926CD"/>
    <w:rsid w:val="00B93554"/>
    <w:rsid w:val="00B94309"/>
    <w:rsid w:val="00B949D1"/>
    <w:rsid w:val="00B95343"/>
    <w:rsid w:val="00B95DCC"/>
    <w:rsid w:val="00B963D6"/>
    <w:rsid w:val="00B966EA"/>
    <w:rsid w:val="00B96A91"/>
    <w:rsid w:val="00B96F65"/>
    <w:rsid w:val="00B97479"/>
    <w:rsid w:val="00B97A10"/>
    <w:rsid w:val="00B97FD9"/>
    <w:rsid w:val="00BA0757"/>
    <w:rsid w:val="00BA0C79"/>
    <w:rsid w:val="00BA102D"/>
    <w:rsid w:val="00BA17CD"/>
    <w:rsid w:val="00BA1D51"/>
    <w:rsid w:val="00BA21A5"/>
    <w:rsid w:val="00BA2261"/>
    <w:rsid w:val="00BA2A47"/>
    <w:rsid w:val="00BA2AB2"/>
    <w:rsid w:val="00BA3207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6CA7"/>
    <w:rsid w:val="00BA7689"/>
    <w:rsid w:val="00BB0B26"/>
    <w:rsid w:val="00BB1353"/>
    <w:rsid w:val="00BB1845"/>
    <w:rsid w:val="00BB2930"/>
    <w:rsid w:val="00BB2EAA"/>
    <w:rsid w:val="00BB2F71"/>
    <w:rsid w:val="00BB3077"/>
    <w:rsid w:val="00BB326B"/>
    <w:rsid w:val="00BB3347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5E2"/>
    <w:rsid w:val="00BC1879"/>
    <w:rsid w:val="00BC246F"/>
    <w:rsid w:val="00BC25D7"/>
    <w:rsid w:val="00BC2DAE"/>
    <w:rsid w:val="00BC3163"/>
    <w:rsid w:val="00BC3ADD"/>
    <w:rsid w:val="00BC3B3A"/>
    <w:rsid w:val="00BC3F79"/>
    <w:rsid w:val="00BC4051"/>
    <w:rsid w:val="00BC495D"/>
    <w:rsid w:val="00BC618D"/>
    <w:rsid w:val="00BC7175"/>
    <w:rsid w:val="00BD0565"/>
    <w:rsid w:val="00BD05FB"/>
    <w:rsid w:val="00BD0703"/>
    <w:rsid w:val="00BD075A"/>
    <w:rsid w:val="00BD0960"/>
    <w:rsid w:val="00BD0B65"/>
    <w:rsid w:val="00BD0CC7"/>
    <w:rsid w:val="00BD12E1"/>
    <w:rsid w:val="00BD1AA6"/>
    <w:rsid w:val="00BD2EC2"/>
    <w:rsid w:val="00BD2EFF"/>
    <w:rsid w:val="00BD3BFE"/>
    <w:rsid w:val="00BD5322"/>
    <w:rsid w:val="00BD5522"/>
    <w:rsid w:val="00BD5FDC"/>
    <w:rsid w:val="00BD7D9B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35BD"/>
    <w:rsid w:val="00BE36C9"/>
    <w:rsid w:val="00BE4282"/>
    <w:rsid w:val="00BE4B27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E70DF"/>
    <w:rsid w:val="00BE7A0C"/>
    <w:rsid w:val="00BF078C"/>
    <w:rsid w:val="00BF0A64"/>
    <w:rsid w:val="00BF16B7"/>
    <w:rsid w:val="00BF2411"/>
    <w:rsid w:val="00BF241B"/>
    <w:rsid w:val="00BF24E8"/>
    <w:rsid w:val="00BF28F8"/>
    <w:rsid w:val="00BF3BE1"/>
    <w:rsid w:val="00BF3E37"/>
    <w:rsid w:val="00BF4CA2"/>
    <w:rsid w:val="00BF56F3"/>
    <w:rsid w:val="00BF5B61"/>
    <w:rsid w:val="00BF6A63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4978"/>
    <w:rsid w:val="00C04CCE"/>
    <w:rsid w:val="00C05421"/>
    <w:rsid w:val="00C05E25"/>
    <w:rsid w:val="00C063F4"/>
    <w:rsid w:val="00C06490"/>
    <w:rsid w:val="00C06B31"/>
    <w:rsid w:val="00C079E0"/>
    <w:rsid w:val="00C07DBD"/>
    <w:rsid w:val="00C102C5"/>
    <w:rsid w:val="00C10352"/>
    <w:rsid w:val="00C10A33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189F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602B"/>
    <w:rsid w:val="00C276F2"/>
    <w:rsid w:val="00C27BF2"/>
    <w:rsid w:val="00C30DF7"/>
    <w:rsid w:val="00C317D2"/>
    <w:rsid w:val="00C325FA"/>
    <w:rsid w:val="00C32D4C"/>
    <w:rsid w:val="00C33891"/>
    <w:rsid w:val="00C33894"/>
    <w:rsid w:val="00C3390A"/>
    <w:rsid w:val="00C33AE8"/>
    <w:rsid w:val="00C34134"/>
    <w:rsid w:val="00C34901"/>
    <w:rsid w:val="00C34910"/>
    <w:rsid w:val="00C35946"/>
    <w:rsid w:val="00C37098"/>
    <w:rsid w:val="00C37397"/>
    <w:rsid w:val="00C404E9"/>
    <w:rsid w:val="00C412A4"/>
    <w:rsid w:val="00C418EA"/>
    <w:rsid w:val="00C41BE7"/>
    <w:rsid w:val="00C41F78"/>
    <w:rsid w:val="00C42900"/>
    <w:rsid w:val="00C42C62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96D"/>
    <w:rsid w:val="00C45BEA"/>
    <w:rsid w:val="00C462C8"/>
    <w:rsid w:val="00C468C8"/>
    <w:rsid w:val="00C46CBB"/>
    <w:rsid w:val="00C47FC2"/>
    <w:rsid w:val="00C502D3"/>
    <w:rsid w:val="00C515C7"/>
    <w:rsid w:val="00C51AFF"/>
    <w:rsid w:val="00C521BB"/>
    <w:rsid w:val="00C5296A"/>
    <w:rsid w:val="00C52DED"/>
    <w:rsid w:val="00C5359C"/>
    <w:rsid w:val="00C5373D"/>
    <w:rsid w:val="00C54624"/>
    <w:rsid w:val="00C54C9B"/>
    <w:rsid w:val="00C54D67"/>
    <w:rsid w:val="00C54DDD"/>
    <w:rsid w:val="00C5509B"/>
    <w:rsid w:val="00C55105"/>
    <w:rsid w:val="00C55806"/>
    <w:rsid w:val="00C57270"/>
    <w:rsid w:val="00C5750C"/>
    <w:rsid w:val="00C57800"/>
    <w:rsid w:val="00C57C61"/>
    <w:rsid w:val="00C57CAC"/>
    <w:rsid w:val="00C60109"/>
    <w:rsid w:val="00C60DD8"/>
    <w:rsid w:val="00C61524"/>
    <w:rsid w:val="00C616DE"/>
    <w:rsid w:val="00C61E2E"/>
    <w:rsid w:val="00C62AB4"/>
    <w:rsid w:val="00C62D92"/>
    <w:rsid w:val="00C6329D"/>
    <w:rsid w:val="00C63757"/>
    <w:rsid w:val="00C63828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259"/>
    <w:rsid w:val="00C72669"/>
    <w:rsid w:val="00C727EF"/>
    <w:rsid w:val="00C72B98"/>
    <w:rsid w:val="00C72CCA"/>
    <w:rsid w:val="00C73084"/>
    <w:rsid w:val="00C732C8"/>
    <w:rsid w:val="00C734F1"/>
    <w:rsid w:val="00C743D4"/>
    <w:rsid w:val="00C74A77"/>
    <w:rsid w:val="00C76813"/>
    <w:rsid w:val="00C768AD"/>
    <w:rsid w:val="00C7698C"/>
    <w:rsid w:val="00C76D58"/>
    <w:rsid w:val="00C77A40"/>
    <w:rsid w:val="00C801F5"/>
    <w:rsid w:val="00C8022C"/>
    <w:rsid w:val="00C80A5D"/>
    <w:rsid w:val="00C80D76"/>
    <w:rsid w:val="00C8142D"/>
    <w:rsid w:val="00C81C37"/>
    <w:rsid w:val="00C81CD7"/>
    <w:rsid w:val="00C81E12"/>
    <w:rsid w:val="00C82153"/>
    <w:rsid w:val="00C82520"/>
    <w:rsid w:val="00C82899"/>
    <w:rsid w:val="00C83666"/>
    <w:rsid w:val="00C836B2"/>
    <w:rsid w:val="00C85891"/>
    <w:rsid w:val="00C860CE"/>
    <w:rsid w:val="00C86103"/>
    <w:rsid w:val="00C862B4"/>
    <w:rsid w:val="00C86505"/>
    <w:rsid w:val="00C8661D"/>
    <w:rsid w:val="00C86626"/>
    <w:rsid w:val="00C867F7"/>
    <w:rsid w:val="00C908CE"/>
    <w:rsid w:val="00C91481"/>
    <w:rsid w:val="00C91722"/>
    <w:rsid w:val="00C919EA"/>
    <w:rsid w:val="00C925F4"/>
    <w:rsid w:val="00C92A94"/>
    <w:rsid w:val="00C92BDA"/>
    <w:rsid w:val="00C933B0"/>
    <w:rsid w:val="00C94564"/>
    <w:rsid w:val="00C94574"/>
    <w:rsid w:val="00C9534C"/>
    <w:rsid w:val="00C95B6F"/>
    <w:rsid w:val="00C95FD8"/>
    <w:rsid w:val="00C95FF2"/>
    <w:rsid w:val="00C960B4"/>
    <w:rsid w:val="00C96FC0"/>
    <w:rsid w:val="00C97371"/>
    <w:rsid w:val="00C973A4"/>
    <w:rsid w:val="00C97F94"/>
    <w:rsid w:val="00CA0E88"/>
    <w:rsid w:val="00CA1A53"/>
    <w:rsid w:val="00CA2095"/>
    <w:rsid w:val="00CA2A83"/>
    <w:rsid w:val="00CA40CC"/>
    <w:rsid w:val="00CA6122"/>
    <w:rsid w:val="00CA684F"/>
    <w:rsid w:val="00CA7719"/>
    <w:rsid w:val="00CA783B"/>
    <w:rsid w:val="00CB0591"/>
    <w:rsid w:val="00CB0862"/>
    <w:rsid w:val="00CB0AB2"/>
    <w:rsid w:val="00CB0AD9"/>
    <w:rsid w:val="00CB0D9F"/>
    <w:rsid w:val="00CB0EAC"/>
    <w:rsid w:val="00CB0F19"/>
    <w:rsid w:val="00CB1109"/>
    <w:rsid w:val="00CB1940"/>
    <w:rsid w:val="00CB262A"/>
    <w:rsid w:val="00CB3347"/>
    <w:rsid w:val="00CB40B9"/>
    <w:rsid w:val="00CB4164"/>
    <w:rsid w:val="00CB49F0"/>
    <w:rsid w:val="00CB4E6C"/>
    <w:rsid w:val="00CB5174"/>
    <w:rsid w:val="00CB568A"/>
    <w:rsid w:val="00CB6118"/>
    <w:rsid w:val="00CB78EF"/>
    <w:rsid w:val="00CC084A"/>
    <w:rsid w:val="00CC08A9"/>
    <w:rsid w:val="00CC0EC4"/>
    <w:rsid w:val="00CC1C2B"/>
    <w:rsid w:val="00CC226F"/>
    <w:rsid w:val="00CC28C7"/>
    <w:rsid w:val="00CC33DC"/>
    <w:rsid w:val="00CC3401"/>
    <w:rsid w:val="00CC3DF4"/>
    <w:rsid w:val="00CC4401"/>
    <w:rsid w:val="00CC4B4F"/>
    <w:rsid w:val="00CC51BE"/>
    <w:rsid w:val="00CC5576"/>
    <w:rsid w:val="00CC60D8"/>
    <w:rsid w:val="00CC630E"/>
    <w:rsid w:val="00CC713F"/>
    <w:rsid w:val="00CC79C1"/>
    <w:rsid w:val="00CC7C5C"/>
    <w:rsid w:val="00CD0267"/>
    <w:rsid w:val="00CD04FE"/>
    <w:rsid w:val="00CD05B8"/>
    <w:rsid w:val="00CD0886"/>
    <w:rsid w:val="00CD26F8"/>
    <w:rsid w:val="00CD2DB9"/>
    <w:rsid w:val="00CD3402"/>
    <w:rsid w:val="00CD3BDF"/>
    <w:rsid w:val="00CD3ECD"/>
    <w:rsid w:val="00CD51D1"/>
    <w:rsid w:val="00CD53E8"/>
    <w:rsid w:val="00CD5CFA"/>
    <w:rsid w:val="00CD5D60"/>
    <w:rsid w:val="00CE0695"/>
    <w:rsid w:val="00CE0B56"/>
    <w:rsid w:val="00CE0C12"/>
    <w:rsid w:val="00CE107B"/>
    <w:rsid w:val="00CE177B"/>
    <w:rsid w:val="00CE18BB"/>
    <w:rsid w:val="00CE1D18"/>
    <w:rsid w:val="00CE1DC2"/>
    <w:rsid w:val="00CE1E78"/>
    <w:rsid w:val="00CE1ED4"/>
    <w:rsid w:val="00CE1FE1"/>
    <w:rsid w:val="00CE2FF3"/>
    <w:rsid w:val="00CE385B"/>
    <w:rsid w:val="00CE43EF"/>
    <w:rsid w:val="00CE4475"/>
    <w:rsid w:val="00CE4A42"/>
    <w:rsid w:val="00CE5781"/>
    <w:rsid w:val="00CE5BF2"/>
    <w:rsid w:val="00CE6D58"/>
    <w:rsid w:val="00CF04A4"/>
    <w:rsid w:val="00CF211A"/>
    <w:rsid w:val="00CF30EA"/>
    <w:rsid w:val="00CF37EE"/>
    <w:rsid w:val="00CF3B1E"/>
    <w:rsid w:val="00CF3F64"/>
    <w:rsid w:val="00CF45D1"/>
    <w:rsid w:val="00CF4FF7"/>
    <w:rsid w:val="00CF608C"/>
    <w:rsid w:val="00CF6585"/>
    <w:rsid w:val="00D00107"/>
    <w:rsid w:val="00D00E65"/>
    <w:rsid w:val="00D0150F"/>
    <w:rsid w:val="00D01527"/>
    <w:rsid w:val="00D01D8C"/>
    <w:rsid w:val="00D02A31"/>
    <w:rsid w:val="00D02D9D"/>
    <w:rsid w:val="00D049F2"/>
    <w:rsid w:val="00D04BC0"/>
    <w:rsid w:val="00D051F3"/>
    <w:rsid w:val="00D056C8"/>
    <w:rsid w:val="00D05AA2"/>
    <w:rsid w:val="00D066A0"/>
    <w:rsid w:val="00D06F0A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67ED"/>
    <w:rsid w:val="00D173B4"/>
    <w:rsid w:val="00D2008B"/>
    <w:rsid w:val="00D2180C"/>
    <w:rsid w:val="00D21FD2"/>
    <w:rsid w:val="00D2278D"/>
    <w:rsid w:val="00D22AD2"/>
    <w:rsid w:val="00D22D2F"/>
    <w:rsid w:val="00D22D61"/>
    <w:rsid w:val="00D2302F"/>
    <w:rsid w:val="00D23D0F"/>
    <w:rsid w:val="00D24601"/>
    <w:rsid w:val="00D248EF"/>
    <w:rsid w:val="00D24FD7"/>
    <w:rsid w:val="00D24FF4"/>
    <w:rsid w:val="00D252B7"/>
    <w:rsid w:val="00D25A28"/>
    <w:rsid w:val="00D25F64"/>
    <w:rsid w:val="00D260C0"/>
    <w:rsid w:val="00D2694F"/>
    <w:rsid w:val="00D273C7"/>
    <w:rsid w:val="00D30858"/>
    <w:rsid w:val="00D31089"/>
    <w:rsid w:val="00D3209F"/>
    <w:rsid w:val="00D32D6D"/>
    <w:rsid w:val="00D32D97"/>
    <w:rsid w:val="00D32E83"/>
    <w:rsid w:val="00D330F3"/>
    <w:rsid w:val="00D33AD1"/>
    <w:rsid w:val="00D34268"/>
    <w:rsid w:val="00D3450A"/>
    <w:rsid w:val="00D34BBC"/>
    <w:rsid w:val="00D35837"/>
    <w:rsid w:val="00D35B56"/>
    <w:rsid w:val="00D36257"/>
    <w:rsid w:val="00D362C0"/>
    <w:rsid w:val="00D362E5"/>
    <w:rsid w:val="00D365FA"/>
    <w:rsid w:val="00D36B16"/>
    <w:rsid w:val="00D36DC5"/>
    <w:rsid w:val="00D374B2"/>
    <w:rsid w:val="00D374C1"/>
    <w:rsid w:val="00D37ADC"/>
    <w:rsid w:val="00D37C53"/>
    <w:rsid w:val="00D40792"/>
    <w:rsid w:val="00D40E76"/>
    <w:rsid w:val="00D40F9C"/>
    <w:rsid w:val="00D417E0"/>
    <w:rsid w:val="00D42FF7"/>
    <w:rsid w:val="00D432A2"/>
    <w:rsid w:val="00D434F0"/>
    <w:rsid w:val="00D4387E"/>
    <w:rsid w:val="00D43F18"/>
    <w:rsid w:val="00D440E4"/>
    <w:rsid w:val="00D4423F"/>
    <w:rsid w:val="00D449AB"/>
    <w:rsid w:val="00D4548C"/>
    <w:rsid w:val="00D45521"/>
    <w:rsid w:val="00D45EC6"/>
    <w:rsid w:val="00D46A7E"/>
    <w:rsid w:val="00D46CD9"/>
    <w:rsid w:val="00D46E19"/>
    <w:rsid w:val="00D473B5"/>
    <w:rsid w:val="00D47415"/>
    <w:rsid w:val="00D477A7"/>
    <w:rsid w:val="00D47851"/>
    <w:rsid w:val="00D47B24"/>
    <w:rsid w:val="00D506C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6B21"/>
    <w:rsid w:val="00D57473"/>
    <w:rsid w:val="00D579B2"/>
    <w:rsid w:val="00D600E4"/>
    <w:rsid w:val="00D6104E"/>
    <w:rsid w:val="00D610F7"/>
    <w:rsid w:val="00D6148C"/>
    <w:rsid w:val="00D61E28"/>
    <w:rsid w:val="00D61F4C"/>
    <w:rsid w:val="00D63E66"/>
    <w:rsid w:val="00D65478"/>
    <w:rsid w:val="00D65924"/>
    <w:rsid w:val="00D66559"/>
    <w:rsid w:val="00D66847"/>
    <w:rsid w:val="00D66D17"/>
    <w:rsid w:val="00D67469"/>
    <w:rsid w:val="00D67BA4"/>
    <w:rsid w:val="00D70DE3"/>
    <w:rsid w:val="00D71352"/>
    <w:rsid w:val="00D713B9"/>
    <w:rsid w:val="00D7182F"/>
    <w:rsid w:val="00D720E0"/>
    <w:rsid w:val="00D72DA8"/>
    <w:rsid w:val="00D730E7"/>
    <w:rsid w:val="00D73707"/>
    <w:rsid w:val="00D73A29"/>
    <w:rsid w:val="00D73C18"/>
    <w:rsid w:val="00D73CBD"/>
    <w:rsid w:val="00D74060"/>
    <w:rsid w:val="00D74103"/>
    <w:rsid w:val="00D74125"/>
    <w:rsid w:val="00D7419B"/>
    <w:rsid w:val="00D7582B"/>
    <w:rsid w:val="00D75E41"/>
    <w:rsid w:val="00D7630B"/>
    <w:rsid w:val="00D7635C"/>
    <w:rsid w:val="00D763BB"/>
    <w:rsid w:val="00D767A7"/>
    <w:rsid w:val="00D77F48"/>
    <w:rsid w:val="00D80CD5"/>
    <w:rsid w:val="00D81259"/>
    <w:rsid w:val="00D818B1"/>
    <w:rsid w:val="00D81AF4"/>
    <w:rsid w:val="00D81FF7"/>
    <w:rsid w:val="00D829B5"/>
    <w:rsid w:val="00D82C3D"/>
    <w:rsid w:val="00D8305E"/>
    <w:rsid w:val="00D83169"/>
    <w:rsid w:val="00D83A32"/>
    <w:rsid w:val="00D84188"/>
    <w:rsid w:val="00D842A8"/>
    <w:rsid w:val="00D868DB"/>
    <w:rsid w:val="00D8691D"/>
    <w:rsid w:val="00D869D8"/>
    <w:rsid w:val="00D86D15"/>
    <w:rsid w:val="00D872D5"/>
    <w:rsid w:val="00D87802"/>
    <w:rsid w:val="00D901B3"/>
    <w:rsid w:val="00D91657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5F8"/>
    <w:rsid w:val="00DA17CD"/>
    <w:rsid w:val="00DA1A3D"/>
    <w:rsid w:val="00DA309B"/>
    <w:rsid w:val="00DA38C1"/>
    <w:rsid w:val="00DA39D0"/>
    <w:rsid w:val="00DA3AE9"/>
    <w:rsid w:val="00DA511A"/>
    <w:rsid w:val="00DA6FF6"/>
    <w:rsid w:val="00DA789C"/>
    <w:rsid w:val="00DA7A91"/>
    <w:rsid w:val="00DA7EB8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6A2D"/>
    <w:rsid w:val="00DB733C"/>
    <w:rsid w:val="00DB7354"/>
    <w:rsid w:val="00DB7A03"/>
    <w:rsid w:val="00DC00C8"/>
    <w:rsid w:val="00DC0534"/>
    <w:rsid w:val="00DC0B32"/>
    <w:rsid w:val="00DC0C24"/>
    <w:rsid w:val="00DC0D7F"/>
    <w:rsid w:val="00DC1589"/>
    <w:rsid w:val="00DC2DFF"/>
    <w:rsid w:val="00DC3172"/>
    <w:rsid w:val="00DC3353"/>
    <w:rsid w:val="00DC373B"/>
    <w:rsid w:val="00DC501F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25DF"/>
    <w:rsid w:val="00DD3DB0"/>
    <w:rsid w:val="00DD4C40"/>
    <w:rsid w:val="00DD56ED"/>
    <w:rsid w:val="00DD5C4C"/>
    <w:rsid w:val="00DD5DD0"/>
    <w:rsid w:val="00DD612C"/>
    <w:rsid w:val="00DD628A"/>
    <w:rsid w:val="00DD6372"/>
    <w:rsid w:val="00DD64A1"/>
    <w:rsid w:val="00DD7046"/>
    <w:rsid w:val="00DD7832"/>
    <w:rsid w:val="00DE0108"/>
    <w:rsid w:val="00DE0830"/>
    <w:rsid w:val="00DE08A3"/>
    <w:rsid w:val="00DE1D82"/>
    <w:rsid w:val="00DE274D"/>
    <w:rsid w:val="00DE2D41"/>
    <w:rsid w:val="00DE2E4C"/>
    <w:rsid w:val="00DE3818"/>
    <w:rsid w:val="00DE5256"/>
    <w:rsid w:val="00DE6108"/>
    <w:rsid w:val="00DE68FA"/>
    <w:rsid w:val="00DE75CA"/>
    <w:rsid w:val="00DF0199"/>
    <w:rsid w:val="00DF107D"/>
    <w:rsid w:val="00DF167A"/>
    <w:rsid w:val="00DF190D"/>
    <w:rsid w:val="00DF19A5"/>
    <w:rsid w:val="00DF1B3B"/>
    <w:rsid w:val="00DF38CB"/>
    <w:rsid w:val="00DF3A9F"/>
    <w:rsid w:val="00DF3E2C"/>
    <w:rsid w:val="00DF43AE"/>
    <w:rsid w:val="00DF749D"/>
    <w:rsid w:val="00E0031B"/>
    <w:rsid w:val="00E00937"/>
    <w:rsid w:val="00E010C9"/>
    <w:rsid w:val="00E011B7"/>
    <w:rsid w:val="00E01408"/>
    <w:rsid w:val="00E0229D"/>
    <w:rsid w:val="00E0230A"/>
    <w:rsid w:val="00E02AC5"/>
    <w:rsid w:val="00E04078"/>
    <w:rsid w:val="00E04A60"/>
    <w:rsid w:val="00E04D52"/>
    <w:rsid w:val="00E06768"/>
    <w:rsid w:val="00E0708C"/>
    <w:rsid w:val="00E07807"/>
    <w:rsid w:val="00E07AD1"/>
    <w:rsid w:val="00E07EF8"/>
    <w:rsid w:val="00E1007F"/>
    <w:rsid w:val="00E10117"/>
    <w:rsid w:val="00E10129"/>
    <w:rsid w:val="00E1148F"/>
    <w:rsid w:val="00E115DF"/>
    <w:rsid w:val="00E1187A"/>
    <w:rsid w:val="00E1233A"/>
    <w:rsid w:val="00E12F86"/>
    <w:rsid w:val="00E13D67"/>
    <w:rsid w:val="00E13FF6"/>
    <w:rsid w:val="00E141A1"/>
    <w:rsid w:val="00E14406"/>
    <w:rsid w:val="00E14917"/>
    <w:rsid w:val="00E14CD5"/>
    <w:rsid w:val="00E155A5"/>
    <w:rsid w:val="00E15EE7"/>
    <w:rsid w:val="00E160F3"/>
    <w:rsid w:val="00E166A1"/>
    <w:rsid w:val="00E17658"/>
    <w:rsid w:val="00E201EE"/>
    <w:rsid w:val="00E2067B"/>
    <w:rsid w:val="00E20BB3"/>
    <w:rsid w:val="00E20F8F"/>
    <w:rsid w:val="00E222B1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1D3"/>
    <w:rsid w:val="00E27815"/>
    <w:rsid w:val="00E27C3B"/>
    <w:rsid w:val="00E3045E"/>
    <w:rsid w:val="00E30950"/>
    <w:rsid w:val="00E324B8"/>
    <w:rsid w:val="00E32C61"/>
    <w:rsid w:val="00E32D44"/>
    <w:rsid w:val="00E336D7"/>
    <w:rsid w:val="00E33846"/>
    <w:rsid w:val="00E34083"/>
    <w:rsid w:val="00E35F05"/>
    <w:rsid w:val="00E37319"/>
    <w:rsid w:val="00E376AB"/>
    <w:rsid w:val="00E376D5"/>
    <w:rsid w:val="00E379B8"/>
    <w:rsid w:val="00E4020B"/>
    <w:rsid w:val="00E40969"/>
    <w:rsid w:val="00E40A8D"/>
    <w:rsid w:val="00E40BEF"/>
    <w:rsid w:val="00E413B8"/>
    <w:rsid w:val="00E413DC"/>
    <w:rsid w:val="00E42208"/>
    <w:rsid w:val="00E42AA4"/>
    <w:rsid w:val="00E42D17"/>
    <w:rsid w:val="00E42EE0"/>
    <w:rsid w:val="00E42F72"/>
    <w:rsid w:val="00E430BE"/>
    <w:rsid w:val="00E43A4F"/>
    <w:rsid w:val="00E447E2"/>
    <w:rsid w:val="00E44B33"/>
    <w:rsid w:val="00E45A6F"/>
    <w:rsid w:val="00E465E9"/>
    <w:rsid w:val="00E46ABC"/>
    <w:rsid w:val="00E46C28"/>
    <w:rsid w:val="00E4705B"/>
    <w:rsid w:val="00E47672"/>
    <w:rsid w:val="00E47932"/>
    <w:rsid w:val="00E5025F"/>
    <w:rsid w:val="00E50BCC"/>
    <w:rsid w:val="00E50F9C"/>
    <w:rsid w:val="00E5195F"/>
    <w:rsid w:val="00E51BD7"/>
    <w:rsid w:val="00E52D93"/>
    <w:rsid w:val="00E53EA6"/>
    <w:rsid w:val="00E54118"/>
    <w:rsid w:val="00E5587D"/>
    <w:rsid w:val="00E56155"/>
    <w:rsid w:val="00E56ED4"/>
    <w:rsid w:val="00E57D31"/>
    <w:rsid w:val="00E57EA7"/>
    <w:rsid w:val="00E57FCD"/>
    <w:rsid w:val="00E57FF5"/>
    <w:rsid w:val="00E609F7"/>
    <w:rsid w:val="00E60B0B"/>
    <w:rsid w:val="00E60D97"/>
    <w:rsid w:val="00E6106A"/>
    <w:rsid w:val="00E612ED"/>
    <w:rsid w:val="00E61F45"/>
    <w:rsid w:val="00E61FB2"/>
    <w:rsid w:val="00E6225C"/>
    <w:rsid w:val="00E63A23"/>
    <w:rsid w:val="00E63EFC"/>
    <w:rsid w:val="00E64881"/>
    <w:rsid w:val="00E64A4D"/>
    <w:rsid w:val="00E65007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3A"/>
    <w:rsid w:val="00E87273"/>
    <w:rsid w:val="00E9079A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B7"/>
    <w:rsid w:val="00E963C5"/>
    <w:rsid w:val="00E966CC"/>
    <w:rsid w:val="00E96DDA"/>
    <w:rsid w:val="00E97569"/>
    <w:rsid w:val="00E97CD8"/>
    <w:rsid w:val="00EA0008"/>
    <w:rsid w:val="00EA16D3"/>
    <w:rsid w:val="00EA19FC"/>
    <w:rsid w:val="00EA2281"/>
    <w:rsid w:val="00EA250A"/>
    <w:rsid w:val="00EA2BE0"/>
    <w:rsid w:val="00EA2FBC"/>
    <w:rsid w:val="00EA3854"/>
    <w:rsid w:val="00EA4E2F"/>
    <w:rsid w:val="00EA53DA"/>
    <w:rsid w:val="00EA5920"/>
    <w:rsid w:val="00EA5FDC"/>
    <w:rsid w:val="00EA6A59"/>
    <w:rsid w:val="00EA6B63"/>
    <w:rsid w:val="00EA6DAA"/>
    <w:rsid w:val="00EA746A"/>
    <w:rsid w:val="00EB03C4"/>
    <w:rsid w:val="00EB1873"/>
    <w:rsid w:val="00EB2934"/>
    <w:rsid w:val="00EB381F"/>
    <w:rsid w:val="00EB3A74"/>
    <w:rsid w:val="00EB3AD1"/>
    <w:rsid w:val="00EB3FB8"/>
    <w:rsid w:val="00EB4161"/>
    <w:rsid w:val="00EB42EA"/>
    <w:rsid w:val="00EB6040"/>
    <w:rsid w:val="00EB685E"/>
    <w:rsid w:val="00EB77DB"/>
    <w:rsid w:val="00EC0279"/>
    <w:rsid w:val="00EC0466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6B5F"/>
    <w:rsid w:val="00EC76CE"/>
    <w:rsid w:val="00EC78D7"/>
    <w:rsid w:val="00ED117C"/>
    <w:rsid w:val="00ED11D8"/>
    <w:rsid w:val="00ED11E3"/>
    <w:rsid w:val="00ED1290"/>
    <w:rsid w:val="00ED1A6F"/>
    <w:rsid w:val="00ED232A"/>
    <w:rsid w:val="00ED2731"/>
    <w:rsid w:val="00ED2D4F"/>
    <w:rsid w:val="00ED2FF7"/>
    <w:rsid w:val="00ED320B"/>
    <w:rsid w:val="00ED34A9"/>
    <w:rsid w:val="00ED39E8"/>
    <w:rsid w:val="00ED3B87"/>
    <w:rsid w:val="00ED4196"/>
    <w:rsid w:val="00ED431F"/>
    <w:rsid w:val="00ED52C6"/>
    <w:rsid w:val="00ED5E9E"/>
    <w:rsid w:val="00ED6CD9"/>
    <w:rsid w:val="00ED7DD2"/>
    <w:rsid w:val="00ED7F3A"/>
    <w:rsid w:val="00EE00BD"/>
    <w:rsid w:val="00EE014C"/>
    <w:rsid w:val="00EE10C2"/>
    <w:rsid w:val="00EE5346"/>
    <w:rsid w:val="00EE53FC"/>
    <w:rsid w:val="00EE5530"/>
    <w:rsid w:val="00EE56E2"/>
    <w:rsid w:val="00EE6F00"/>
    <w:rsid w:val="00EF0232"/>
    <w:rsid w:val="00EF05CF"/>
    <w:rsid w:val="00EF1B97"/>
    <w:rsid w:val="00EF24FD"/>
    <w:rsid w:val="00EF25C1"/>
    <w:rsid w:val="00EF44C9"/>
    <w:rsid w:val="00EF4FCD"/>
    <w:rsid w:val="00EF57F1"/>
    <w:rsid w:val="00EF59E1"/>
    <w:rsid w:val="00EF644B"/>
    <w:rsid w:val="00EF7CE0"/>
    <w:rsid w:val="00F00C02"/>
    <w:rsid w:val="00F01639"/>
    <w:rsid w:val="00F01BAC"/>
    <w:rsid w:val="00F023F8"/>
    <w:rsid w:val="00F03913"/>
    <w:rsid w:val="00F03B60"/>
    <w:rsid w:val="00F0415F"/>
    <w:rsid w:val="00F04CB7"/>
    <w:rsid w:val="00F04F1A"/>
    <w:rsid w:val="00F05321"/>
    <w:rsid w:val="00F05481"/>
    <w:rsid w:val="00F05B4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3BE0"/>
    <w:rsid w:val="00F1566C"/>
    <w:rsid w:val="00F15BCA"/>
    <w:rsid w:val="00F16044"/>
    <w:rsid w:val="00F17044"/>
    <w:rsid w:val="00F1713E"/>
    <w:rsid w:val="00F1761B"/>
    <w:rsid w:val="00F17B92"/>
    <w:rsid w:val="00F2083E"/>
    <w:rsid w:val="00F20BDB"/>
    <w:rsid w:val="00F21DD6"/>
    <w:rsid w:val="00F220B4"/>
    <w:rsid w:val="00F22D1B"/>
    <w:rsid w:val="00F2456D"/>
    <w:rsid w:val="00F24B0C"/>
    <w:rsid w:val="00F24D1B"/>
    <w:rsid w:val="00F26BD2"/>
    <w:rsid w:val="00F26D7E"/>
    <w:rsid w:val="00F26FE8"/>
    <w:rsid w:val="00F27482"/>
    <w:rsid w:val="00F27771"/>
    <w:rsid w:val="00F27C77"/>
    <w:rsid w:val="00F30433"/>
    <w:rsid w:val="00F3227C"/>
    <w:rsid w:val="00F32811"/>
    <w:rsid w:val="00F329F7"/>
    <w:rsid w:val="00F32C67"/>
    <w:rsid w:val="00F3348B"/>
    <w:rsid w:val="00F34010"/>
    <w:rsid w:val="00F353F5"/>
    <w:rsid w:val="00F35A22"/>
    <w:rsid w:val="00F35FE8"/>
    <w:rsid w:val="00F366F4"/>
    <w:rsid w:val="00F36AE8"/>
    <w:rsid w:val="00F36FDD"/>
    <w:rsid w:val="00F37420"/>
    <w:rsid w:val="00F378B9"/>
    <w:rsid w:val="00F4007B"/>
    <w:rsid w:val="00F40F6B"/>
    <w:rsid w:val="00F4137D"/>
    <w:rsid w:val="00F413F9"/>
    <w:rsid w:val="00F41D67"/>
    <w:rsid w:val="00F420C1"/>
    <w:rsid w:val="00F42982"/>
    <w:rsid w:val="00F42F94"/>
    <w:rsid w:val="00F43B69"/>
    <w:rsid w:val="00F442E1"/>
    <w:rsid w:val="00F44927"/>
    <w:rsid w:val="00F45AE5"/>
    <w:rsid w:val="00F45BC4"/>
    <w:rsid w:val="00F45FD5"/>
    <w:rsid w:val="00F46A76"/>
    <w:rsid w:val="00F476C3"/>
    <w:rsid w:val="00F476CA"/>
    <w:rsid w:val="00F47D35"/>
    <w:rsid w:val="00F51270"/>
    <w:rsid w:val="00F51C8C"/>
    <w:rsid w:val="00F51EEC"/>
    <w:rsid w:val="00F51F8C"/>
    <w:rsid w:val="00F52D70"/>
    <w:rsid w:val="00F53619"/>
    <w:rsid w:val="00F53775"/>
    <w:rsid w:val="00F53D61"/>
    <w:rsid w:val="00F54719"/>
    <w:rsid w:val="00F55A2B"/>
    <w:rsid w:val="00F56507"/>
    <w:rsid w:val="00F5690F"/>
    <w:rsid w:val="00F56E8A"/>
    <w:rsid w:val="00F5743B"/>
    <w:rsid w:val="00F57836"/>
    <w:rsid w:val="00F5787A"/>
    <w:rsid w:val="00F57D45"/>
    <w:rsid w:val="00F6063F"/>
    <w:rsid w:val="00F606E1"/>
    <w:rsid w:val="00F60B52"/>
    <w:rsid w:val="00F61176"/>
    <w:rsid w:val="00F6285F"/>
    <w:rsid w:val="00F62C7D"/>
    <w:rsid w:val="00F6308A"/>
    <w:rsid w:val="00F633FE"/>
    <w:rsid w:val="00F636F8"/>
    <w:rsid w:val="00F63AD9"/>
    <w:rsid w:val="00F63D47"/>
    <w:rsid w:val="00F64141"/>
    <w:rsid w:val="00F64225"/>
    <w:rsid w:val="00F64B8D"/>
    <w:rsid w:val="00F66E6B"/>
    <w:rsid w:val="00F674D2"/>
    <w:rsid w:val="00F70022"/>
    <w:rsid w:val="00F706FC"/>
    <w:rsid w:val="00F7082F"/>
    <w:rsid w:val="00F72500"/>
    <w:rsid w:val="00F7299D"/>
    <w:rsid w:val="00F72A49"/>
    <w:rsid w:val="00F72E5E"/>
    <w:rsid w:val="00F75655"/>
    <w:rsid w:val="00F75B23"/>
    <w:rsid w:val="00F777C4"/>
    <w:rsid w:val="00F77B62"/>
    <w:rsid w:val="00F77B90"/>
    <w:rsid w:val="00F8016D"/>
    <w:rsid w:val="00F813F5"/>
    <w:rsid w:val="00F84BDE"/>
    <w:rsid w:val="00F86960"/>
    <w:rsid w:val="00F86F55"/>
    <w:rsid w:val="00F8738E"/>
    <w:rsid w:val="00F87C16"/>
    <w:rsid w:val="00F87EDA"/>
    <w:rsid w:val="00F90386"/>
    <w:rsid w:val="00F906DF"/>
    <w:rsid w:val="00F90E43"/>
    <w:rsid w:val="00F92A25"/>
    <w:rsid w:val="00F92FB7"/>
    <w:rsid w:val="00F930F3"/>
    <w:rsid w:val="00F9376E"/>
    <w:rsid w:val="00F93FC1"/>
    <w:rsid w:val="00F9429B"/>
    <w:rsid w:val="00F943A1"/>
    <w:rsid w:val="00F94C15"/>
    <w:rsid w:val="00F953C0"/>
    <w:rsid w:val="00F9582D"/>
    <w:rsid w:val="00F95DD2"/>
    <w:rsid w:val="00F968A0"/>
    <w:rsid w:val="00F96C08"/>
    <w:rsid w:val="00F97601"/>
    <w:rsid w:val="00F97A81"/>
    <w:rsid w:val="00F97DA2"/>
    <w:rsid w:val="00F97DE7"/>
    <w:rsid w:val="00FA1199"/>
    <w:rsid w:val="00FA1AFB"/>
    <w:rsid w:val="00FA1C6A"/>
    <w:rsid w:val="00FA1D98"/>
    <w:rsid w:val="00FA2DFE"/>
    <w:rsid w:val="00FA3451"/>
    <w:rsid w:val="00FA357A"/>
    <w:rsid w:val="00FA41CC"/>
    <w:rsid w:val="00FA45A6"/>
    <w:rsid w:val="00FA4B5E"/>
    <w:rsid w:val="00FA4C28"/>
    <w:rsid w:val="00FA4F4A"/>
    <w:rsid w:val="00FA5460"/>
    <w:rsid w:val="00FA5B5A"/>
    <w:rsid w:val="00FA6B67"/>
    <w:rsid w:val="00FB035B"/>
    <w:rsid w:val="00FB0499"/>
    <w:rsid w:val="00FB2312"/>
    <w:rsid w:val="00FB25A6"/>
    <w:rsid w:val="00FB2FB8"/>
    <w:rsid w:val="00FB3FD8"/>
    <w:rsid w:val="00FB409A"/>
    <w:rsid w:val="00FB4813"/>
    <w:rsid w:val="00FB6320"/>
    <w:rsid w:val="00FB655F"/>
    <w:rsid w:val="00FB78C3"/>
    <w:rsid w:val="00FB7CDD"/>
    <w:rsid w:val="00FC02F1"/>
    <w:rsid w:val="00FC0BC3"/>
    <w:rsid w:val="00FC16F9"/>
    <w:rsid w:val="00FC1DEB"/>
    <w:rsid w:val="00FC1F6A"/>
    <w:rsid w:val="00FC236D"/>
    <w:rsid w:val="00FC3CBD"/>
    <w:rsid w:val="00FC4128"/>
    <w:rsid w:val="00FC42B7"/>
    <w:rsid w:val="00FC43FE"/>
    <w:rsid w:val="00FC533B"/>
    <w:rsid w:val="00FC5A0F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1F43"/>
    <w:rsid w:val="00FD2029"/>
    <w:rsid w:val="00FD2080"/>
    <w:rsid w:val="00FD3618"/>
    <w:rsid w:val="00FD3A1F"/>
    <w:rsid w:val="00FD3D47"/>
    <w:rsid w:val="00FD4323"/>
    <w:rsid w:val="00FD46CC"/>
    <w:rsid w:val="00FD4929"/>
    <w:rsid w:val="00FD5746"/>
    <w:rsid w:val="00FD5EA9"/>
    <w:rsid w:val="00FD720B"/>
    <w:rsid w:val="00FE02B6"/>
    <w:rsid w:val="00FE04FF"/>
    <w:rsid w:val="00FE0CFE"/>
    <w:rsid w:val="00FE0D46"/>
    <w:rsid w:val="00FE148F"/>
    <w:rsid w:val="00FE1940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354"/>
    <w:rsid w:val="00FE4BCC"/>
    <w:rsid w:val="00FE4F40"/>
    <w:rsid w:val="00FE53E1"/>
    <w:rsid w:val="00FE54EC"/>
    <w:rsid w:val="00FE55DD"/>
    <w:rsid w:val="00FE720F"/>
    <w:rsid w:val="00FE75D7"/>
    <w:rsid w:val="00FF03BC"/>
    <w:rsid w:val="00FF0503"/>
    <w:rsid w:val="00FF10EB"/>
    <w:rsid w:val="00FF1F00"/>
    <w:rsid w:val="00FF1FF7"/>
    <w:rsid w:val="00FF34B9"/>
    <w:rsid w:val="00FF3A2B"/>
    <w:rsid w:val="00FF3BC1"/>
    <w:rsid w:val="00FF521B"/>
    <w:rsid w:val="00FF63D1"/>
    <w:rsid w:val="00FF655C"/>
    <w:rsid w:val="00FF6584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713F2320"/>
  <w15:docId w15:val="{115EFE14-D2FF-4B37-846C-64708C93A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00A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0A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0A8E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0A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0A8E"/>
    <w:rPr>
      <w:b/>
      <w:bCs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C7FE3-13BD-4A96-B4C4-4C000D5FD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1</Pages>
  <Words>321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2083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Yadira Orejuela</cp:lastModifiedBy>
  <cp:revision>121</cp:revision>
  <cp:lastPrinted>2011-11-24T21:43:00Z</cp:lastPrinted>
  <dcterms:created xsi:type="dcterms:W3CDTF">2022-06-15T21:30:00Z</dcterms:created>
  <dcterms:modified xsi:type="dcterms:W3CDTF">2022-10-19T20:03:00Z</dcterms:modified>
</cp:coreProperties>
</file>