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5510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DE08A3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Segunda</w:t>
      </w:r>
      <w:r w:rsidR="00E6225C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773F95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E336D7">
        <w:rPr>
          <w:rFonts w:ascii="Century Gothic" w:eastAsia="Century Gothic" w:hAnsi="Century Gothic" w:cs="Calibri"/>
          <w:b/>
          <w:color w:val="595959"/>
          <w:lang w:eastAsia="es-ES" w:bidi="es-ES"/>
        </w:rPr>
        <w:t>Diciembre</w:t>
      </w:r>
      <w:r w:rsidR="00E15EE7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CA1A5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201</w:t>
      </w:r>
      <w:r w:rsidR="006B7FD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8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33292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A nivel nacional,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mayores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4B2F1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Positiva: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0D66" w:rsidRPr="00E70D66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>78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E70D66" w:rsidRPr="00E70D66">
        <w:rPr>
          <w:rFonts w:ascii="Century Gothic" w:hAnsi="Century Gothic" w:cs="Calibri"/>
          <w:sz w:val="20"/>
          <w:szCs w:val="20"/>
          <w:lang w:val="es-ES_tradnl"/>
        </w:rPr>
        <w:t>Pechuga de pollo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>74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E70D66" w:rsidRPr="00E70D66">
        <w:rPr>
          <w:rFonts w:ascii="Century Gothic" w:hAnsi="Century Gothic" w:cs="Calibri"/>
          <w:sz w:val="20"/>
          <w:szCs w:val="20"/>
          <w:lang w:val="es-ES_tradnl"/>
        </w:rPr>
        <w:t>Pan corriente de trigo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>09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B2F14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: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0D66" w:rsidRPr="00E70D66">
        <w:rPr>
          <w:rFonts w:ascii="Century Gothic" w:hAnsi="Century Gothic" w:cs="Calibri"/>
          <w:sz w:val="20"/>
          <w:szCs w:val="20"/>
          <w:lang w:val="es-ES_tradnl"/>
        </w:rPr>
        <w:t>Corvina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0D66" w:rsidRPr="00E70D66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0D66" w:rsidRPr="00E70D66">
        <w:rPr>
          <w:rFonts w:ascii="Century Gothic" w:hAnsi="Century Gothic" w:cs="Calibri"/>
          <w:sz w:val="20"/>
          <w:szCs w:val="20"/>
          <w:lang w:val="es-ES_tradnl"/>
        </w:rPr>
        <w:t>mar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>11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>97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A4B0E" w:rsidRPr="007A4B0E">
        <w:rPr>
          <w:rFonts w:ascii="Century Gothic" w:hAnsi="Century Gothic" w:cs="Calibri"/>
          <w:sz w:val="20"/>
          <w:szCs w:val="20"/>
          <w:lang w:val="es-ES_tradnl"/>
        </w:rPr>
        <w:t>Costilla de res</w:t>
      </w:r>
      <w:r w:rsidR="00DD56E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>53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0D66" w:rsidRPr="00E70D66">
        <w:rPr>
          <w:rFonts w:ascii="Century Gothic" w:hAnsi="Century Gothic" w:cs="Calibri"/>
          <w:sz w:val="20"/>
          <w:szCs w:val="20"/>
          <w:lang w:val="es-ES_tradnl"/>
        </w:rPr>
        <w:t>Fideos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>47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1252BA" w:rsidRPr="002F6FA7" w:rsidRDefault="00E70D66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E70D66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(3,78%)</w:t>
      </w:r>
      <w:r w:rsidR="001252BA" w:rsidRPr="002F6FA7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804ADB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 xml:space="preserve"> de 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las ciudades  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>investigadas,</w:t>
      </w:r>
      <w:r w:rsidR="007870BB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7870BB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7870BB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804ADB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7870BB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804ADB">
        <w:rPr>
          <w:rFonts w:ascii="Century Gothic" w:hAnsi="Century Gothic" w:cs="Calibri"/>
          <w:sz w:val="20"/>
          <w:szCs w:val="20"/>
          <w:lang w:val="es-ES_tradnl"/>
        </w:rPr>
        <w:t>16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04ADB">
        <w:rPr>
          <w:rFonts w:ascii="Century Gothic" w:hAnsi="Century Gothic" w:cs="Calibri"/>
          <w:sz w:val="20"/>
          <w:szCs w:val="20"/>
          <w:lang w:val="es-ES_tradnl"/>
        </w:rPr>
        <w:t>06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7870BB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804ADB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7870BB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804ADB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04ADB">
        <w:rPr>
          <w:rFonts w:ascii="Century Gothic" w:hAnsi="Century Gothic" w:cs="Calibri"/>
          <w:sz w:val="20"/>
          <w:szCs w:val="20"/>
          <w:lang w:val="es-ES_tradnl"/>
        </w:rPr>
        <w:t>56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D43F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70B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04ADB">
        <w:rPr>
          <w:rFonts w:ascii="Century Gothic" w:hAnsi="Century Gothic" w:cs="Calibri"/>
          <w:sz w:val="20"/>
          <w:szCs w:val="20"/>
          <w:lang w:val="es-ES_tradnl"/>
        </w:rPr>
        <w:t xml:space="preserve">Santo </w:t>
      </w:r>
      <w:r w:rsidR="007870B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04ADB">
        <w:rPr>
          <w:rFonts w:ascii="Century Gothic" w:hAnsi="Century Gothic" w:cs="Calibri"/>
          <w:sz w:val="20"/>
          <w:szCs w:val="20"/>
          <w:lang w:val="es-ES_tradnl"/>
        </w:rPr>
        <w:t xml:space="preserve">Domingo </w:t>
      </w:r>
      <w:r w:rsidR="00804ADB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804ADB">
        <w:rPr>
          <w:rFonts w:ascii="Century Gothic" w:hAnsi="Century Gothic" w:cs="Calibri"/>
          <w:sz w:val="20"/>
          <w:szCs w:val="20"/>
          <w:lang w:val="es-ES_tradnl"/>
        </w:rPr>
        <w:t>10</w:t>
      </w:r>
      <w:r w:rsidR="00804ADB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804ADB">
        <w:rPr>
          <w:rFonts w:ascii="Century Gothic" w:hAnsi="Century Gothic" w:cs="Calibri"/>
          <w:sz w:val="20"/>
          <w:szCs w:val="20"/>
          <w:lang w:val="es-ES_tradnl"/>
        </w:rPr>
        <w:t>49</w:t>
      </w:r>
      <w:r w:rsidR="00804ADB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D43F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D43F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804ADB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804ADB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3D552A" w:rsidRPr="002F6FA7" w:rsidRDefault="00E70D66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E70D66">
        <w:rPr>
          <w:rFonts w:ascii="Century Gothic" w:hAnsi="Century Gothic" w:cs="Calibri"/>
          <w:sz w:val="20"/>
          <w:szCs w:val="20"/>
          <w:u w:val="single"/>
          <w:lang w:val="es-ES_tradnl"/>
        </w:rPr>
        <w:t>Pechuga de pollo (2,74%)</w:t>
      </w:r>
      <w:r w:rsidR="0063553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13C64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9F3216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9F3216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las ciudades 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4D4D92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4D4D92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04D2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A604D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Manta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D3E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CD3EC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59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E0B02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9E0B0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64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E0B02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9E0B0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Cuenca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44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04D2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83660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4679A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B33787" w:rsidRPr="002F6FA7" w:rsidRDefault="00E70D66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Pan corriente de trigo </w:t>
      </w:r>
      <w:r w:rsidRPr="00E70D66">
        <w:rPr>
          <w:rFonts w:ascii="Century Gothic" w:hAnsi="Century Gothic" w:cs="Calibri"/>
          <w:sz w:val="20"/>
          <w:szCs w:val="20"/>
          <w:u w:val="single"/>
          <w:lang w:val="es-ES_tradnl"/>
        </w:rPr>
        <w:t>(2,09%)</w:t>
      </w:r>
      <w:r w:rsidR="00840B8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 de las ciudades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 en Esmeraldas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5%); Manta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16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%); Santo Domingo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39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%); Loja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73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 Ambato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3B5566" w:rsidRPr="00AA1ADC" w:rsidRDefault="003B5566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693857" w:rsidRPr="00AA1ADC" w:rsidRDefault="00FC5E40" w:rsidP="009C6B5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5770A" w:rsidRPr="002F6FA7" w:rsidRDefault="00E70D66" w:rsidP="00EC027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E70D66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(-11,97%)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F53775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97F2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87190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A97F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investigadas, 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7A6112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407AB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86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1407AB">
        <w:rPr>
          <w:rFonts w:ascii="Century Gothic" w:hAnsi="Century Gothic" w:cs="Calibri"/>
          <w:sz w:val="20"/>
          <w:szCs w:val="20"/>
          <w:lang w:val="es-ES_tradnl"/>
        </w:rPr>
        <w:t>Ma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chala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407AB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73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7A611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7A6112" w:rsidRPr="003A127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7A6112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20</w:t>
      </w:r>
      <w:r w:rsidR="007A6112" w:rsidRPr="003A127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7A611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407AB">
        <w:rPr>
          <w:rFonts w:ascii="Century Gothic" w:hAnsi="Century Gothic" w:cs="Calibri"/>
          <w:sz w:val="20"/>
          <w:szCs w:val="20"/>
          <w:lang w:val="es-ES_tradnl"/>
        </w:rPr>
        <w:t>8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FE4101" w:rsidRPr="002F6FA7" w:rsidRDefault="00E70D66" w:rsidP="00D868DB">
      <w:pPr>
        <w:suppressAutoHyphens/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E70D66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(-2,53%)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>variación negativa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 xml:space="preserve"> de las ciudades investigadas, 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92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1407A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1407AB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1407AB" w:rsidRPr="003D7A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93</w:t>
      </w:r>
      <w:r w:rsidR="001407AB" w:rsidRPr="003D7A41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1407AB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1407AB" w:rsidRPr="003D7A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43</w:t>
      </w:r>
      <w:r w:rsidR="001407AB" w:rsidRPr="003D7A41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E8169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E8169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E81691" w:rsidRPr="003D7A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2%).</w:t>
      </w:r>
    </w:p>
    <w:p w:rsidR="00D056C8" w:rsidRDefault="00E70D66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E70D66">
        <w:rPr>
          <w:rFonts w:ascii="Century Gothic" w:hAnsi="Century Gothic" w:cs="Calibri"/>
          <w:sz w:val="20"/>
          <w:szCs w:val="20"/>
          <w:u w:val="single"/>
          <w:lang w:val="es-ES_tradnl"/>
        </w:rPr>
        <w:t>Fideos (-1,47%)</w:t>
      </w:r>
      <w:r w:rsidR="001F16E9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0670E1" w:rsidRPr="000670E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B50D7C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. No presenta variación en las ciudades de Esmeraldas, Machala, Manta, Quito, Loja y Ambato.</w:t>
      </w:r>
      <w:bookmarkStart w:id="0" w:name="_GoBack"/>
      <w:bookmarkEnd w:id="0"/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F91" w:rsidRDefault="00A75F91" w:rsidP="00AA3DA1">
      <w:pPr>
        <w:spacing w:after="0" w:line="240" w:lineRule="auto"/>
      </w:pPr>
      <w:r>
        <w:separator/>
      </w:r>
    </w:p>
  </w:endnote>
  <w:endnote w:type="continuationSeparator" w:id="0">
    <w:p w:rsidR="00A75F91" w:rsidRDefault="00A75F91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F91" w:rsidRDefault="00A75F91" w:rsidP="00AA3DA1">
      <w:pPr>
        <w:spacing w:after="0" w:line="240" w:lineRule="auto"/>
      </w:pPr>
      <w:r>
        <w:separator/>
      </w:r>
    </w:p>
  </w:footnote>
  <w:footnote w:type="continuationSeparator" w:id="0">
    <w:p w:rsidR="00A75F91" w:rsidRDefault="00A75F91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DE08A3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Segunda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quincena – </w:t>
                          </w:r>
                          <w:r w:rsidR="00E336D7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Diciembre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DE08A3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Segunda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quincena – </w:t>
                    </w:r>
                    <w:r w:rsidR="00E336D7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Diciembre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2018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60C0"/>
    <w:rsid w:val="000071F2"/>
    <w:rsid w:val="00010084"/>
    <w:rsid w:val="00010E25"/>
    <w:rsid w:val="00011DBE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2D47"/>
    <w:rsid w:val="000631C8"/>
    <w:rsid w:val="000633C6"/>
    <w:rsid w:val="000648A5"/>
    <w:rsid w:val="000653C4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C462D"/>
    <w:rsid w:val="000C717A"/>
    <w:rsid w:val="000D179C"/>
    <w:rsid w:val="000D1AA7"/>
    <w:rsid w:val="000D1B8E"/>
    <w:rsid w:val="000D2530"/>
    <w:rsid w:val="000D29CA"/>
    <w:rsid w:val="000D2A63"/>
    <w:rsid w:val="000D4670"/>
    <w:rsid w:val="000D5D87"/>
    <w:rsid w:val="000D70CE"/>
    <w:rsid w:val="000E0C33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1EC2"/>
    <w:rsid w:val="000F2B46"/>
    <w:rsid w:val="000F34CD"/>
    <w:rsid w:val="000F42CB"/>
    <w:rsid w:val="000F4AD1"/>
    <w:rsid w:val="000F6098"/>
    <w:rsid w:val="00100B66"/>
    <w:rsid w:val="00104689"/>
    <w:rsid w:val="00104A39"/>
    <w:rsid w:val="00104BC1"/>
    <w:rsid w:val="00104FDB"/>
    <w:rsid w:val="001064A4"/>
    <w:rsid w:val="001078E0"/>
    <w:rsid w:val="001104C4"/>
    <w:rsid w:val="00110CBB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07AB"/>
    <w:rsid w:val="00141F3A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CDB"/>
    <w:rsid w:val="00156E18"/>
    <w:rsid w:val="001612A5"/>
    <w:rsid w:val="00161C73"/>
    <w:rsid w:val="00161E1B"/>
    <w:rsid w:val="00161EAE"/>
    <w:rsid w:val="0016219D"/>
    <w:rsid w:val="00162887"/>
    <w:rsid w:val="0016502A"/>
    <w:rsid w:val="001656B1"/>
    <w:rsid w:val="00165CD6"/>
    <w:rsid w:val="00165EC6"/>
    <w:rsid w:val="0016704F"/>
    <w:rsid w:val="00172332"/>
    <w:rsid w:val="00172AFC"/>
    <w:rsid w:val="00172FAA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5717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305A"/>
    <w:rsid w:val="002F30A1"/>
    <w:rsid w:val="002F3448"/>
    <w:rsid w:val="002F47B7"/>
    <w:rsid w:val="002F4D6A"/>
    <w:rsid w:val="002F56F1"/>
    <w:rsid w:val="002F5D3C"/>
    <w:rsid w:val="002F61EA"/>
    <w:rsid w:val="002F6FA7"/>
    <w:rsid w:val="002F753D"/>
    <w:rsid w:val="00300F10"/>
    <w:rsid w:val="003016D8"/>
    <w:rsid w:val="00301745"/>
    <w:rsid w:val="003028D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47B4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22DF"/>
    <w:rsid w:val="00393A98"/>
    <w:rsid w:val="00393D84"/>
    <w:rsid w:val="003946A7"/>
    <w:rsid w:val="00394BA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7EE"/>
    <w:rsid w:val="003B09B2"/>
    <w:rsid w:val="003B1CDB"/>
    <w:rsid w:val="003B2602"/>
    <w:rsid w:val="003B480A"/>
    <w:rsid w:val="003B4E39"/>
    <w:rsid w:val="003B5566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58D"/>
    <w:rsid w:val="003E26CF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6DE8"/>
    <w:rsid w:val="00456F58"/>
    <w:rsid w:val="0045709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057E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7D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3F0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40D"/>
    <w:rsid w:val="005578C8"/>
    <w:rsid w:val="005613F2"/>
    <w:rsid w:val="005635A3"/>
    <w:rsid w:val="005650E8"/>
    <w:rsid w:val="0056590D"/>
    <w:rsid w:val="005670A2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19B4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6C8D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BB7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1369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972"/>
    <w:rsid w:val="007811BF"/>
    <w:rsid w:val="0078129B"/>
    <w:rsid w:val="0078155D"/>
    <w:rsid w:val="00781F36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4ADB"/>
    <w:rsid w:val="00805A7F"/>
    <w:rsid w:val="0080698B"/>
    <w:rsid w:val="00807FD4"/>
    <w:rsid w:val="00810CB8"/>
    <w:rsid w:val="00813504"/>
    <w:rsid w:val="00814695"/>
    <w:rsid w:val="00814ADE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14DB"/>
    <w:rsid w:val="008935EE"/>
    <w:rsid w:val="00893A84"/>
    <w:rsid w:val="008948A3"/>
    <w:rsid w:val="00895234"/>
    <w:rsid w:val="00895755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F8F"/>
    <w:rsid w:val="008B2BE4"/>
    <w:rsid w:val="008B3836"/>
    <w:rsid w:val="008B439E"/>
    <w:rsid w:val="008B44D9"/>
    <w:rsid w:val="008B4583"/>
    <w:rsid w:val="008B5261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1076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5E19"/>
    <w:rsid w:val="009164D4"/>
    <w:rsid w:val="00916886"/>
    <w:rsid w:val="00916BE8"/>
    <w:rsid w:val="00920401"/>
    <w:rsid w:val="00920A16"/>
    <w:rsid w:val="00920DDC"/>
    <w:rsid w:val="0092160B"/>
    <w:rsid w:val="00921890"/>
    <w:rsid w:val="00921BF9"/>
    <w:rsid w:val="00922BAB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216"/>
    <w:rsid w:val="009F3870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0DB"/>
    <w:rsid w:val="00A035CB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981"/>
    <w:rsid w:val="00A325B3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A01"/>
    <w:rsid w:val="00AE21C5"/>
    <w:rsid w:val="00AE444A"/>
    <w:rsid w:val="00AE4E7A"/>
    <w:rsid w:val="00AE67F3"/>
    <w:rsid w:val="00AE6FA4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275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D3BFE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6B31"/>
    <w:rsid w:val="00C07DBD"/>
    <w:rsid w:val="00C10352"/>
    <w:rsid w:val="00C11E37"/>
    <w:rsid w:val="00C12129"/>
    <w:rsid w:val="00C1372D"/>
    <w:rsid w:val="00C144BC"/>
    <w:rsid w:val="00C14657"/>
    <w:rsid w:val="00C159D1"/>
    <w:rsid w:val="00C15A77"/>
    <w:rsid w:val="00C20F57"/>
    <w:rsid w:val="00C21156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2153"/>
    <w:rsid w:val="00C82520"/>
    <w:rsid w:val="00C836B2"/>
    <w:rsid w:val="00C86103"/>
    <w:rsid w:val="00C8661D"/>
    <w:rsid w:val="00C86626"/>
    <w:rsid w:val="00C908CE"/>
    <w:rsid w:val="00C91481"/>
    <w:rsid w:val="00C91722"/>
    <w:rsid w:val="00C92A94"/>
    <w:rsid w:val="00C92BDA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E0B56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4BC0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6847"/>
    <w:rsid w:val="00D67469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0EF5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343"/>
    <w:rsid w:val="00DC6EE7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30950"/>
    <w:rsid w:val="00E324B8"/>
    <w:rsid w:val="00E336D7"/>
    <w:rsid w:val="00E33846"/>
    <w:rsid w:val="00E34083"/>
    <w:rsid w:val="00E376AB"/>
    <w:rsid w:val="00E40969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4A4D"/>
    <w:rsid w:val="00E65FB8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27771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357A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2735A-71FF-4EE0-837C-A090AF2C3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259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55</cp:revision>
  <cp:lastPrinted>2011-11-24T21:43:00Z</cp:lastPrinted>
  <dcterms:created xsi:type="dcterms:W3CDTF">2018-10-12T22:00:00Z</dcterms:created>
  <dcterms:modified xsi:type="dcterms:W3CDTF">2019-01-02T21:07:00Z</dcterms:modified>
</cp:coreProperties>
</file>