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955" w:rsidRDefault="00C55105" w:rsidP="00510662">
      <w:pPr>
        <w:spacing w:after="0" w:line="360" w:lineRule="auto"/>
        <w:jc w:val="center"/>
        <w:rPr>
          <w:rFonts w:ascii="Century Gothic" w:hAnsi="Century Gothic" w:cs="Calibri"/>
          <w:b/>
          <w:color w:val="003E5C"/>
          <w:sz w:val="27"/>
          <w:szCs w:val="27"/>
          <w:lang w:val="es-ES_tradnl"/>
        </w:rPr>
      </w:pPr>
      <w:r>
        <w:rPr>
          <w:rFonts w:ascii="Century Gothic" w:hAnsi="Century Gothic" w:cs="Calibri"/>
          <w:b/>
          <w:color w:val="003E5C"/>
          <w:sz w:val="27"/>
          <w:szCs w:val="27"/>
          <w:lang w:val="es-ES_tradnl"/>
        </w:rPr>
        <w:tab/>
      </w:r>
      <w:r>
        <w:rPr>
          <w:rFonts w:ascii="Century Gothic" w:hAnsi="Century Gothic" w:cs="Calibri"/>
          <w:b/>
          <w:color w:val="003E5C"/>
          <w:sz w:val="27"/>
          <w:szCs w:val="27"/>
          <w:lang w:val="es-ES_tradnl"/>
        </w:rPr>
        <w:tab/>
      </w:r>
    </w:p>
    <w:p w:rsidR="00440C1B" w:rsidRPr="00AA1ADC" w:rsidRDefault="00CA1A53" w:rsidP="00510662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  <w:lang w:val="es-MX"/>
        </w:rPr>
      </w:pPr>
      <w:r w:rsidRPr="0067050E">
        <w:rPr>
          <w:rFonts w:ascii="Century Gothic" w:eastAsia="Century Gothic" w:hAnsi="Century Gothic" w:cs="Calibri"/>
          <w:b/>
          <w:color w:val="595959"/>
          <w:sz w:val="28"/>
          <w:lang w:eastAsia="es-ES" w:bidi="es-ES"/>
        </w:rPr>
        <w:t>Reporte de variaciones quincenales</w:t>
      </w:r>
      <w:r w:rsidRPr="00AA1ADC">
        <w:rPr>
          <w:rFonts w:ascii="Century Gothic" w:hAnsi="Century Gothic" w:cs="Arial"/>
          <w:b/>
          <w:sz w:val="20"/>
          <w:szCs w:val="20"/>
          <w:lang w:val="es-MX"/>
        </w:rPr>
        <w:t xml:space="preserve"> </w:t>
      </w:r>
    </w:p>
    <w:p w:rsidR="00B12246" w:rsidRPr="00AA1ADC" w:rsidRDefault="00B12246" w:rsidP="00510662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  <w:lang w:val="es-MX"/>
        </w:rPr>
      </w:pPr>
    </w:p>
    <w:p w:rsidR="00440C1B" w:rsidRDefault="00780593" w:rsidP="007A7011">
      <w:pPr>
        <w:spacing w:after="0" w:line="240" w:lineRule="auto"/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</w:pPr>
      <w:r>
        <w:rPr>
          <w:rFonts w:ascii="Century Gothic" w:eastAsia="Century Gothic" w:hAnsi="Century Gothic" w:cs="Calibri"/>
          <w:b/>
          <w:color w:val="595959"/>
          <w:lang w:eastAsia="es-ES" w:bidi="es-ES"/>
        </w:rPr>
        <w:t>Primera</w:t>
      </w:r>
      <w:r w:rsidR="00E6225C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B46932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>Quincena</w:t>
      </w:r>
      <w:r w:rsidR="00836E8B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0E0C33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>–</w:t>
      </w:r>
      <w:r w:rsidR="00773F95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>
        <w:rPr>
          <w:rFonts w:ascii="Century Gothic" w:eastAsia="Century Gothic" w:hAnsi="Century Gothic" w:cs="Calibri"/>
          <w:b/>
          <w:color w:val="595959"/>
          <w:lang w:eastAsia="es-ES" w:bidi="es-ES"/>
        </w:rPr>
        <w:t>Enero</w:t>
      </w:r>
      <w:r w:rsidR="00E15EE7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3B5D54">
        <w:rPr>
          <w:rFonts w:ascii="Century Gothic" w:eastAsia="Century Gothic" w:hAnsi="Century Gothic" w:cs="Calibri"/>
          <w:b/>
          <w:color w:val="595959"/>
          <w:lang w:eastAsia="es-ES" w:bidi="es-ES"/>
        </w:rPr>
        <w:t>2019</w:t>
      </w:r>
    </w:p>
    <w:p w:rsidR="007A7011" w:rsidRPr="007A7011" w:rsidRDefault="007A7011" w:rsidP="007A7011">
      <w:pPr>
        <w:spacing w:after="0" w:line="240" w:lineRule="auto"/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</w:pPr>
    </w:p>
    <w:p w:rsidR="003D70FB" w:rsidRPr="002F6FA7" w:rsidRDefault="00CA1A53" w:rsidP="00332921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lang w:val="es-ES_tradnl"/>
        </w:rPr>
        <w:t xml:space="preserve">A nivel nacional,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los </w:t>
      </w:r>
      <w:r w:rsidR="00B6218C" w:rsidRPr="002F6FA7">
        <w:rPr>
          <w:rFonts w:ascii="Century Gothic" w:hAnsi="Century Gothic" w:cs="Calibri"/>
          <w:sz w:val="20"/>
          <w:szCs w:val="20"/>
          <w:lang w:val="es-ES_tradnl"/>
        </w:rPr>
        <w:t>artículos</w:t>
      </w:r>
      <w:r w:rsidR="00B6218C" w:rsidRPr="002F6FA7">
        <w:rPr>
          <w:rFonts w:cs="Calibri"/>
          <w:vertAlign w:val="superscript"/>
          <w:lang w:val="es-ES_tradnl"/>
        </w:rPr>
        <w:footnoteReference w:id="1"/>
      </w:r>
      <w:r w:rsidRPr="002F6FA7">
        <w:rPr>
          <w:rFonts w:ascii="Century Gothic" w:hAnsi="Century Gothic" w:cs="Calibri"/>
          <w:sz w:val="20"/>
          <w:szCs w:val="20"/>
          <w:lang w:val="es-ES_tradnl"/>
        </w:rPr>
        <w:t xml:space="preserve"> que presentan 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mayores variaciones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>son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los siguientes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</w:p>
    <w:p w:rsidR="003D70FB" w:rsidRPr="002F6FA7" w:rsidRDefault="004C437D" w:rsidP="004B2F14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CA1A53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Positiva:</w:t>
      </w:r>
      <w:r w:rsidR="003D22CD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1233A" w:rsidRPr="007A4B0E">
        <w:rPr>
          <w:rFonts w:ascii="Century Gothic" w:hAnsi="Century Gothic" w:cs="Calibri"/>
          <w:sz w:val="20"/>
          <w:szCs w:val="20"/>
          <w:lang w:val="es-ES_tradnl"/>
        </w:rPr>
        <w:t>Costilla de res</w:t>
      </w:r>
      <w:r w:rsidR="00E1233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16B34" w:rsidRPr="002F6FA7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E1233A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761CAC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E1233A">
        <w:rPr>
          <w:rFonts w:ascii="Century Gothic" w:hAnsi="Century Gothic" w:cs="Calibri"/>
          <w:sz w:val="20"/>
          <w:szCs w:val="20"/>
          <w:lang w:val="es-ES_tradnl"/>
        </w:rPr>
        <w:t>45</w:t>
      </w:r>
      <w:r w:rsidR="00416B34" w:rsidRPr="002F6FA7">
        <w:rPr>
          <w:rFonts w:ascii="Century Gothic" w:hAnsi="Century Gothic" w:cs="Calibri"/>
          <w:sz w:val="20"/>
          <w:szCs w:val="20"/>
          <w:lang w:val="es-ES_tradnl"/>
        </w:rPr>
        <w:t>%)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r w:rsidR="00E1233A" w:rsidRPr="00E1233A">
        <w:rPr>
          <w:rFonts w:ascii="Century Gothic" w:hAnsi="Century Gothic" w:cs="Calibri"/>
          <w:sz w:val="20"/>
          <w:szCs w:val="20"/>
          <w:lang w:val="es-ES_tradnl"/>
        </w:rPr>
        <w:t>Cebolla paiteña colorada</w:t>
      </w:r>
      <w:r w:rsidR="005650E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65C58" w:rsidRPr="002F6FA7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E1233A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465C58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E1233A">
        <w:rPr>
          <w:rFonts w:ascii="Century Gothic" w:hAnsi="Century Gothic" w:cs="Calibri"/>
          <w:sz w:val="20"/>
          <w:szCs w:val="20"/>
          <w:lang w:val="es-ES_tradnl"/>
        </w:rPr>
        <w:t>15</w:t>
      </w:r>
      <w:r w:rsidR="00465C58" w:rsidRPr="002F6FA7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465C5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B057E">
        <w:rPr>
          <w:rFonts w:ascii="Century Gothic" w:hAnsi="Century Gothic" w:cs="Calibri"/>
          <w:sz w:val="20"/>
          <w:szCs w:val="20"/>
          <w:lang w:val="es-ES_tradnl"/>
        </w:rPr>
        <w:t xml:space="preserve">y, </w:t>
      </w:r>
      <w:r w:rsidR="00E70D66" w:rsidRPr="00E70D66">
        <w:rPr>
          <w:rFonts w:ascii="Century Gothic" w:hAnsi="Century Gothic" w:cs="Calibri"/>
          <w:sz w:val="20"/>
          <w:szCs w:val="20"/>
          <w:lang w:val="es-ES_tradnl"/>
        </w:rPr>
        <w:t>Pan corriente de trigo</w:t>
      </w:r>
      <w:r w:rsidR="00E70D66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65C58" w:rsidRPr="002F6FA7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E70D66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465C58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E1233A">
        <w:rPr>
          <w:rFonts w:ascii="Century Gothic" w:hAnsi="Century Gothic" w:cs="Calibri"/>
          <w:sz w:val="20"/>
          <w:szCs w:val="20"/>
          <w:lang w:val="es-ES_tradnl"/>
        </w:rPr>
        <w:t>66</w:t>
      </w:r>
      <w:r w:rsidR="00465C58" w:rsidRPr="002F6FA7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4B2F14" w:rsidRPr="002F6FA7">
        <w:rPr>
          <w:rFonts w:ascii="Century Gothic" w:hAnsi="Century Gothic" w:cs="Calibri"/>
          <w:sz w:val="20"/>
          <w:szCs w:val="20"/>
          <w:lang w:val="es-ES_tradnl"/>
        </w:rPr>
        <w:t>.</w:t>
      </w:r>
    </w:p>
    <w:p w:rsidR="00C908CE" w:rsidRPr="007A7011" w:rsidRDefault="00F34010" w:rsidP="00773DD5">
      <w:pPr>
        <w:suppressAutoHyphens/>
        <w:spacing w:line="360" w:lineRule="auto"/>
        <w:jc w:val="both"/>
        <w:rPr>
          <w:rFonts w:ascii="Century Gothic" w:hAnsi="Century Gothic" w:cs="Calibri"/>
          <w:color w:val="404040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B6218C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Negativa</w:t>
      </w:r>
      <w:r w:rsidR="00FD5746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:</w:t>
      </w:r>
      <w:r w:rsidR="00E70D66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1233A" w:rsidRPr="00E1233A">
        <w:rPr>
          <w:rFonts w:ascii="Century Gothic" w:hAnsi="Century Gothic" w:cs="Calibri"/>
          <w:sz w:val="20"/>
          <w:szCs w:val="20"/>
          <w:lang w:val="es-ES_tradnl"/>
        </w:rPr>
        <w:t>Tomate riñón</w:t>
      </w:r>
      <w:r w:rsidR="00E70D66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375CD" w:rsidRPr="002F6FA7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162F4D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761CAC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162F4D">
        <w:rPr>
          <w:rFonts w:ascii="Century Gothic" w:hAnsi="Century Gothic" w:cs="Calibri"/>
          <w:sz w:val="20"/>
          <w:szCs w:val="20"/>
          <w:lang w:val="es-ES_tradnl"/>
        </w:rPr>
        <w:t>56</w:t>
      </w:r>
      <w:r w:rsidR="000375CD" w:rsidRPr="002F6FA7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761CAC" w:rsidRPr="002F6FA7">
        <w:rPr>
          <w:rFonts w:ascii="Century Gothic" w:hAnsi="Century Gothic" w:cs="Calibri"/>
          <w:sz w:val="20"/>
          <w:szCs w:val="20"/>
          <w:lang w:val="es-ES_tradnl"/>
        </w:rPr>
        <w:t>);</w:t>
      </w:r>
      <w:r w:rsidR="00E70D66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1233A" w:rsidRPr="00E1233A">
        <w:rPr>
          <w:rFonts w:ascii="Century Gothic" w:hAnsi="Century Gothic" w:cs="Calibri"/>
          <w:sz w:val="20"/>
          <w:szCs w:val="20"/>
          <w:lang w:val="es-ES_tradnl"/>
        </w:rPr>
        <w:t>Queso tierno de cocina</w:t>
      </w:r>
      <w:r w:rsidR="00DD56E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D22CD" w:rsidRPr="002F6FA7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E70D66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761CAC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162F4D">
        <w:rPr>
          <w:rFonts w:ascii="Century Gothic" w:hAnsi="Century Gothic" w:cs="Calibri"/>
          <w:sz w:val="20"/>
          <w:szCs w:val="20"/>
          <w:lang w:val="es-ES_tradnl"/>
        </w:rPr>
        <w:t>46</w:t>
      </w:r>
      <w:r w:rsidR="003D22CD" w:rsidRPr="002F6FA7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0F1EC2">
        <w:rPr>
          <w:rFonts w:ascii="Century Gothic" w:hAnsi="Century Gothic" w:cs="Calibri"/>
          <w:sz w:val="20"/>
          <w:szCs w:val="20"/>
          <w:lang w:val="es-ES_tradnl"/>
        </w:rPr>
        <w:t xml:space="preserve">); </w:t>
      </w:r>
      <w:r w:rsidR="008244A3" w:rsidRPr="002F6FA7">
        <w:rPr>
          <w:rFonts w:ascii="Century Gothic" w:hAnsi="Century Gothic" w:cs="Calibri"/>
          <w:sz w:val="20"/>
          <w:szCs w:val="20"/>
          <w:lang w:val="es-ES_tradnl"/>
        </w:rPr>
        <w:t>y,</w:t>
      </w:r>
      <w:r w:rsidR="00E70D66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1233A" w:rsidRPr="00E1233A">
        <w:rPr>
          <w:rFonts w:ascii="Century Gothic" w:hAnsi="Century Gothic" w:cs="Calibri"/>
          <w:sz w:val="20"/>
          <w:szCs w:val="20"/>
          <w:lang w:val="es-ES_tradnl"/>
        </w:rPr>
        <w:t>Pechuga de pollo</w:t>
      </w:r>
      <w:r w:rsidR="00A325B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244A3" w:rsidRPr="002F6FA7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E70D66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8244A3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162F4D">
        <w:rPr>
          <w:rFonts w:ascii="Century Gothic" w:hAnsi="Century Gothic" w:cs="Calibri"/>
          <w:sz w:val="20"/>
          <w:szCs w:val="20"/>
          <w:lang w:val="es-ES_tradnl"/>
        </w:rPr>
        <w:t>95</w:t>
      </w:r>
      <w:r w:rsidR="008244A3" w:rsidRPr="002F6FA7">
        <w:rPr>
          <w:rFonts w:ascii="Century Gothic" w:hAnsi="Century Gothic" w:cs="Calibri"/>
          <w:sz w:val="20"/>
          <w:szCs w:val="20"/>
          <w:lang w:val="es-ES_tradnl"/>
        </w:rPr>
        <w:t>%).</w:t>
      </w:r>
    </w:p>
    <w:p w:rsidR="003A3A8A" w:rsidRPr="00AA1ADC" w:rsidRDefault="00FC5E40" w:rsidP="003A3A8A">
      <w:pPr>
        <w:spacing w:line="360" w:lineRule="auto"/>
        <w:jc w:val="both"/>
        <w:rPr>
          <w:rFonts w:ascii="Century Gothic" w:hAnsi="Century Gothic" w:cs="Arial"/>
          <w:b/>
          <w:sz w:val="20"/>
          <w:szCs w:val="20"/>
          <w:lang w:val="es-MX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L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mayor variación positiva</w:t>
      </w:r>
      <w:r w:rsidR="002B7D0F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fueron:</w:t>
      </w:r>
    </w:p>
    <w:p w:rsidR="001252BA" w:rsidRPr="002F6FA7" w:rsidRDefault="000E2F3D" w:rsidP="003D552A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0E2F3D">
        <w:rPr>
          <w:rFonts w:ascii="Century Gothic" w:hAnsi="Century Gothic" w:cs="Calibri"/>
          <w:sz w:val="20"/>
          <w:szCs w:val="20"/>
          <w:u w:val="single"/>
          <w:lang w:val="es-ES_tradnl"/>
        </w:rPr>
        <w:t>Costilla de res (4,45%)</w:t>
      </w:r>
      <w:r w:rsidR="001252BA" w:rsidRPr="002F6FA7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79232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86674" w:rsidRPr="002F6FA7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1328EC">
        <w:rPr>
          <w:rFonts w:ascii="Century Gothic" w:hAnsi="Century Gothic" w:cs="Calibri"/>
          <w:sz w:val="20"/>
          <w:szCs w:val="20"/>
          <w:lang w:val="es-ES_tradnl"/>
        </w:rPr>
        <w:t>variación positiva</w:t>
      </w:r>
      <w:r w:rsidR="00786674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en </w:t>
      </w:r>
      <w:r w:rsidR="001328EC">
        <w:rPr>
          <w:rFonts w:ascii="Century Gothic" w:hAnsi="Century Gothic" w:cs="Calibri"/>
          <w:sz w:val="20"/>
          <w:szCs w:val="20"/>
          <w:lang w:val="es-ES_tradnl"/>
        </w:rPr>
        <w:t xml:space="preserve">la mayoría de las </w:t>
      </w:r>
      <w:r w:rsidR="00B42275">
        <w:rPr>
          <w:rFonts w:ascii="Century Gothic" w:hAnsi="Century Gothic" w:cs="Calibri"/>
          <w:sz w:val="20"/>
          <w:szCs w:val="20"/>
          <w:lang w:val="es-ES_tradnl"/>
        </w:rPr>
        <w:t xml:space="preserve">ciudades  </w:t>
      </w:r>
      <w:r w:rsidR="00786674">
        <w:rPr>
          <w:rFonts w:ascii="Century Gothic" w:hAnsi="Century Gothic" w:cs="Calibri"/>
          <w:sz w:val="20"/>
          <w:szCs w:val="20"/>
          <w:lang w:val="es-ES_tradnl"/>
        </w:rPr>
        <w:t>investigadas,</w:t>
      </w:r>
      <w:r w:rsidR="001328EC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86674" w:rsidRPr="002F6FA7">
        <w:rPr>
          <w:rFonts w:ascii="Century Gothic" w:hAnsi="Century Gothic" w:cs="Calibri"/>
          <w:sz w:val="20"/>
          <w:szCs w:val="20"/>
          <w:lang w:val="es-ES_tradnl"/>
        </w:rPr>
        <w:t>excepto</w:t>
      </w:r>
      <w:r w:rsidR="001328EC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86674" w:rsidRPr="002F6FA7">
        <w:rPr>
          <w:rFonts w:ascii="Century Gothic" w:hAnsi="Century Gothic" w:cs="Calibri"/>
          <w:sz w:val="20"/>
          <w:szCs w:val="20"/>
          <w:lang w:val="es-ES_tradnl"/>
        </w:rPr>
        <w:t>en</w:t>
      </w:r>
      <w:r w:rsidR="001328EC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04ADB">
        <w:rPr>
          <w:rFonts w:ascii="Century Gothic" w:hAnsi="Century Gothic" w:cs="Calibri"/>
          <w:sz w:val="20"/>
          <w:szCs w:val="20"/>
          <w:lang w:val="es-ES_tradnl"/>
        </w:rPr>
        <w:t>Esmeraldas</w:t>
      </w:r>
      <w:r w:rsidR="001328EC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86674" w:rsidRPr="002F6FA7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1328EC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786674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1328EC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804ADB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786674" w:rsidRPr="002F6FA7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1328EC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04ADB">
        <w:rPr>
          <w:rFonts w:ascii="Century Gothic" w:hAnsi="Century Gothic" w:cs="Calibri"/>
          <w:sz w:val="20"/>
          <w:szCs w:val="20"/>
          <w:lang w:val="es-ES_tradnl"/>
        </w:rPr>
        <w:t>Ma</w:t>
      </w:r>
      <w:r w:rsidR="001328EC">
        <w:rPr>
          <w:rFonts w:ascii="Century Gothic" w:hAnsi="Century Gothic" w:cs="Calibri"/>
          <w:sz w:val="20"/>
          <w:szCs w:val="20"/>
          <w:lang w:val="es-ES_tradnl"/>
        </w:rPr>
        <w:t xml:space="preserve">nta </w:t>
      </w:r>
      <w:r w:rsidR="00786674" w:rsidRPr="002F6FA7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1328EC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786674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1328EC">
        <w:rPr>
          <w:rFonts w:ascii="Century Gothic" w:hAnsi="Century Gothic" w:cs="Calibri"/>
          <w:sz w:val="20"/>
          <w:szCs w:val="20"/>
          <w:lang w:val="es-ES_tradnl"/>
        </w:rPr>
        <w:t>28</w:t>
      </w:r>
      <w:r w:rsidR="00786674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D43F1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870B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86674" w:rsidRPr="002F6FA7">
        <w:rPr>
          <w:rFonts w:ascii="Century Gothic" w:hAnsi="Century Gothic" w:cs="Calibri"/>
          <w:sz w:val="20"/>
          <w:szCs w:val="20"/>
          <w:lang w:val="es-ES_tradnl"/>
        </w:rPr>
        <w:t>y,</w:t>
      </w:r>
      <w:r w:rsidR="00D43F1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9E0B0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1328EC">
        <w:rPr>
          <w:rFonts w:ascii="Century Gothic" w:hAnsi="Century Gothic" w:cs="Calibri"/>
          <w:sz w:val="20"/>
          <w:szCs w:val="20"/>
          <w:lang w:val="es-ES_tradnl"/>
        </w:rPr>
        <w:t>Loja</w:t>
      </w:r>
      <w:r w:rsidR="00D43F1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86674" w:rsidRPr="002F6FA7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1328EC">
        <w:rPr>
          <w:rFonts w:ascii="Century Gothic" w:hAnsi="Century Gothic" w:cs="Calibri"/>
          <w:sz w:val="20"/>
          <w:szCs w:val="20"/>
          <w:lang w:val="es-ES_tradnl"/>
        </w:rPr>
        <w:t>5</w:t>
      </w:r>
      <w:r w:rsidR="00786674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1328EC">
        <w:rPr>
          <w:rFonts w:ascii="Century Gothic" w:hAnsi="Century Gothic" w:cs="Calibri"/>
          <w:sz w:val="20"/>
          <w:szCs w:val="20"/>
          <w:lang w:val="es-ES_tradnl"/>
        </w:rPr>
        <w:t>14</w:t>
      </w:r>
      <w:r w:rsidR="00786674" w:rsidRPr="002F6FA7">
        <w:rPr>
          <w:rFonts w:ascii="Century Gothic" w:hAnsi="Century Gothic" w:cs="Calibri"/>
          <w:sz w:val="20"/>
          <w:szCs w:val="20"/>
          <w:lang w:val="es-ES_tradnl"/>
        </w:rPr>
        <w:t>%).</w:t>
      </w:r>
      <w:r w:rsidR="00CD3EC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3D552A" w:rsidRPr="002F6FA7" w:rsidRDefault="000E2F3D" w:rsidP="003D552A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0E2F3D">
        <w:rPr>
          <w:rFonts w:ascii="Century Gothic" w:hAnsi="Century Gothic" w:cs="Calibri"/>
          <w:sz w:val="20"/>
          <w:szCs w:val="20"/>
          <w:u w:val="single"/>
          <w:lang w:val="es-ES_tradnl"/>
        </w:rPr>
        <w:t>Cebolla paiteña colorada (3,15%)</w:t>
      </w:r>
      <w:r w:rsidR="00635532" w:rsidRPr="002F6FA7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  <w:r w:rsidR="00413C64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9F3216">
        <w:rPr>
          <w:rFonts w:ascii="Century Gothic" w:hAnsi="Century Gothic" w:cs="Calibri"/>
          <w:sz w:val="20"/>
          <w:szCs w:val="20"/>
          <w:lang w:val="es-ES_tradnl"/>
        </w:rPr>
        <w:t>incremento de precios</w:t>
      </w:r>
      <w:r w:rsidR="00901F2F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en </w:t>
      </w:r>
      <w:r w:rsidR="00453079">
        <w:rPr>
          <w:rFonts w:ascii="Century Gothic" w:hAnsi="Century Gothic" w:cs="Calibri"/>
          <w:sz w:val="20"/>
          <w:szCs w:val="20"/>
          <w:lang w:val="es-ES_tradnl"/>
        </w:rPr>
        <w:t>algunas</w:t>
      </w:r>
      <w:r w:rsidR="00A604D2">
        <w:rPr>
          <w:rFonts w:ascii="Century Gothic" w:hAnsi="Century Gothic" w:cs="Calibri"/>
          <w:sz w:val="20"/>
          <w:szCs w:val="20"/>
          <w:lang w:val="es-ES_tradnl"/>
        </w:rPr>
        <w:t xml:space="preserve"> de</w:t>
      </w:r>
      <w:r w:rsidR="00792323">
        <w:rPr>
          <w:rFonts w:ascii="Century Gothic" w:hAnsi="Century Gothic" w:cs="Calibri"/>
          <w:sz w:val="20"/>
          <w:szCs w:val="20"/>
          <w:lang w:val="es-ES_tradnl"/>
        </w:rPr>
        <w:t xml:space="preserve"> las ciudades</w:t>
      </w:r>
      <w:r w:rsidR="00DC540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9232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901F2F" w:rsidRPr="002F6FA7">
        <w:rPr>
          <w:rFonts w:ascii="Century Gothic" w:hAnsi="Century Gothic" w:cs="Calibri"/>
          <w:sz w:val="20"/>
          <w:szCs w:val="20"/>
          <w:lang w:val="es-ES_tradnl"/>
        </w:rPr>
        <w:t>investigadas</w:t>
      </w:r>
      <w:r w:rsidR="00DC540D">
        <w:rPr>
          <w:rFonts w:ascii="Century Gothic" w:hAnsi="Century Gothic" w:cs="Calibri"/>
          <w:sz w:val="20"/>
          <w:szCs w:val="20"/>
          <w:lang w:val="es-ES_tradnl"/>
        </w:rPr>
        <w:t xml:space="preserve">,  </w:t>
      </w:r>
      <w:r w:rsidR="003922DF" w:rsidRPr="002F6FA7">
        <w:rPr>
          <w:rFonts w:ascii="Century Gothic" w:hAnsi="Century Gothic" w:cs="Calibri"/>
          <w:sz w:val="20"/>
          <w:szCs w:val="20"/>
          <w:lang w:val="es-ES_tradnl"/>
        </w:rPr>
        <w:t>excepto</w:t>
      </w:r>
      <w:r w:rsidR="00DC540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D4D92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DC540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64A4D">
        <w:rPr>
          <w:rFonts w:ascii="Century Gothic" w:hAnsi="Century Gothic" w:cs="Calibri"/>
          <w:sz w:val="20"/>
          <w:szCs w:val="20"/>
          <w:lang w:val="es-ES_tradnl"/>
        </w:rPr>
        <w:t>Esmeraldas</w:t>
      </w:r>
      <w:r w:rsidR="00DC540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604D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604D2" w:rsidRPr="002F6FA7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E64A4D">
        <w:rPr>
          <w:rFonts w:ascii="Century Gothic" w:hAnsi="Century Gothic" w:cs="Calibri"/>
          <w:sz w:val="20"/>
          <w:szCs w:val="20"/>
          <w:lang w:val="es-ES_tradnl"/>
        </w:rPr>
        <w:t>6</w:t>
      </w:r>
      <w:r w:rsidR="00A604D2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453079">
        <w:rPr>
          <w:rFonts w:ascii="Century Gothic" w:hAnsi="Century Gothic" w:cs="Calibri"/>
          <w:sz w:val="20"/>
          <w:szCs w:val="20"/>
          <w:lang w:val="es-ES_tradnl"/>
        </w:rPr>
        <w:t>34</w:t>
      </w:r>
      <w:r w:rsidR="00CD3ECD">
        <w:rPr>
          <w:rFonts w:ascii="Century Gothic" w:hAnsi="Century Gothic" w:cs="Calibri"/>
          <w:sz w:val="20"/>
          <w:szCs w:val="20"/>
          <w:lang w:val="es-ES_tradnl"/>
        </w:rPr>
        <w:t xml:space="preserve">%); </w:t>
      </w:r>
      <w:r w:rsidR="00DC540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64A4D">
        <w:rPr>
          <w:rFonts w:ascii="Century Gothic" w:hAnsi="Century Gothic" w:cs="Calibri"/>
          <w:sz w:val="20"/>
          <w:szCs w:val="20"/>
          <w:lang w:val="es-ES_tradnl"/>
        </w:rPr>
        <w:t>Ma</w:t>
      </w:r>
      <w:r w:rsidR="00453079">
        <w:rPr>
          <w:rFonts w:ascii="Century Gothic" w:hAnsi="Century Gothic" w:cs="Calibri"/>
          <w:sz w:val="20"/>
          <w:szCs w:val="20"/>
          <w:lang w:val="es-ES_tradnl"/>
        </w:rPr>
        <w:t>chala</w:t>
      </w:r>
      <w:r w:rsidR="00DC540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D3EC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D3ECD" w:rsidRPr="002F6FA7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453079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CD3ECD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453079">
        <w:rPr>
          <w:rFonts w:ascii="Century Gothic" w:hAnsi="Century Gothic" w:cs="Calibri"/>
          <w:sz w:val="20"/>
          <w:szCs w:val="20"/>
          <w:lang w:val="es-ES_tradnl"/>
        </w:rPr>
        <w:t>74</w:t>
      </w:r>
      <w:r w:rsidR="00CD3ECD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453079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DC540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53079">
        <w:rPr>
          <w:rFonts w:ascii="Century Gothic" w:hAnsi="Century Gothic" w:cs="Calibri"/>
          <w:sz w:val="20"/>
          <w:szCs w:val="20"/>
          <w:lang w:val="es-ES_tradnl"/>
        </w:rPr>
        <w:t>Manta</w:t>
      </w:r>
      <w:r w:rsidR="00DC540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53079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53079" w:rsidRPr="002F6FA7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453079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453079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453079">
        <w:rPr>
          <w:rFonts w:ascii="Century Gothic" w:hAnsi="Century Gothic" w:cs="Calibri"/>
          <w:sz w:val="20"/>
          <w:szCs w:val="20"/>
          <w:lang w:val="es-ES_tradnl"/>
        </w:rPr>
        <w:t>28</w:t>
      </w:r>
      <w:r w:rsidR="00453079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453079">
        <w:rPr>
          <w:rFonts w:ascii="Century Gothic" w:hAnsi="Century Gothic" w:cs="Calibri"/>
          <w:sz w:val="20"/>
          <w:szCs w:val="20"/>
          <w:lang w:val="es-ES_tradnl"/>
        </w:rPr>
        <w:t xml:space="preserve"> Santo Domingo</w:t>
      </w:r>
      <w:r w:rsidR="009E0B0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9E0B02" w:rsidRPr="002F6FA7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453079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9E0B02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453079">
        <w:rPr>
          <w:rFonts w:ascii="Century Gothic" w:hAnsi="Century Gothic" w:cs="Calibri"/>
          <w:sz w:val="20"/>
          <w:szCs w:val="20"/>
          <w:lang w:val="es-ES_tradnl"/>
        </w:rPr>
        <w:t>76</w:t>
      </w:r>
      <w:r w:rsidR="009E0B02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E64A4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53079">
        <w:rPr>
          <w:rFonts w:ascii="Century Gothic" w:hAnsi="Century Gothic" w:cs="Calibri"/>
          <w:sz w:val="20"/>
          <w:szCs w:val="20"/>
          <w:lang w:val="es-ES_tradnl"/>
        </w:rPr>
        <w:t>Loja</w:t>
      </w:r>
      <w:r w:rsidR="00E64A4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64A4D" w:rsidRPr="002F6FA7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453079">
        <w:rPr>
          <w:rFonts w:ascii="Century Gothic" w:hAnsi="Century Gothic" w:cs="Calibri"/>
          <w:sz w:val="20"/>
          <w:szCs w:val="20"/>
          <w:lang w:val="es-ES_tradnl"/>
        </w:rPr>
        <w:t>5</w:t>
      </w:r>
      <w:r w:rsidR="00E64A4D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453079">
        <w:rPr>
          <w:rFonts w:ascii="Century Gothic" w:hAnsi="Century Gothic" w:cs="Calibri"/>
          <w:sz w:val="20"/>
          <w:szCs w:val="20"/>
          <w:lang w:val="es-ES_tradnl"/>
        </w:rPr>
        <w:t>20</w:t>
      </w:r>
      <w:r w:rsidR="00E64A4D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9E0B0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604D2" w:rsidRPr="002F6FA7">
        <w:rPr>
          <w:rFonts w:ascii="Century Gothic" w:hAnsi="Century Gothic" w:cs="Calibri"/>
          <w:sz w:val="20"/>
          <w:szCs w:val="20"/>
          <w:lang w:val="es-ES_tradnl"/>
        </w:rPr>
        <w:t>y,</w:t>
      </w:r>
      <w:r w:rsidR="00A604D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53079">
        <w:rPr>
          <w:rFonts w:ascii="Century Gothic" w:hAnsi="Century Gothic" w:cs="Calibri"/>
          <w:sz w:val="20"/>
          <w:szCs w:val="20"/>
          <w:lang w:val="es-ES_tradnl"/>
        </w:rPr>
        <w:t>Cuenca</w:t>
      </w:r>
      <w:r w:rsidR="0079232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922DF" w:rsidRPr="002F6FA7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453079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3922DF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453079">
        <w:rPr>
          <w:rFonts w:ascii="Century Gothic" w:hAnsi="Century Gothic" w:cs="Calibri"/>
          <w:sz w:val="20"/>
          <w:szCs w:val="20"/>
          <w:lang w:val="es-ES_tradnl"/>
        </w:rPr>
        <w:t>03</w:t>
      </w:r>
      <w:r w:rsidR="003922DF" w:rsidRPr="002F6FA7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783660">
        <w:rPr>
          <w:rFonts w:ascii="Century Gothic" w:hAnsi="Century Gothic" w:cs="Calibri"/>
          <w:sz w:val="20"/>
          <w:szCs w:val="20"/>
          <w:lang w:val="es-ES_tradnl"/>
        </w:rPr>
        <w:t>.</w:t>
      </w:r>
      <w:r w:rsidR="004679A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B33787" w:rsidRPr="002F6FA7" w:rsidRDefault="000E2F3D" w:rsidP="003B5566">
      <w:pPr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  <w:r w:rsidRPr="000E2F3D">
        <w:rPr>
          <w:rFonts w:ascii="Century Gothic" w:hAnsi="Century Gothic" w:cs="Calibri"/>
          <w:sz w:val="20"/>
          <w:szCs w:val="20"/>
          <w:u w:val="single"/>
          <w:lang w:val="es-ES_tradnl"/>
        </w:rPr>
        <w:t>Pan corriente de trigo (2,66%)</w:t>
      </w:r>
      <w:r w:rsidR="00840B86" w:rsidRPr="002F6FA7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  <w:r w:rsidR="00E64A4D">
        <w:rPr>
          <w:rFonts w:ascii="Century Gothic" w:hAnsi="Century Gothic" w:cs="Calibri"/>
          <w:sz w:val="20"/>
          <w:szCs w:val="20"/>
          <w:lang w:val="es-ES_tradnl"/>
        </w:rPr>
        <w:t>Presenta variación positiva</w:t>
      </w:r>
      <w:r w:rsidR="00E64A4D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en </w:t>
      </w:r>
      <w:r w:rsidR="00F61176">
        <w:rPr>
          <w:rFonts w:ascii="Century Gothic" w:hAnsi="Century Gothic" w:cs="Calibri"/>
          <w:sz w:val="20"/>
          <w:szCs w:val="20"/>
          <w:lang w:val="es-ES_tradnl"/>
        </w:rPr>
        <w:t>varias</w:t>
      </w:r>
      <w:r w:rsidR="00E64A4D">
        <w:rPr>
          <w:rFonts w:ascii="Century Gothic" w:hAnsi="Century Gothic" w:cs="Calibri"/>
          <w:sz w:val="20"/>
          <w:szCs w:val="20"/>
          <w:lang w:val="es-ES_tradnl"/>
        </w:rPr>
        <w:t xml:space="preserve"> de las ciudades </w:t>
      </w:r>
      <w:r w:rsidR="00E64A4D" w:rsidRPr="002F6FA7">
        <w:rPr>
          <w:rFonts w:ascii="Century Gothic" w:hAnsi="Century Gothic" w:cs="Calibri"/>
          <w:sz w:val="20"/>
          <w:szCs w:val="20"/>
          <w:lang w:val="es-ES_tradnl"/>
        </w:rPr>
        <w:t>investigadas</w:t>
      </w:r>
      <w:r w:rsidR="00E64A4D">
        <w:rPr>
          <w:rFonts w:ascii="Century Gothic" w:hAnsi="Century Gothic" w:cs="Calibri"/>
          <w:sz w:val="20"/>
          <w:szCs w:val="20"/>
          <w:lang w:val="es-ES_tradnl"/>
        </w:rPr>
        <w:t xml:space="preserve">, </w:t>
      </w:r>
      <w:r w:rsidR="00E64A4D" w:rsidRPr="002F6FA7">
        <w:rPr>
          <w:rFonts w:ascii="Century Gothic" w:hAnsi="Century Gothic" w:cs="Calibri"/>
          <w:sz w:val="20"/>
          <w:szCs w:val="20"/>
          <w:lang w:val="es-ES_tradnl"/>
        </w:rPr>
        <w:t>excepto</w:t>
      </w:r>
      <w:r w:rsidR="00E64A4D">
        <w:rPr>
          <w:rFonts w:ascii="Century Gothic" w:hAnsi="Century Gothic" w:cs="Calibri"/>
          <w:sz w:val="20"/>
          <w:szCs w:val="20"/>
          <w:lang w:val="es-ES_tradnl"/>
        </w:rPr>
        <w:t xml:space="preserve"> en Esmeraldas </w:t>
      </w:r>
      <w:r w:rsidR="00E64A4D" w:rsidRPr="002F6FA7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F61176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E64A4D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F61176">
        <w:rPr>
          <w:rFonts w:ascii="Century Gothic" w:hAnsi="Century Gothic" w:cs="Calibri"/>
          <w:sz w:val="20"/>
          <w:szCs w:val="20"/>
          <w:lang w:val="es-ES_tradnl"/>
        </w:rPr>
        <w:t>19</w:t>
      </w:r>
      <w:r w:rsidR="00E64A4D">
        <w:rPr>
          <w:rFonts w:ascii="Century Gothic" w:hAnsi="Century Gothic" w:cs="Calibri"/>
          <w:sz w:val="20"/>
          <w:szCs w:val="20"/>
          <w:lang w:val="es-ES_tradnl"/>
        </w:rPr>
        <w:t>%); Ma</w:t>
      </w:r>
      <w:r w:rsidR="00F61176">
        <w:rPr>
          <w:rFonts w:ascii="Century Gothic" w:hAnsi="Century Gothic" w:cs="Calibri"/>
          <w:sz w:val="20"/>
          <w:szCs w:val="20"/>
          <w:lang w:val="es-ES_tradnl"/>
        </w:rPr>
        <w:t>chala</w:t>
      </w:r>
      <w:r w:rsidR="00E64A4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64A4D" w:rsidRPr="002F6FA7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F61176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E64A4D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F61176">
        <w:rPr>
          <w:rFonts w:ascii="Century Gothic" w:hAnsi="Century Gothic" w:cs="Calibri"/>
          <w:sz w:val="20"/>
          <w:szCs w:val="20"/>
          <w:lang w:val="es-ES_tradnl"/>
        </w:rPr>
        <w:t xml:space="preserve">31%); </w:t>
      </w:r>
      <w:r w:rsidR="00E64A4D" w:rsidRPr="002F6FA7">
        <w:rPr>
          <w:rFonts w:ascii="Century Gothic" w:hAnsi="Century Gothic" w:cs="Calibri"/>
          <w:sz w:val="20"/>
          <w:szCs w:val="20"/>
          <w:lang w:val="es-ES_tradnl"/>
        </w:rPr>
        <w:t>y,</w:t>
      </w:r>
      <w:r w:rsidR="00E64A4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F61176">
        <w:rPr>
          <w:rFonts w:ascii="Century Gothic" w:hAnsi="Century Gothic" w:cs="Calibri"/>
          <w:sz w:val="20"/>
          <w:szCs w:val="20"/>
          <w:lang w:val="es-ES_tradnl"/>
        </w:rPr>
        <w:t>Loja</w:t>
      </w:r>
      <w:r w:rsidR="00E64A4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64A4D" w:rsidRPr="002F6FA7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F61176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E64A4D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F61176">
        <w:rPr>
          <w:rFonts w:ascii="Century Gothic" w:hAnsi="Century Gothic" w:cs="Calibri"/>
          <w:sz w:val="20"/>
          <w:szCs w:val="20"/>
          <w:lang w:val="es-ES_tradnl"/>
        </w:rPr>
        <w:t>13</w:t>
      </w:r>
      <w:r w:rsidR="00E64A4D" w:rsidRPr="002F6FA7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E64A4D">
        <w:rPr>
          <w:rFonts w:ascii="Century Gothic" w:hAnsi="Century Gothic" w:cs="Calibri"/>
          <w:sz w:val="20"/>
          <w:szCs w:val="20"/>
          <w:lang w:val="es-ES_tradnl"/>
        </w:rPr>
        <w:t>.</w:t>
      </w:r>
    </w:p>
    <w:p w:rsidR="003B5566" w:rsidRPr="00AA1ADC" w:rsidRDefault="003B5566" w:rsidP="003B5566">
      <w:pPr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693857" w:rsidRPr="00AA1ADC" w:rsidRDefault="00FC5E40" w:rsidP="009C6B52">
      <w:pPr>
        <w:spacing w:line="360" w:lineRule="auto"/>
        <w:jc w:val="both"/>
        <w:rPr>
          <w:rFonts w:ascii="Century Gothic" w:hAnsi="Century Gothic" w:cs="Arial"/>
          <w:b/>
          <w:sz w:val="20"/>
          <w:szCs w:val="20"/>
          <w:lang w:val="es-MX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Los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mayor variación negativa</w:t>
      </w:r>
      <w:r w:rsidR="00900CA2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</w:t>
      </w:r>
      <w:r w:rsidR="00D72DA8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:</w:t>
      </w:r>
    </w:p>
    <w:p w:rsidR="0005770A" w:rsidRPr="002F6FA7" w:rsidRDefault="000E2F3D" w:rsidP="00EC0279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0E2F3D">
        <w:rPr>
          <w:rFonts w:ascii="Century Gothic" w:hAnsi="Century Gothic" w:cs="Calibri"/>
          <w:sz w:val="20"/>
          <w:szCs w:val="20"/>
          <w:u w:val="single"/>
          <w:lang w:val="es-ES_tradnl"/>
        </w:rPr>
        <w:t>Tomate riñón (-2,56%)</w:t>
      </w:r>
      <w:r w:rsidR="00264DDC" w:rsidRPr="002F6FA7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  <w:r w:rsidR="004F1583" w:rsidRPr="002F6FA7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F53775">
        <w:rPr>
          <w:rFonts w:ascii="Century Gothic" w:hAnsi="Century Gothic" w:cs="Calibri"/>
          <w:sz w:val="20"/>
          <w:szCs w:val="20"/>
          <w:lang w:val="es-ES_tradnl"/>
        </w:rPr>
        <w:t>disminución de precios</w:t>
      </w:r>
      <w:r w:rsidR="004F1583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97F23" w:rsidRPr="002F6FA7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3B5D54">
        <w:rPr>
          <w:rFonts w:ascii="Century Gothic" w:hAnsi="Century Gothic" w:cs="Calibri"/>
          <w:sz w:val="20"/>
          <w:szCs w:val="20"/>
          <w:lang w:val="es-ES_tradnl"/>
        </w:rPr>
        <w:t>varias</w:t>
      </w:r>
      <w:r w:rsidR="00871904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A1278">
        <w:rPr>
          <w:rFonts w:ascii="Century Gothic" w:hAnsi="Century Gothic" w:cs="Calibri"/>
          <w:sz w:val="20"/>
          <w:szCs w:val="20"/>
          <w:lang w:val="es-ES_tradnl"/>
        </w:rPr>
        <w:t>de</w:t>
      </w:r>
      <w:r w:rsidR="00A97F2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A1278">
        <w:rPr>
          <w:rFonts w:ascii="Century Gothic" w:hAnsi="Century Gothic" w:cs="Calibri"/>
          <w:sz w:val="20"/>
          <w:szCs w:val="20"/>
          <w:lang w:val="es-ES_tradnl"/>
        </w:rPr>
        <w:t xml:space="preserve">las ciudades investigadas, </w:t>
      </w:r>
      <w:r w:rsidR="00426629">
        <w:rPr>
          <w:rFonts w:ascii="Century Gothic" w:hAnsi="Century Gothic" w:cs="Calibri"/>
          <w:sz w:val="20"/>
          <w:szCs w:val="20"/>
          <w:lang w:val="es-ES_tradnl"/>
        </w:rPr>
        <w:t xml:space="preserve">excepto en </w:t>
      </w:r>
      <w:r w:rsidR="003B5D54">
        <w:rPr>
          <w:rFonts w:ascii="Century Gothic" w:hAnsi="Century Gothic" w:cs="Calibri"/>
          <w:sz w:val="20"/>
          <w:szCs w:val="20"/>
          <w:lang w:val="es-ES_tradnl"/>
        </w:rPr>
        <w:t>Machala</w:t>
      </w:r>
      <w:r w:rsidR="003A127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A1278" w:rsidRPr="003A1278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3B5D54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1407AB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3A1278" w:rsidRPr="003A1278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011DBE">
        <w:rPr>
          <w:rFonts w:ascii="Century Gothic" w:hAnsi="Century Gothic" w:cs="Calibri"/>
          <w:sz w:val="20"/>
          <w:szCs w:val="20"/>
          <w:lang w:val="es-ES_tradnl"/>
        </w:rPr>
        <w:t>8</w:t>
      </w:r>
      <w:r w:rsidR="003B5D54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3A1278" w:rsidRPr="003A1278">
        <w:rPr>
          <w:rFonts w:ascii="Century Gothic" w:hAnsi="Century Gothic" w:cs="Calibri"/>
          <w:sz w:val="20"/>
          <w:szCs w:val="20"/>
          <w:lang w:val="es-ES_tradnl"/>
        </w:rPr>
        <w:t xml:space="preserve">%); </w:t>
      </w:r>
      <w:r w:rsidR="003B5D54">
        <w:rPr>
          <w:rFonts w:ascii="Century Gothic" w:hAnsi="Century Gothic" w:cs="Calibri"/>
          <w:sz w:val="20"/>
          <w:szCs w:val="20"/>
          <w:lang w:val="es-ES_tradnl"/>
        </w:rPr>
        <w:t>Santo Domingo</w:t>
      </w:r>
      <w:r w:rsidR="003A1278" w:rsidRPr="003A1278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3B5D54">
        <w:rPr>
          <w:rFonts w:ascii="Century Gothic" w:hAnsi="Century Gothic" w:cs="Calibri"/>
          <w:sz w:val="20"/>
          <w:szCs w:val="20"/>
          <w:lang w:val="es-ES_tradnl"/>
        </w:rPr>
        <w:t>13</w:t>
      </w:r>
      <w:r w:rsidR="003A1278" w:rsidRPr="003A1278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3B5D54">
        <w:rPr>
          <w:rFonts w:ascii="Century Gothic" w:hAnsi="Century Gothic" w:cs="Calibri"/>
          <w:sz w:val="20"/>
          <w:szCs w:val="20"/>
          <w:lang w:val="es-ES_tradnl"/>
        </w:rPr>
        <w:t>05</w:t>
      </w:r>
      <w:r w:rsidR="003A1278" w:rsidRPr="003A1278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7A611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11DBE">
        <w:rPr>
          <w:rFonts w:ascii="Century Gothic" w:hAnsi="Century Gothic" w:cs="Calibri"/>
          <w:sz w:val="20"/>
          <w:szCs w:val="20"/>
          <w:lang w:val="es-ES_tradnl"/>
        </w:rPr>
        <w:t>Quito</w:t>
      </w:r>
      <w:r w:rsidR="007A6112" w:rsidRPr="003A1278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3B5D54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7A6112" w:rsidRPr="003A1278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3B5D54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011DBE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7A6112" w:rsidRPr="003A1278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7A611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E1076" w:rsidRPr="002F6FA7">
        <w:rPr>
          <w:rFonts w:ascii="Century Gothic" w:hAnsi="Century Gothic" w:cs="Calibri"/>
          <w:sz w:val="20"/>
          <w:szCs w:val="20"/>
          <w:lang w:val="es-ES_tradnl"/>
        </w:rPr>
        <w:t xml:space="preserve">y, </w:t>
      </w:r>
      <w:r w:rsidR="003B5D54">
        <w:rPr>
          <w:rFonts w:ascii="Century Gothic" w:hAnsi="Century Gothic" w:cs="Calibri"/>
          <w:sz w:val="20"/>
          <w:szCs w:val="20"/>
          <w:lang w:val="es-ES_tradnl"/>
        </w:rPr>
        <w:t>Ambato</w:t>
      </w:r>
      <w:r w:rsidR="008E1076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3B5D54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8E1076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3B5D54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011DBE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8E1076" w:rsidRPr="002F6FA7">
        <w:rPr>
          <w:rFonts w:ascii="Century Gothic" w:hAnsi="Century Gothic" w:cs="Calibri"/>
          <w:sz w:val="20"/>
          <w:szCs w:val="20"/>
          <w:lang w:val="es-ES_tradnl"/>
        </w:rPr>
        <w:t>%).</w:t>
      </w:r>
    </w:p>
    <w:p w:rsidR="00FE4101" w:rsidRPr="002F6FA7" w:rsidRDefault="000E2F3D" w:rsidP="00D868DB">
      <w:pPr>
        <w:suppressAutoHyphens/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0E2F3D">
        <w:rPr>
          <w:rFonts w:ascii="Century Gothic" w:hAnsi="Century Gothic" w:cs="Calibri"/>
          <w:sz w:val="20"/>
          <w:szCs w:val="20"/>
          <w:u w:val="single"/>
          <w:lang w:val="es-ES_tradnl"/>
        </w:rPr>
        <w:t>Queso tierno de cocina (-2,46%)</w:t>
      </w:r>
      <w:r w:rsidR="00264DDC" w:rsidRPr="002F6FA7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  <w:r w:rsidR="003D7A41" w:rsidRPr="003D7A41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3B5D54" w:rsidRPr="003B5D54">
        <w:rPr>
          <w:rFonts w:ascii="Century Gothic" w:hAnsi="Century Gothic" w:cs="Calibri"/>
          <w:sz w:val="20"/>
          <w:szCs w:val="20"/>
          <w:lang w:val="es-ES_tradnl"/>
        </w:rPr>
        <w:t>disminución de precios</w:t>
      </w:r>
      <w:r w:rsidR="003D7A41" w:rsidRPr="003D7A41">
        <w:rPr>
          <w:rFonts w:ascii="Century Gothic" w:hAnsi="Century Gothic" w:cs="Calibri"/>
          <w:sz w:val="20"/>
          <w:szCs w:val="20"/>
          <w:lang w:val="es-ES_tradnl"/>
        </w:rPr>
        <w:t xml:space="preserve"> en </w:t>
      </w:r>
      <w:r w:rsidR="003B5D54">
        <w:rPr>
          <w:rFonts w:ascii="Century Gothic" w:hAnsi="Century Gothic" w:cs="Calibri"/>
          <w:sz w:val="20"/>
          <w:szCs w:val="20"/>
          <w:lang w:val="es-ES_tradnl"/>
        </w:rPr>
        <w:t>casi todas las</w:t>
      </w:r>
      <w:r w:rsidR="00E75C49">
        <w:rPr>
          <w:rFonts w:ascii="Century Gothic" w:hAnsi="Century Gothic" w:cs="Calibri"/>
          <w:sz w:val="20"/>
          <w:szCs w:val="20"/>
          <w:lang w:val="es-ES_tradnl"/>
        </w:rPr>
        <w:t xml:space="preserve"> ciudades investigadas, </w:t>
      </w:r>
      <w:r w:rsidR="003D7A41" w:rsidRPr="003D7A41">
        <w:rPr>
          <w:rFonts w:ascii="Century Gothic" w:hAnsi="Century Gothic" w:cs="Calibri"/>
          <w:sz w:val="20"/>
          <w:szCs w:val="20"/>
          <w:lang w:val="es-ES_tradnl"/>
        </w:rPr>
        <w:t xml:space="preserve">excepto en </w:t>
      </w:r>
      <w:r w:rsidR="003B5D54">
        <w:rPr>
          <w:rFonts w:ascii="Century Gothic" w:hAnsi="Century Gothic" w:cs="Calibri"/>
          <w:sz w:val="20"/>
          <w:szCs w:val="20"/>
          <w:lang w:val="es-ES_tradnl"/>
        </w:rPr>
        <w:t>Quito</w:t>
      </w:r>
      <w:r w:rsidR="001407AB" w:rsidRPr="003D7A41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3B5D54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1407AB" w:rsidRPr="003D7A41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3B5D54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011DBE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1407AB" w:rsidRPr="003D7A41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E8169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11DBE">
        <w:rPr>
          <w:rFonts w:ascii="Century Gothic" w:hAnsi="Century Gothic" w:cs="Calibri"/>
          <w:sz w:val="20"/>
          <w:szCs w:val="20"/>
          <w:lang w:val="es-ES_tradnl"/>
        </w:rPr>
        <w:t xml:space="preserve">y, </w:t>
      </w:r>
      <w:r w:rsidR="003B5D54">
        <w:rPr>
          <w:rFonts w:ascii="Century Gothic" w:hAnsi="Century Gothic" w:cs="Calibri"/>
          <w:sz w:val="20"/>
          <w:szCs w:val="20"/>
          <w:lang w:val="es-ES_tradnl"/>
        </w:rPr>
        <w:t>Ambato</w:t>
      </w:r>
      <w:r w:rsidR="00E81691" w:rsidRPr="003D7A41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3B5D54">
        <w:rPr>
          <w:rFonts w:ascii="Century Gothic" w:hAnsi="Century Gothic" w:cs="Calibri"/>
          <w:sz w:val="20"/>
          <w:szCs w:val="20"/>
          <w:lang w:val="es-ES_tradnl"/>
        </w:rPr>
        <w:t>5</w:t>
      </w:r>
      <w:r w:rsidR="00E81691" w:rsidRPr="003D7A41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3B5D54">
        <w:rPr>
          <w:rFonts w:ascii="Century Gothic" w:hAnsi="Century Gothic" w:cs="Calibri"/>
          <w:sz w:val="20"/>
          <w:szCs w:val="20"/>
          <w:lang w:val="es-ES_tradnl"/>
        </w:rPr>
        <w:t>77</w:t>
      </w:r>
      <w:r w:rsidR="00011DBE">
        <w:rPr>
          <w:rFonts w:ascii="Century Gothic" w:hAnsi="Century Gothic" w:cs="Calibri"/>
          <w:sz w:val="20"/>
          <w:szCs w:val="20"/>
          <w:lang w:val="es-ES_tradnl"/>
        </w:rPr>
        <w:t>%).</w:t>
      </w:r>
    </w:p>
    <w:p w:rsidR="00D056C8" w:rsidRDefault="000E2F3D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  <w:r w:rsidRPr="000E2F3D">
        <w:rPr>
          <w:rFonts w:ascii="Century Gothic" w:hAnsi="Century Gothic" w:cs="Calibri"/>
          <w:sz w:val="20"/>
          <w:szCs w:val="20"/>
          <w:u w:val="single"/>
          <w:lang w:val="es-ES_tradnl"/>
        </w:rPr>
        <w:t>Pechuga de pollo (-1,95%)</w:t>
      </w:r>
      <w:r w:rsidR="001F16E9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  <w:r w:rsidR="00C06B3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0670E1" w:rsidRPr="000670E1">
        <w:rPr>
          <w:rFonts w:ascii="Century Gothic" w:hAnsi="Century Gothic" w:cs="Calibri"/>
          <w:sz w:val="20"/>
          <w:szCs w:val="20"/>
          <w:lang w:val="es-ES_tradnl"/>
        </w:rPr>
        <w:t>disminución de precios</w:t>
      </w:r>
      <w:r w:rsidR="00B50D7C">
        <w:rPr>
          <w:rFonts w:ascii="Century Gothic" w:hAnsi="Century Gothic" w:cs="Calibri"/>
          <w:sz w:val="20"/>
          <w:szCs w:val="20"/>
          <w:lang w:val="es-ES_tradnl"/>
        </w:rPr>
        <w:t xml:space="preserve"> en</w:t>
      </w:r>
      <w:r w:rsidR="003C7A50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B5D54">
        <w:rPr>
          <w:rFonts w:ascii="Century Gothic" w:hAnsi="Century Gothic" w:cs="Calibri"/>
          <w:sz w:val="20"/>
          <w:szCs w:val="20"/>
          <w:lang w:val="es-ES_tradnl"/>
        </w:rPr>
        <w:t>algunas</w:t>
      </w:r>
      <w:r w:rsidR="0064191E">
        <w:rPr>
          <w:rFonts w:ascii="Century Gothic" w:hAnsi="Century Gothic" w:cs="Calibri"/>
          <w:sz w:val="20"/>
          <w:szCs w:val="20"/>
          <w:lang w:val="es-ES_tradnl"/>
        </w:rPr>
        <w:t xml:space="preserve"> de</w:t>
      </w:r>
      <w:r w:rsidR="002553C4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06B31" w:rsidRPr="002F6FA7">
        <w:rPr>
          <w:rFonts w:ascii="Century Gothic" w:hAnsi="Century Gothic" w:cs="Calibri"/>
          <w:sz w:val="20"/>
          <w:szCs w:val="20"/>
          <w:lang w:val="es-ES_tradnl"/>
        </w:rPr>
        <w:t>las ciudades investigadas</w:t>
      </w:r>
      <w:r w:rsidR="003B5D54" w:rsidRPr="003B5D54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B5D54">
        <w:rPr>
          <w:rFonts w:ascii="Century Gothic" w:hAnsi="Century Gothic" w:cs="Calibri"/>
          <w:sz w:val="20"/>
          <w:szCs w:val="20"/>
          <w:lang w:val="es-ES_tradnl"/>
        </w:rPr>
        <w:t xml:space="preserve">excepto en </w:t>
      </w:r>
      <w:r w:rsidR="003B5D54">
        <w:rPr>
          <w:rFonts w:ascii="Century Gothic" w:hAnsi="Century Gothic" w:cs="Calibri"/>
          <w:sz w:val="20"/>
          <w:szCs w:val="20"/>
          <w:lang w:val="es-ES_tradnl"/>
        </w:rPr>
        <w:t>Esmeraldas</w:t>
      </w:r>
      <w:r w:rsidR="003B5D54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B5D54" w:rsidRPr="003A1278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3B5D54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3B5D54" w:rsidRPr="003A1278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3B5D54">
        <w:rPr>
          <w:rFonts w:ascii="Century Gothic" w:hAnsi="Century Gothic" w:cs="Calibri"/>
          <w:sz w:val="20"/>
          <w:szCs w:val="20"/>
          <w:lang w:val="es-ES_tradnl"/>
        </w:rPr>
        <w:t>75</w:t>
      </w:r>
      <w:r w:rsidR="003B5D54" w:rsidRPr="003A1278">
        <w:rPr>
          <w:rFonts w:ascii="Century Gothic" w:hAnsi="Century Gothic" w:cs="Calibri"/>
          <w:sz w:val="20"/>
          <w:szCs w:val="20"/>
          <w:lang w:val="es-ES_tradnl"/>
        </w:rPr>
        <w:t xml:space="preserve">%); </w:t>
      </w:r>
      <w:r w:rsidR="003B5D54">
        <w:rPr>
          <w:rFonts w:ascii="Century Gothic" w:hAnsi="Century Gothic" w:cs="Calibri"/>
          <w:sz w:val="20"/>
          <w:szCs w:val="20"/>
          <w:lang w:val="es-ES_tradnl"/>
        </w:rPr>
        <w:t>Machala</w:t>
      </w:r>
      <w:r w:rsidR="003B5D54" w:rsidRPr="003B5D54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3B5D54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3B5D54" w:rsidRPr="003B5D54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3B5D54">
        <w:rPr>
          <w:rFonts w:ascii="Century Gothic" w:hAnsi="Century Gothic" w:cs="Calibri"/>
          <w:sz w:val="20"/>
          <w:szCs w:val="20"/>
          <w:lang w:val="es-ES_tradnl"/>
        </w:rPr>
        <w:t>72</w:t>
      </w:r>
      <w:r w:rsidR="003B5D54" w:rsidRPr="003B5D54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3B5D54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B5D54" w:rsidRPr="003B5D54">
        <w:rPr>
          <w:rFonts w:ascii="Century Gothic" w:hAnsi="Century Gothic" w:cs="Calibri"/>
          <w:sz w:val="20"/>
          <w:szCs w:val="20"/>
          <w:lang w:val="es-ES_tradnl"/>
        </w:rPr>
        <w:t>Santo Domingo</w:t>
      </w:r>
      <w:r w:rsidR="003B5D54" w:rsidRPr="003A1278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3B5D54">
        <w:rPr>
          <w:rFonts w:ascii="Century Gothic" w:hAnsi="Century Gothic" w:cs="Calibri"/>
          <w:sz w:val="20"/>
          <w:szCs w:val="20"/>
          <w:lang w:val="es-ES_tradnl"/>
        </w:rPr>
        <w:t>5</w:t>
      </w:r>
      <w:r w:rsidR="003B5D54" w:rsidRPr="003A1278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3B5D54">
        <w:rPr>
          <w:rFonts w:ascii="Century Gothic" w:hAnsi="Century Gothic" w:cs="Calibri"/>
          <w:sz w:val="20"/>
          <w:szCs w:val="20"/>
          <w:lang w:val="es-ES_tradnl"/>
        </w:rPr>
        <w:t>51</w:t>
      </w:r>
      <w:r w:rsidR="003B5D54" w:rsidRPr="003A1278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3B5D54">
        <w:rPr>
          <w:rFonts w:ascii="Century Gothic" w:hAnsi="Century Gothic" w:cs="Calibri"/>
          <w:sz w:val="20"/>
          <w:szCs w:val="20"/>
          <w:lang w:val="es-ES_tradnl"/>
        </w:rPr>
        <w:t xml:space="preserve"> Quito</w:t>
      </w:r>
      <w:r w:rsidR="003B5D54" w:rsidRPr="003A1278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3B5D54">
        <w:rPr>
          <w:rFonts w:ascii="Century Gothic" w:hAnsi="Century Gothic" w:cs="Calibri"/>
          <w:sz w:val="20"/>
          <w:szCs w:val="20"/>
          <w:lang w:val="es-ES_tradnl"/>
        </w:rPr>
        <w:t>6</w:t>
      </w:r>
      <w:r w:rsidR="003B5D54" w:rsidRPr="003A1278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3B5D54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3B5D54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3B5D54" w:rsidRPr="003A1278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3B5D54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B5D54">
        <w:rPr>
          <w:rFonts w:ascii="Century Gothic" w:hAnsi="Century Gothic" w:cs="Calibri"/>
          <w:sz w:val="20"/>
          <w:szCs w:val="20"/>
          <w:lang w:val="es-ES_tradnl"/>
        </w:rPr>
        <w:t>Loja</w:t>
      </w:r>
      <w:r w:rsidR="003B5D54" w:rsidRPr="003A1278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3B5D54">
        <w:rPr>
          <w:rFonts w:ascii="Century Gothic" w:hAnsi="Century Gothic" w:cs="Calibri"/>
          <w:sz w:val="20"/>
          <w:szCs w:val="20"/>
          <w:lang w:val="es-ES_tradnl"/>
        </w:rPr>
        <w:t>8</w:t>
      </w:r>
      <w:r w:rsidR="003B5D54" w:rsidRPr="003A1278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3B5D54">
        <w:rPr>
          <w:rFonts w:ascii="Century Gothic" w:hAnsi="Century Gothic" w:cs="Calibri"/>
          <w:sz w:val="20"/>
          <w:szCs w:val="20"/>
          <w:lang w:val="es-ES_tradnl"/>
        </w:rPr>
        <w:t>65</w:t>
      </w:r>
      <w:r w:rsidR="003B5D54" w:rsidRPr="003A1278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3B5D54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B5D54">
        <w:rPr>
          <w:rFonts w:ascii="Century Gothic" w:hAnsi="Century Gothic" w:cs="Calibri"/>
          <w:sz w:val="20"/>
          <w:szCs w:val="20"/>
          <w:lang w:val="es-ES_tradnl"/>
        </w:rPr>
        <w:t>Cuenca</w:t>
      </w:r>
      <w:r w:rsidR="003B5D54" w:rsidRPr="003A1278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3B5D54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3B5D54" w:rsidRPr="003A1278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3B5D54">
        <w:rPr>
          <w:rFonts w:ascii="Century Gothic" w:hAnsi="Century Gothic" w:cs="Calibri"/>
          <w:sz w:val="20"/>
          <w:szCs w:val="20"/>
          <w:lang w:val="es-ES_tradnl"/>
        </w:rPr>
        <w:t>39</w:t>
      </w:r>
      <w:r w:rsidR="003B5D54" w:rsidRPr="003A1278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3B5D54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B5D54" w:rsidRPr="002F6FA7">
        <w:rPr>
          <w:rFonts w:ascii="Century Gothic" w:hAnsi="Century Gothic" w:cs="Calibri"/>
          <w:sz w:val="20"/>
          <w:szCs w:val="20"/>
          <w:lang w:val="es-ES_tradnl"/>
        </w:rPr>
        <w:t xml:space="preserve">y, </w:t>
      </w:r>
      <w:r w:rsidR="003B5D54">
        <w:rPr>
          <w:rFonts w:ascii="Century Gothic" w:hAnsi="Century Gothic" w:cs="Calibri"/>
          <w:sz w:val="20"/>
          <w:szCs w:val="20"/>
          <w:lang w:val="es-ES_tradnl"/>
        </w:rPr>
        <w:t>Ambato</w:t>
      </w:r>
      <w:r w:rsidR="003B5D54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3B5D54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3B5D54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3B5D54">
        <w:rPr>
          <w:rFonts w:ascii="Century Gothic" w:hAnsi="Century Gothic" w:cs="Calibri"/>
          <w:sz w:val="20"/>
          <w:szCs w:val="20"/>
          <w:lang w:val="es-ES_tradnl"/>
        </w:rPr>
        <w:t>58</w:t>
      </w:r>
      <w:bookmarkStart w:id="0" w:name="_GoBack"/>
      <w:bookmarkEnd w:id="0"/>
      <w:r w:rsidR="003B5D54" w:rsidRPr="002F6FA7">
        <w:rPr>
          <w:rFonts w:ascii="Century Gothic" w:hAnsi="Century Gothic" w:cs="Calibri"/>
          <w:sz w:val="20"/>
          <w:szCs w:val="20"/>
          <w:lang w:val="es-ES_tradnl"/>
        </w:rPr>
        <w:t>%).</w:t>
      </w: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Pr="00AA1ADC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sectPr w:rsidR="00C23131" w:rsidRPr="00AA1ADC" w:rsidSect="0062312C">
      <w:headerReference w:type="default" r:id="rId9"/>
      <w:pgSz w:w="11906" w:h="16838" w:code="9"/>
      <w:pgMar w:top="425" w:right="1644" w:bottom="1361" w:left="1701" w:header="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1128" w:rsidRDefault="00921128" w:rsidP="00AA3DA1">
      <w:pPr>
        <w:spacing w:after="0" w:line="240" w:lineRule="auto"/>
      </w:pPr>
      <w:r>
        <w:separator/>
      </w:r>
    </w:p>
  </w:endnote>
  <w:endnote w:type="continuationSeparator" w:id="0">
    <w:p w:rsidR="00921128" w:rsidRDefault="00921128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1128" w:rsidRDefault="00921128" w:rsidP="00AA3DA1">
      <w:pPr>
        <w:spacing w:after="0" w:line="240" w:lineRule="auto"/>
      </w:pPr>
      <w:r>
        <w:separator/>
      </w:r>
    </w:p>
  </w:footnote>
  <w:footnote w:type="continuationSeparator" w:id="0">
    <w:p w:rsidR="00921128" w:rsidRDefault="00921128" w:rsidP="00AA3DA1">
      <w:pPr>
        <w:spacing w:after="0" w:line="240" w:lineRule="auto"/>
      </w:pPr>
      <w:r>
        <w:continuationSeparator/>
      </w:r>
    </w:p>
  </w:footnote>
  <w:footnote w:id="1">
    <w:p w:rsidR="00B6218C" w:rsidRPr="00A34E61" w:rsidRDefault="00B6218C" w:rsidP="00B6218C">
      <w:pPr>
        <w:pStyle w:val="Textonotapie"/>
        <w:rPr>
          <w:rFonts w:ascii="Century Gothic" w:hAnsi="Century Gothic" w:cs="Calibri"/>
          <w:color w:val="404040"/>
          <w:sz w:val="16"/>
          <w:szCs w:val="16"/>
          <w:lang w:val="es-ES_tradnl"/>
        </w:rPr>
      </w:pPr>
      <w:r w:rsidRPr="002F6FA7">
        <w:rPr>
          <w:rFonts w:ascii="Century Gothic" w:eastAsia="Century Gothic" w:hAnsi="Century Gothic" w:cs="Calibri"/>
          <w:b/>
          <w:color w:val="404040"/>
          <w:sz w:val="18"/>
          <w:szCs w:val="18"/>
          <w:vertAlign w:val="superscript"/>
          <w:lang w:eastAsia="es-ES" w:bidi="es-ES"/>
        </w:rPr>
        <w:footnoteRef/>
      </w:r>
      <w:r w:rsidR="00A34E61" w:rsidRPr="002F6FA7">
        <w:rPr>
          <w:rFonts w:ascii="Century Gothic" w:eastAsia="Century Gothic" w:hAnsi="Century Gothic" w:cs="Calibri"/>
          <w:b/>
          <w:color w:val="404040"/>
          <w:sz w:val="14"/>
          <w:szCs w:val="14"/>
          <w:lang w:eastAsia="es-ES" w:bidi="es-ES"/>
        </w:rPr>
        <w:t xml:space="preserve"> </w:t>
      </w:r>
      <w:r w:rsidRPr="002F6FA7">
        <w:rPr>
          <w:rFonts w:ascii="Century Gothic" w:eastAsia="Century Gothic" w:hAnsi="Century Gothic" w:cs="Calibri"/>
          <w:b/>
          <w:color w:val="404040"/>
          <w:sz w:val="14"/>
          <w:szCs w:val="14"/>
          <w:lang w:eastAsia="es-ES" w:bidi="es-ES"/>
        </w:rPr>
        <w:t>El análisis corresponde a 17 artículos selec</w:t>
      </w:r>
      <w:r w:rsidR="00FE0CFE" w:rsidRPr="002F6FA7">
        <w:rPr>
          <w:rFonts w:ascii="Century Gothic" w:eastAsia="Century Gothic" w:hAnsi="Century Gothic" w:cs="Calibri"/>
          <w:b/>
          <w:color w:val="404040"/>
          <w:sz w:val="14"/>
          <w:szCs w:val="14"/>
          <w:lang w:eastAsia="es-ES" w:bidi="es-ES"/>
        </w:rPr>
        <w:t>cionados de los 58 con periodicidad quincenal</w:t>
      </w:r>
      <w:r w:rsidR="00A34E61">
        <w:rPr>
          <w:rFonts w:ascii="Century Gothic" w:hAnsi="Century Gothic" w:cs="Calibri"/>
          <w:color w:val="404040"/>
          <w:sz w:val="16"/>
          <w:szCs w:val="16"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105" w:rsidRDefault="00C55105" w:rsidP="007E123A">
    <w:pPr>
      <w:tabs>
        <w:tab w:val="center" w:pos="4252"/>
        <w:tab w:val="right" w:pos="8504"/>
      </w:tabs>
      <w:spacing w:after="0" w:line="240" w:lineRule="auto"/>
      <w:rPr>
        <w:rFonts w:ascii="Century Gothic" w:hAnsi="Century Gothic"/>
        <w:i/>
        <w:color w:val="BFBFBF"/>
        <w:sz w:val="20"/>
        <w:szCs w:val="20"/>
      </w:rPr>
    </w:pPr>
    <w:r>
      <w:rPr>
        <w:noProof/>
        <w:lang w:val="es-EC" w:eastAsia="es-EC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A12A45A" wp14:editId="0837CA78">
              <wp:simplePos x="0" y="0"/>
              <wp:positionH relativeFrom="column">
                <wp:posOffset>5715</wp:posOffset>
              </wp:positionH>
              <wp:positionV relativeFrom="paragraph">
                <wp:posOffset>149225</wp:posOffset>
              </wp:positionV>
              <wp:extent cx="2400300" cy="459740"/>
              <wp:effectExtent l="0" t="0" r="0" b="0"/>
              <wp:wrapSquare wrapText="bothSides"/>
              <wp:docPr id="8" name="Cuadro de tex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003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C55105" w:rsidRPr="00C55105" w:rsidRDefault="00C55105" w:rsidP="00C55105">
                          <w:pPr>
                            <w:pStyle w:val="Encabezado"/>
                            <w:spacing w:after="0" w:line="240" w:lineRule="auto"/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</w:pPr>
                          <w:r w:rsidRPr="00C55105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Reporte de variaciones quincenales</w:t>
                          </w:r>
                        </w:p>
                        <w:p w:rsidR="00C55105" w:rsidRPr="00C55105" w:rsidRDefault="00780593" w:rsidP="00C55105">
                          <w:pPr>
                            <w:pStyle w:val="Encabezado"/>
                            <w:spacing w:after="0" w:line="240" w:lineRule="auto"/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Primera</w:t>
                          </w:r>
                          <w:r w:rsidR="00C55105" w:rsidRPr="00C55105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 xml:space="preserve"> quincena – </w:t>
                          </w:r>
                          <w:r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Enero</w:t>
                          </w:r>
                          <w:r w:rsidR="00C55105" w:rsidRPr="00C55105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 xml:space="preserve"> </w:t>
                          </w:r>
                          <w:r w:rsidR="003B5D54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2019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8" o:spid="_x0000_s1026" type="#_x0000_t202" style="position:absolute;margin-left:.45pt;margin-top:11.75pt;width:189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" filled="f" stroked="f">
              <v:textbox>
                <w:txbxContent>
                  <w:p w:rsidR="00C55105" w:rsidRPr="00C55105" w:rsidRDefault="00C55105" w:rsidP="00C55105">
                    <w:pPr>
                      <w:pStyle w:val="Encabezado"/>
                      <w:spacing w:after="0" w:line="240" w:lineRule="auto"/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</w:pPr>
                    <w:r w:rsidRPr="00C55105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Reporte de variaciones quincenales</w:t>
                    </w:r>
                  </w:p>
                  <w:p w:rsidR="00C55105" w:rsidRPr="00C55105" w:rsidRDefault="00780593" w:rsidP="00C55105">
                    <w:pPr>
                      <w:pStyle w:val="Encabezado"/>
                      <w:spacing w:after="0" w:line="240" w:lineRule="auto"/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</w:pPr>
                    <w:r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Primera</w:t>
                    </w:r>
                    <w:r w:rsidR="00C55105" w:rsidRPr="00C55105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 xml:space="preserve"> quincena – </w:t>
                    </w:r>
                    <w:r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Enero</w:t>
                    </w:r>
                    <w:r w:rsidR="00C55105" w:rsidRPr="00C55105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 xml:space="preserve"> </w:t>
                    </w:r>
                    <w:r w:rsidR="003B5D54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2019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:rsidR="00C55105" w:rsidRDefault="00C55105" w:rsidP="007E123A">
    <w:pPr>
      <w:tabs>
        <w:tab w:val="center" w:pos="4252"/>
        <w:tab w:val="right" w:pos="8504"/>
      </w:tabs>
      <w:spacing w:after="0" w:line="240" w:lineRule="auto"/>
      <w:rPr>
        <w:rFonts w:ascii="Century Gothic" w:hAnsi="Century Gothic"/>
        <w:i/>
        <w:color w:val="BFBFBF"/>
        <w:sz w:val="20"/>
        <w:szCs w:val="20"/>
      </w:rPr>
    </w:pPr>
  </w:p>
  <w:p w:rsidR="007E123A" w:rsidRPr="007E123A" w:rsidRDefault="00C55105" w:rsidP="007E123A">
    <w:pPr>
      <w:tabs>
        <w:tab w:val="center" w:pos="4252"/>
        <w:tab w:val="right" w:pos="8504"/>
      </w:tabs>
      <w:spacing w:after="0" w:line="240" w:lineRule="auto"/>
      <w:rPr>
        <w:rFonts w:ascii="Century Gothic" w:hAnsi="Century Gothic"/>
        <w:i/>
        <w:color w:val="BFBFBF"/>
        <w:sz w:val="20"/>
        <w:szCs w:val="20"/>
      </w:rPr>
    </w:pPr>
    <w:r>
      <w:rPr>
        <w:i/>
        <w:noProof/>
        <w:color w:val="FFFFFF" w:themeColor="background1"/>
        <w:sz w:val="20"/>
        <w:szCs w:val="20"/>
        <w:lang w:val="es-EC" w:eastAsia="es-EC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08228EF" wp14:editId="3C690D80">
              <wp:simplePos x="0" y="0"/>
              <wp:positionH relativeFrom="column">
                <wp:posOffset>2219325</wp:posOffset>
              </wp:positionH>
              <wp:positionV relativeFrom="paragraph">
                <wp:posOffset>76835</wp:posOffset>
              </wp:positionV>
              <wp:extent cx="2160000" cy="0"/>
              <wp:effectExtent l="0" t="0" r="12065" b="19050"/>
              <wp:wrapNone/>
              <wp:docPr id="7" name="Conector recto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160000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Conector recto 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4.75pt,6.05pt" to="344.85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" strokecolor="#bfbfbf [2412]"/>
          </w:pict>
        </mc:Fallback>
      </mc:AlternateContent>
    </w:r>
    <w:r w:rsidR="007E123A">
      <w:rPr>
        <w:noProof/>
        <w:sz w:val="24"/>
        <w:szCs w:val="24"/>
        <w:lang w:val="es-EC" w:eastAsia="es-EC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537B594" wp14:editId="653DAC94">
              <wp:simplePos x="0" y="0"/>
              <wp:positionH relativeFrom="column">
                <wp:posOffset>5715</wp:posOffset>
              </wp:positionH>
              <wp:positionV relativeFrom="paragraph">
                <wp:posOffset>139700</wp:posOffset>
              </wp:positionV>
              <wp:extent cx="2752725" cy="459740"/>
              <wp:effectExtent l="0" t="0" r="0" b="0"/>
              <wp:wrapSquare wrapText="bothSides"/>
              <wp:docPr id="4" name="Cuadro de tex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75272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7E123A" w:rsidRPr="00512F87" w:rsidRDefault="007E123A" w:rsidP="00871113">
                          <w:pPr>
                            <w:pStyle w:val="Encabezado"/>
                            <w:jc w:val="center"/>
                            <w:rPr>
                              <w:rFonts w:ascii="Century Gothic" w:hAnsi="Century Gothic"/>
                              <w:i/>
                              <w:color w:val="A6A6A6" w:themeColor="background1" w:themeShade="A6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Cuadro de texto 4" o:spid="_x0000_s1027" type="#_x0000_t202" style="position:absolute;margin-left:.45pt;margin-top:11pt;width:216.75pt;height:36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" filled="f" stroked="f">
              <v:path arrowok="t"/>
              <v:textbox>
                <w:txbxContent>
                  <w:p w:rsidR="007E123A" w:rsidRPr="00512F87" w:rsidRDefault="007E123A" w:rsidP="00871113">
                    <w:pPr>
                      <w:pStyle w:val="Encabezado"/>
                      <w:jc w:val="center"/>
                      <w:rPr>
                        <w:rFonts w:ascii="Century Gothic" w:hAnsi="Century Gothic"/>
                        <w:i/>
                        <w:color w:val="A6A6A6" w:themeColor="background1" w:themeShade="A6"/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  <w:p w:rsidR="0062312C" w:rsidRPr="00C55105" w:rsidRDefault="00C55105" w:rsidP="00C55105">
    <w:pPr>
      <w:pStyle w:val="Encabezado"/>
      <w:rPr>
        <w:i/>
        <w:color w:val="BFBFBF" w:themeColor="background1" w:themeShade="BF"/>
        <w:sz w:val="20"/>
        <w:szCs w:val="20"/>
      </w:rPr>
    </w:pPr>
    <w:r>
      <w:rPr>
        <w:i/>
        <w:noProof/>
        <w:color w:val="BFBFBF" w:themeColor="background1" w:themeShade="BF"/>
        <w:sz w:val="20"/>
        <w:szCs w:val="20"/>
        <w:lang w:val="es-EC" w:eastAsia="es-EC"/>
      </w:rPr>
      <w:drawing>
        <wp:anchor distT="0" distB="0" distL="114300" distR="114300" simplePos="0" relativeHeight="251666432" behindDoc="0" locked="0" layoutInCell="1" allowOverlap="1" wp14:anchorId="7DCAC6D5" wp14:editId="673ADEF9">
          <wp:simplePos x="0" y="0"/>
          <wp:positionH relativeFrom="column">
            <wp:posOffset>4404995</wp:posOffset>
          </wp:positionH>
          <wp:positionV relativeFrom="paragraph">
            <wp:posOffset>-222885</wp:posOffset>
          </wp:positionV>
          <wp:extent cx="1880235" cy="287655"/>
          <wp:effectExtent l="0" t="0" r="0" b="0"/>
          <wp:wrapThrough wrapText="bothSides">
            <wp:wrapPolygon edited="0">
              <wp:start x="2334" y="0"/>
              <wp:lineTo x="0" y="13351"/>
              <wp:lineTo x="0" y="19073"/>
              <wp:lineTo x="15465" y="19073"/>
              <wp:lineTo x="21301" y="17166"/>
              <wp:lineTo x="21301" y="1907"/>
              <wp:lineTo x="12839" y="0"/>
              <wp:lineTo x="2334" y="0"/>
            </wp:wrapPolygon>
          </wp:wrapThrough>
          <wp:docPr id="13" name="Imagen 13" descr="/Users/epalacios/Documents/Esteban Palacios/2018/JUNIO/Plantillas Word/Word genérica 1/generica 1-07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/Users/epalacios/Documents/Esteban Palacios/2018/JUNIO/Plantillas Word/Word genérica 1/generica 1-07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0235" cy="287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  <w:noProof/>
        <w:color w:val="FFFFFF" w:themeColor="background1"/>
        <w:sz w:val="20"/>
        <w:szCs w:val="20"/>
        <w:lang w:val="es-EC" w:eastAsia="es-EC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888F190" wp14:editId="18A80BDD">
              <wp:simplePos x="0" y="0"/>
              <wp:positionH relativeFrom="column">
                <wp:posOffset>-1147445</wp:posOffset>
              </wp:positionH>
              <wp:positionV relativeFrom="paragraph">
                <wp:posOffset>-86360</wp:posOffset>
              </wp:positionV>
              <wp:extent cx="1147868" cy="2540"/>
              <wp:effectExtent l="0" t="0" r="46355" b="48260"/>
              <wp:wrapNone/>
              <wp:docPr id="6" name="Conector rec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147868" cy="2540"/>
                      </a:xfrm>
                      <a:prstGeom prst="line">
                        <a:avLst/>
                      </a:prstGeom>
                      <a:ln w="9525"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Conector recto 6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90.35pt,-6.8pt" to=".05pt,-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" strokecolor="#bfbfbf [2412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EF4"/>
    <w:rsid w:val="00000367"/>
    <w:rsid w:val="000024BD"/>
    <w:rsid w:val="000026D7"/>
    <w:rsid w:val="00002ED2"/>
    <w:rsid w:val="000036BA"/>
    <w:rsid w:val="0000497C"/>
    <w:rsid w:val="0000543E"/>
    <w:rsid w:val="00005B1A"/>
    <w:rsid w:val="00005EAD"/>
    <w:rsid w:val="000060C0"/>
    <w:rsid w:val="000071F2"/>
    <w:rsid w:val="00010084"/>
    <w:rsid w:val="00010E25"/>
    <w:rsid w:val="00011DBE"/>
    <w:rsid w:val="00013190"/>
    <w:rsid w:val="00013E52"/>
    <w:rsid w:val="00013EFF"/>
    <w:rsid w:val="00015A62"/>
    <w:rsid w:val="00015FD5"/>
    <w:rsid w:val="000163E7"/>
    <w:rsid w:val="00016FB1"/>
    <w:rsid w:val="00017F24"/>
    <w:rsid w:val="0002043B"/>
    <w:rsid w:val="000205F9"/>
    <w:rsid w:val="00020AA8"/>
    <w:rsid w:val="00022E49"/>
    <w:rsid w:val="00023359"/>
    <w:rsid w:val="00023EBC"/>
    <w:rsid w:val="000247F7"/>
    <w:rsid w:val="00024A9B"/>
    <w:rsid w:val="00027C92"/>
    <w:rsid w:val="00030DAA"/>
    <w:rsid w:val="00030F70"/>
    <w:rsid w:val="0003243D"/>
    <w:rsid w:val="00033B02"/>
    <w:rsid w:val="000343C2"/>
    <w:rsid w:val="00034D53"/>
    <w:rsid w:val="00034EB3"/>
    <w:rsid w:val="00036042"/>
    <w:rsid w:val="000375CD"/>
    <w:rsid w:val="000378DE"/>
    <w:rsid w:val="00040741"/>
    <w:rsid w:val="00040C47"/>
    <w:rsid w:val="00041271"/>
    <w:rsid w:val="000424F8"/>
    <w:rsid w:val="00043475"/>
    <w:rsid w:val="000440A6"/>
    <w:rsid w:val="0004578E"/>
    <w:rsid w:val="00051074"/>
    <w:rsid w:val="00052B65"/>
    <w:rsid w:val="00052B66"/>
    <w:rsid w:val="0005347E"/>
    <w:rsid w:val="00053C1E"/>
    <w:rsid w:val="00055315"/>
    <w:rsid w:val="000553A9"/>
    <w:rsid w:val="00055C18"/>
    <w:rsid w:val="00055E23"/>
    <w:rsid w:val="00056EB2"/>
    <w:rsid w:val="00057015"/>
    <w:rsid w:val="0005770A"/>
    <w:rsid w:val="00062D47"/>
    <w:rsid w:val="000631C8"/>
    <w:rsid w:val="000633C6"/>
    <w:rsid w:val="000648A5"/>
    <w:rsid w:val="000653C4"/>
    <w:rsid w:val="00065A1F"/>
    <w:rsid w:val="000670E1"/>
    <w:rsid w:val="00070E8C"/>
    <w:rsid w:val="00071FFA"/>
    <w:rsid w:val="0007256B"/>
    <w:rsid w:val="00072F7F"/>
    <w:rsid w:val="000737B6"/>
    <w:rsid w:val="000744A7"/>
    <w:rsid w:val="000745F7"/>
    <w:rsid w:val="00075CB4"/>
    <w:rsid w:val="00075DB6"/>
    <w:rsid w:val="00075E2E"/>
    <w:rsid w:val="000766F1"/>
    <w:rsid w:val="00076DE3"/>
    <w:rsid w:val="00076F9C"/>
    <w:rsid w:val="00077104"/>
    <w:rsid w:val="000804DB"/>
    <w:rsid w:val="0008085B"/>
    <w:rsid w:val="00080C6A"/>
    <w:rsid w:val="000814A8"/>
    <w:rsid w:val="00084417"/>
    <w:rsid w:val="00084E91"/>
    <w:rsid w:val="0008575C"/>
    <w:rsid w:val="00085898"/>
    <w:rsid w:val="000861DB"/>
    <w:rsid w:val="0008665A"/>
    <w:rsid w:val="00086F7F"/>
    <w:rsid w:val="000906BE"/>
    <w:rsid w:val="00090CE2"/>
    <w:rsid w:val="000922E5"/>
    <w:rsid w:val="00094CD4"/>
    <w:rsid w:val="00095550"/>
    <w:rsid w:val="00095613"/>
    <w:rsid w:val="00095CE6"/>
    <w:rsid w:val="000961BE"/>
    <w:rsid w:val="00097474"/>
    <w:rsid w:val="000975D5"/>
    <w:rsid w:val="000978F7"/>
    <w:rsid w:val="00097DCB"/>
    <w:rsid w:val="000A099C"/>
    <w:rsid w:val="000A162E"/>
    <w:rsid w:val="000A1BD0"/>
    <w:rsid w:val="000A2234"/>
    <w:rsid w:val="000A240E"/>
    <w:rsid w:val="000A2427"/>
    <w:rsid w:val="000A307F"/>
    <w:rsid w:val="000A3901"/>
    <w:rsid w:val="000A4F42"/>
    <w:rsid w:val="000A7CB2"/>
    <w:rsid w:val="000A7E8F"/>
    <w:rsid w:val="000B0290"/>
    <w:rsid w:val="000B45E9"/>
    <w:rsid w:val="000B4660"/>
    <w:rsid w:val="000B4784"/>
    <w:rsid w:val="000B4E85"/>
    <w:rsid w:val="000B5B03"/>
    <w:rsid w:val="000B79FC"/>
    <w:rsid w:val="000B7A53"/>
    <w:rsid w:val="000C15F4"/>
    <w:rsid w:val="000C1C2C"/>
    <w:rsid w:val="000C201F"/>
    <w:rsid w:val="000C2B04"/>
    <w:rsid w:val="000C371C"/>
    <w:rsid w:val="000C462D"/>
    <w:rsid w:val="000C717A"/>
    <w:rsid w:val="000D179C"/>
    <w:rsid w:val="000D1AA7"/>
    <w:rsid w:val="000D1B8E"/>
    <w:rsid w:val="000D2530"/>
    <w:rsid w:val="000D29CA"/>
    <w:rsid w:val="000D2A63"/>
    <w:rsid w:val="000D4670"/>
    <w:rsid w:val="000D5D87"/>
    <w:rsid w:val="000D70CE"/>
    <w:rsid w:val="000E0C33"/>
    <w:rsid w:val="000E1B58"/>
    <w:rsid w:val="000E2F3D"/>
    <w:rsid w:val="000E34F9"/>
    <w:rsid w:val="000E36C3"/>
    <w:rsid w:val="000E38DF"/>
    <w:rsid w:val="000E4FD9"/>
    <w:rsid w:val="000E5096"/>
    <w:rsid w:val="000E68FB"/>
    <w:rsid w:val="000E78B9"/>
    <w:rsid w:val="000E7C34"/>
    <w:rsid w:val="000F1EC2"/>
    <w:rsid w:val="000F2B46"/>
    <w:rsid w:val="000F34CD"/>
    <w:rsid w:val="000F42CB"/>
    <w:rsid w:val="000F4AD1"/>
    <w:rsid w:val="000F6098"/>
    <w:rsid w:val="00100B66"/>
    <w:rsid w:val="00104689"/>
    <w:rsid w:val="00104A39"/>
    <w:rsid w:val="00104BC1"/>
    <w:rsid w:val="00104FDB"/>
    <w:rsid w:val="001064A4"/>
    <w:rsid w:val="001078E0"/>
    <w:rsid w:val="001104C4"/>
    <w:rsid w:val="00110CBB"/>
    <w:rsid w:val="0011210A"/>
    <w:rsid w:val="00112274"/>
    <w:rsid w:val="00114180"/>
    <w:rsid w:val="00116E54"/>
    <w:rsid w:val="0011771A"/>
    <w:rsid w:val="001252BA"/>
    <w:rsid w:val="00125E69"/>
    <w:rsid w:val="00130335"/>
    <w:rsid w:val="00131D50"/>
    <w:rsid w:val="001328EC"/>
    <w:rsid w:val="0013336A"/>
    <w:rsid w:val="0013346D"/>
    <w:rsid w:val="00133DC6"/>
    <w:rsid w:val="001347B3"/>
    <w:rsid w:val="001348E5"/>
    <w:rsid w:val="00135FB0"/>
    <w:rsid w:val="0013604A"/>
    <w:rsid w:val="00136F2B"/>
    <w:rsid w:val="0013765F"/>
    <w:rsid w:val="001407AB"/>
    <w:rsid w:val="00141F3A"/>
    <w:rsid w:val="00142664"/>
    <w:rsid w:val="001427EE"/>
    <w:rsid w:val="00142C65"/>
    <w:rsid w:val="00143A35"/>
    <w:rsid w:val="00144916"/>
    <w:rsid w:val="00146874"/>
    <w:rsid w:val="001468E8"/>
    <w:rsid w:val="00146B65"/>
    <w:rsid w:val="00146C0C"/>
    <w:rsid w:val="0014704E"/>
    <w:rsid w:val="00147916"/>
    <w:rsid w:val="00147B41"/>
    <w:rsid w:val="00147CB7"/>
    <w:rsid w:val="00150621"/>
    <w:rsid w:val="00152CDB"/>
    <w:rsid w:val="00156E18"/>
    <w:rsid w:val="001612A5"/>
    <w:rsid w:val="00161C73"/>
    <w:rsid w:val="00161E1B"/>
    <w:rsid w:val="00161EAE"/>
    <w:rsid w:val="0016219D"/>
    <w:rsid w:val="00162887"/>
    <w:rsid w:val="00162F4D"/>
    <w:rsid w:val="0016502A"/>
    <w:rsid w:val="001656B1"/>
    <w:rsid w:val="00165CD6"/>
    <w:rsid w:val="00165EC6"/>
    <w:rsid w:val="0016704F"/>
    <w:rsid w:val="00172332"/>
    <w:rsid w:val="00172AFC"/>
    <w:rsid w:val="00172FAA"/>
    <w:rsid w:val="00173AF5"/>
    <w:rsid w:val="00175921"/>
    <w:rsid w:val="00177E5E"/>
    <w:rsid w:val="0018080D"/>
    <w:rsid w:val="00180D16"/>
    <w:rsid w:val="0018217B"/>
    <w:rsid w:val="001827A2"/>
    <w:rsid w:val="00182E3C"/>
    <w:rsid w:val="00182E46"/>
    <w:rsid w:val="00182F3B"/>
    <w:rsid w:val="0018337C"/>
    <w:rsid w:val="00183F1A"/>
    <w:rsid w:val="00184504"/>
    <w:rsid w:val="00184783"/>
    <w:rsid w:val="00184979"/>
    <w:rsid w:val="001849BF"/>
    <w:rsid w:val="00186024"/>
    <w:rsid w:val="00186126"/>
    <w:rsid w:val="00186260"/>
    <w:rsid w:val="0019275A"/>
    <w:rsid w:val="00192F47"/>
    <w:rsid w:val="00194900"/>
    <w:rsid w:val="00195594"/>
    <w:rsid w:val="0019619B"/>
    <w:rsid w:val="001972DA"/>
    <w:rsid w:val="0019749D"/>
    <w:rsid w:val="00197CC9"/>
    <w:rsid w:val="001A01C1"/>
    <w:rsid w:val="001A0D14"/>
    <w:rsid w:val="001A1440"/>
    <w:rsid w:val="001A30D5"/>
    <w:rsid w:val="001A467A"/>
    <w:rsid w:val="001A5BE2"/>
    <w:rsid w:val="001A7EB1"/>
    <w:rsid w:val="001A7F4C"/>
    <w:rsid w:val="001B0051"/>
    <w:rsid w:val="001B1CC6"/>
    <w:rsid w:val="001B20AF"/>
    <w:rsid w:val="001B2261"/>
    <w:rsid w:val="001B28BD"/>
    <w:rsid w:val="001B2BF5"/>
    <w:rsid w:val="001B3963"/>
    <w:rsid w:val="001B3B37"/>
    <w:rsid w:val="001B3D34"/>
    <w:rsid w:val="001B4030"/>
    <w:rsid w:val="001B4262"/>
    <w:rsid w:val="001B5201"/>
    <w:rsid w:val="001B5616"/>
    <w:rsid w:val="001B5FF1"/>
    <w:rsid w:val="001B67D7"/>
    <w:rsid w:val="001C0381"/>
    <w:rsid w:val="001C0F84"/>
    <w:rsid w:val="001C198C"/>
    <w:rsid w:val="001C2101"/>
    <w:rsid w:val="001C33F4"/>
    <w:rsid w:val="001C47EE"/>
    <w:rsid w:val="001C59CD"/>
    <w:rsid w:val="001C6F4A"/>
    <w:rsid w:val="001D0232"/>
    <w:rsid w:val="001D058F"/>
    <w:rsid w:val="001D1561"/>
    <w:rsid w:val="001D1899"/>
    <w:rsid w:val="001D279A"/>
    <w:rsid w:val="001D34B3"/>
    <w:rsid w:val="001D3C9C"/>
    <w:rsid w:val="001D4C3F"/>
    <w:rsid w:val="001D6671"/>
    <w:rsid w:val="001D705A"/>
    <w:rsid w:val="001D7C7C"/>
    <w:rsid w:val="001D7DA4"/>
    <w:rsid w:val="001E05E7"/>
    <w:rsid w:val="001E2817"/>
    <w:rsid w:val="001E3EE3"/>
    <w:rsid w:val="001E41BC"/>
    <w:rsid w:val="001E54B9"/>
    <w:rsid w:val="001E5F6D"/>
    <w:rsid w:val="001E64BF"/>
    <w:rsid w:val="001E6C5A"/>
    <w:rsid w:val="001E74DE"/>
    <w:rsid w:val="001E7878"/>
    <w:rsid w:val="001E78E5"/>
    <w:rsid w:val="001E7B32"/>
    <w:rsid w:val="001F04CA"/>
    <w:rsid w:val="001F0FF4"/>
    <w:rsid w:val="001F1626"/>
    <w:rsid w:val="001F16E9"/>
    <w:rsid w:val="001F1E61"/>
    <w:rsid w:val="001F2C3A"/>
    <w:rsid w:val="001F58F1"/>
    <w:rsid w:val="001F6912"/>
    <w:rsid w:val="001F7021"/>
    <w:rsid w:val="001F7BF1"/>
    <w:rsid w:val="001F7FCD"/>
    <w:rsid w:val="0020291F"/>
    <w:rsid w:val="00202CC9"/>
    <w:rsid w:val="002032C7"/>
    <w:rsid w:val="00203CA4"/>
    <w:rsid w:val="002043EF"/>
    <w:rsid w:val="0020474C"/>
    <w:rsid w:val="0020477C"/>
    <w:rsid w:val="002069E5"/>
    <w:rsid w:val="0021026F"/>
    <w:rsid w:val="00211053"/>
    <w:rsid w:val="00211A1A"/>
    <w:rsid w:val="00211B8D"/>
    <w:rsid w:val="00214AB7"/>
    <w:rsid w:val="00214EEB"/>
    <w:rsid w:val="00217E7F"/>
    <w:rsid w:val="002205C7"/>
    <w:rsid w:val="00222AA3"/>
    <w:rsid w:val="00223544"/>
    <w:rsid w:val="00224B93"/>
    <w:rsid w:val="00224D25"/>
    <w:rsid w:val="00226C5D"/>
    <w:rsid w:val="00230581"/>
    <w:rsid w:val="00230945"/>
    <w:rsid w:val="00230C46"/>
    <w:rsid w:val="00231542"/>
    <w:rsid w:val="0023260C"/>
    <w:rsid w:val="00232B2A"/>
    <w:rsid w:val="00232E08"/>
    <w:rsid w:val="002331E1"/>
    <w:rsid w:val="00233D1E"/>
    <w:rsid w:val="0023429F"/>
    <w:rsid w:val="002345A0"/>
    <w:rsid w:val="00235F63"/>
    <w:rsid w:val="00235F96"/>
    <w:rsid w:val="002360DC"/>
    <w:rsid w:val="002374D7"/>
    <w:rsid w:val="00240ABA"/>
    <w:rsid w:val="00242D3E"/>
    <w:rsid w:val="00244F35"/>
    <w:rsid w:val="002452E5"/>
    <w:rsid w:val="00246005"/>
    <w:rsid w:val="00246B87"/>
    <w:rsid w:val="00246D27"/>
    <w:rsid w:val="00246F57"/>
    <w:rsid w:val="002477B4"/>
    <w:rsid w:val="0025474C"/>
    <w:rsid w:val="002553C4"/>
    <w:rsid w:val="0026139B"/>
    <w:rsid w:val="002617F7"/>
    <w:rsid w:val="0026258D"/>
    <w:rsid w:val="002625C0"/>
    <w:rsid w:val="00262B41"/>
    <w:rsid w:val="00262BB1"/>
    <w:rsid w:val="00264141"/>
    <w:rsid w:val="0026497A"/>
    <w:rsid w:val="00264DDC"/>
    <w:rsid w:val="00265717"/>
    <w:rsid w:val="002671C5"/>
    <w:rsid w:val="002672DC"/>
    <w:rsid w:val="0027068B"/>
    <w:rsid w:val="002712A3"/>
    <w:rsid w:val="00275387"/>
    <w:rsid w:val="00277303"/>
    <w:rsid w:val="002817F7"/>
    <w:rsid w:val="00282219"/>
    <w:rsid w:val="00282BF1"/>
    <w:rsid w:val="00283629"/>
    <w:rsid w:val="002846F3"/>
    <w:rsid w:val="00287339"/>
    <w:rsid w:val="00287A3A"/>
    <w:rsid w:val="00287D07"/>
    <w:rsid w:val="00294619"/>
    <w:rsid w:val="002948B9"/>
    <w:rsid w:val="0029669F"/>
    <w:rsid w:val="00296BD2"/>
    <w:rsid w:val="00296EA5"/>
    <w:rsid w:val="0029758C"/>
    <w:rsid w:val="002A1764"/>
    <w:rsid w:val="002A481A"/>
    <w:rsid w:val="002A6FDF"/>
    <w:rsid w:val="002B0138"/>
    <w:rsid w:val="002B0AC6"/>
    <w:rsid w:val="002B1310"/>
    <w:rsid w:val="002B208C"/>
    <w:rsid w:val="002B69C5"/>
    <w:rsid w:val="002B75BA"/>
    <w:rsid w:val="002B7D0F"/>
    <w:rsid w:val="002C061D"/>
    <w:rsid w:val="002C08B8"/>
    <w:rsid w:val="002C1616"/>
    <w:rsid w:val="002C209F"/>
    <w:rsid w:val="002C2EB8"/>
    <w:rsid w:val="002C2FCD"/>
    <w:rsid w:val="002C30AD"/>
    <w:rsid w:val="002C4797"/>
    <w:rsid w:val="002C4958"/>
    <w:rsid w:val="002C74B4"/>
    <w:rsid w:val="002C7A26"/>
    <w:rsid w:val="002C7F0E"/>
    <w:rsid w:val="002D1853"/>
    <w:rsid w:val="002D2648"/>
    <w:rsid w:val="002D2942"/>
    <w:rsid w:val="002D2C58"/>
    <w:rsid w:val="002D50BA"/>
    <w:rsid w:val="002D5101"/>
    <w:rsid w:val="002D55F9"/>
    <w:rsid w:val="002D6760"/>
    <w:rsid w:val="002D6D34"/>
    <w:rsid w:val="002D74DA"/>
    <w:rsid w:val="002E01D2"/>
    <w:rsid w:val="002E069C"/>
    <w:rsid w:val="002E0829"/>
    <w:rsid w:val="002E202F"/>
    <w:rsid w:val="002E30D9"/>
    <w:rsid w:val="002E4300"/>
    <w:rsid w:val="002E550B"/>
    <w:rsid w:val="002E5DDF"/>
    <w:rsid w:val="002E6B32"/>
    <w:rsid w:val="002E7A20"/>
    <w:rsid w:val="002E7AC7"/>
    <w:rsid w:val="002F13C7"/>
    <w:rsid w:val="002F305A"/>
    <w:rsid w:val="002F30A1"/>
    <w:rsid w:val="002F3448"/>
    <w:rsid w:val="002F47B7"/>
    <w:rsid w:val="002F4D6A"/>
    <w:rsid w:val="002F56F1"/>
    <w:rsid w:val="002F5D3C"/>
    <w:rsid w:val="002F61EA"/>
    <w:rsid w:val="002F6FA7"/>
    <w:rsid w:val="002F753D"/>
    <w:rsid w:val="00300F10"/>
    <w:rsid w:val="003016D8"/>
    <w:rsid w:val="00301745"/>
    <w:rsid w:val="003028D5"/>
    <w:rsid w:val="003034EB"/>
    <w:rsid w:val="00303780"/>
    <w:rsid w:val="00303AAD"/>
    <w:rsid w:val="0030440D"/>
    <w:rsid w:val="00304474"/>
    <w:rsid w:val="00310ECA"/>
    <w:rsid w:val="0031480A"/>
    <w:rsid w:val="00315A88"/>
    <w:rsid w:val="00316043"/>
    <w:rsid w:val="003160E5"/>
    <w:rsid w:val="00316F76"/>
    <w:rsid w:val="0031793B"/>
    <w:rsid w:val="00320635"/>
    <w:rsid w:val="00320D13"/>
    <w:rsid w:val="003210BB"/>
    <w:rsid w:val="003217EF"/>
    <w:rsid w:val="00321A20"/>
    <w:rsid w:val="0032480A"/>
    <w:rsid w:val="003256AF"/>
    <w:rsid w:val="003264B8"/>
    <w:rsid w:val="003265A5"/>
    <w:rsid w:val="00326C10"/>
    <w:rsid w:val="00326E5D"/>
    <w:rsid w:val="00326FD6"/>
    <w:rsid w:val="003316FE"/>
    <w:rsid w:val="00332921"/>
    <w:rsid w:val="00332CE0"/>
    <w:rsid w:val="00333373"/>
    <w:rsid w:val="0033380C"/>
    <w:rsid w:val="0033595C"/>
    <w:rsid w:val="00340E08"/>
    <w:rsid w:val="0034133F"/>
    <w:rsid w:val="003415CA"/>
    <w:rsid w:val="00341FED"/>
    <w:rsid w:val="0034299F"/>
    <w:rsid w:val="003439C3"/>
    <w:rsid w:val="00344678"/>
    <w:rsid w:val="003447B4"/>
    <w:rsid w:val="00346375"/>
    <w:rsid w:val="003514F2"/>
    <w:rsid w:val="00351AA0"/>
    <w:rsid w:val="00351D40"/>
    <w:rsid w:val="003531E9"/>
    <w:rsid w:val="00353882"/>
    <w:rsid w:val="00353903"/>
    <w:rsid w:val="00354D4E"/>
    <w:rsid w:val="00354E51"/>
    <w:rsid w:val="0035515E"/>
    <w:rsid w:val="00355806"/>
    <w:rsid w:val="003565AC"/>
    <w:rsid w:val="0035690C"/>
    <w:rsid w:val="00356CE4"/>
    <w:rsid w:val="00357ECB"/>
    <w:rsid w:val="00361186"/>
    <w:rsid w:val="00363522"/>
    <w:rsid w:val="00364182"/>
    <w:rsid w:val="003649D9"/>
    <w:rsid w:val="00366F80"/>
    <w:rsid w:val="003751BB"/>
    <w:rsid w:val="003776BA"/>
    <w:rsid w:val="00380CA5"/>
    <w:rsid w:val="00380DF6"/>
    <w:rsid w:val="003818D0"/>
    <w:rsid w:val="003819EE"/>
    <w:rsid w:val="00382DDA"/>
    <w:rsid w:val="0038372F"/>
    <w:rsid w:val="00383E93"/>
    <w:rsid w:val="00384ED6"/>
    <w:rsid w:val="003851ED"/>
    <w:rsid w:val="00387C97"/>
    <w:rsid w:val="00387CCF"/>
    <w:rsid w:val="003907F3"/>
    <w:rsid w:val="003922DF"/>
    <w:rsid w:val="00393A98"/>
    <w:rsid w:val="00393D84"/>
    <w:rsid w:val="003946A7"/>
    <w:rsid w:val="00394BA9"/>
    <w:rsid w:val="0039625E"/>
    <w:rsid w:val="00396DA4"/>
    <w:rsid w:val="0039709B"/>
    <w:rsid w:val="003A0027"/>
    <w:rsid w:val="003A0D91"/>
    <w:rsid w:val="003A1278"/>
    <w:rsid w:val="003A30F3"/>
    <w:rsid w:val="003A366E"/>
    <w:rsid w:val="003A3A8A"/>
    <w:rsid w:val="003A3E47"/>
    <w:rsid w:val="003A4000"/>
    <w:rsid w:val="003A5A1C"/>
    <w:rsid w:val="003A5B7B"/>
    <w:rsid w:val="003B0019"/>
    <w:rsid w:val="003B07EE"/>
    <w:rsid w:val="003B09B2"/>
    <w:rsid w:val="003B1CDB"/>
    <w:rsid w:val="003B2602"/>
    <w:rsid w:val="003B480A"/>
    <w:rsid w:val="003B4E39"/>
    <w:rsid w:val="003B5566"/>
    <w:rsid w:val="003B5D54"/>
    <w:rsid w:val="003B600E"/>
    <w:rsid w:val="003B7E86"/>
    <w:rsid w:val="003C1AAF"/>
    <w:rsid w:val="003C280B"/>
    <w:rsid w:val="003C3D1F"/>
    <w:rsid w:val="003C45A1"/>
    <w:rsid w:val="003C524F"/>
    <w:rsid w:val="003C567A"/>
    <w:rsid w:val="003C5E18"/>
    <w:rsid w:val="003C60F7"/>
    <w:rsid w:val="003C7541"/>
    <w:rsid w:val="003C7A50"/>
    <w:rsid w:val="003D07BF"/>
    <w:rsid w:val="003D07E1"/>
    <w:rsid w:val="003D1052"/>
    <w:rsid w:val="003D21B2"/>
    <w:rsid w:val="003D22CD"/>
    <w:rsid w:val="003D3738"/>
    <w:rsid w:val="003D39F4"/>
    <w:rsid w:val="003D3A50"/>
    <w:rsid w:val="003D552A"/>
    <w:rsid w:val="003D6D27"/>
    <w:rsid w:val="003D70FB"/>
    <w:rsid w:val="003D72E6"/>
    <w:rsid w:val="003D7A41"/>
    <w:rsid w:val="003E009E"/>
    <w:rsid w:val="003E12C3"/>
    <w:rsid w:val="003E258D"/>
    <w:rsid w:val="003E26CF"/>
    <w:rsid w:val="003E302C"/>
    <w:rsid w:val="003E5607"/>
    <w:rsid w:val="003E6B47"/>
    <w:rsid w:val="003F1B24"/>
    <w:rsid w:val="003F2103"/>
    <w:rsid w:val="003F3069"/>
    <w:rsid w:val="003F32CF"/>
    <w:rsid w:val="003F4133"/>
    <w:rsid w:val="003F561D"/>
    <w:rsid w:val="003F6387"/>
    <w:rsid w:val="003F6784"/>
    <w:rsid w:val="00401CBA"/>
    <w:rsid w:val="004027AF"/>
    <w:rsid w:val="00402A76"/>
    <w:rsid w:val="00403181"/>
    <w:rsid w:val="00403D9B"/>
    <w:rsid w:val="0040510B"/>
    <w:rsid w:val="0040517D"/>
    <w:rsid w:val="00405CE9"/>
    <w:rsid w:val="00405F58"/>
    <w:rsid w:val="004063F1"/>
    <w:rsid w:val="004066F9"/>
    <w:rsid w:val="00406879"/>
    <w:rsid w:val="004069AD"/>
    <w:rsid w:val="004109AD"/>
    <w:rsid w:val="00410EA4"/>
    <w:rsid w:val="00412B0D"/>
    <w:rsid w:val="00412D25"/>
    <w:rsid w:val="00413C64"/>
    <w:rsid w:val="00413D99"/>
    <w:rsid w:val="00413F7D"/>
    <w:rsid w:val="004140BE"/>
    <w:rsid w:val="0041444C"/>
    <w:rsid w:val="00414B4F"/>
    <w:rsid w:val="00416B34"/>
    <w:rsid w:val="00417240"/>
    <w:rsid w:val="004177B3"/>
    <w:rsid w:val="00421622"/>
    <w:rsid w:val="0042238F"/>
    <w:rsid w:val="00422E27"/>
    <w:rsid w:val="0042311D"/>
    <w:rsid w:val="004233CE"/>
    <w:rsid w:val="00423A6D"/>
    <w:rsid w:val="00423AB6"/>
    <w:rsid w:val="004240C7"/>
    <w:rsid w:val="00424C89"/>
    <w:rsid w:val="00426629"/>
    <w:rsid w:val="00430863"/>
    <w:rsid w:val="0043181E"/>
    <w:rsid w:val="004339E1"/>
    <w:rsid w:val="004362A7"/>
    <w:rsid w:val="00436427"/>
    <w:rsid w:val="004371FC"/>
    <w:rsid w:val="00440C1B"/>
    <w:rsid w:val="00440D39"/>
    <w:rsid w:val="0044197C"/>
    <w:rsid w:val="00442FCF"/>
    <w:rsid w:val="004434B8"/>
    <w:rsid w:val="0044356B"/>
    <w:rsid w:val="00443901"/>
    <w:rsid w:val="004449E9"/>
    <w:rsid w:val="00445186"/>
    <w:rsid w:val="00445301"/>
    <w:rsid w:val="00447FC7"/>
    <w:rsid w:val="00450288"/>
    <w:rsid w:val="00450A5F"/>
    <w:rsid w:val="00453079"/>
    <w:rsid w:val="004545F4"/>
    <w:rsid w:val="00454D00"/>
    <w:rsid w:val="004554BB"/>
    <w:rsid w:val="004554E3"/>
    <w:rsid w:val="00455B23"/>
    <w:rsid w:val="00456581"/>
    <w:rsid w:val="004565DB"/>
    <w:rsid w:val="00456DE8"/>
    <w:rsid w:val="00456F58"/>
    <w:rsid w:val="00457093"/>
    <w:rsid w:val="00460217"/>
    <w:rsid w:val="00461C6D"/>
    <w:rsid w:val="00461EBF"/>
    <w:rsid w:val="00462FC9"/>
    <w:rsid w:val="0046361D"/>
    <w:rsid w:val="00464935"/>
    <w:rsid w:val="00465961"/>
    <w:rsid w:val="00465C58"/>
    <w:rsid w:val="00466634"/>
    <w:rsid w:val="00466693"/>
    <w:rsid w:val="00467465"/>
    <w:rsid w:val="004679AB"/>
    <w:rsid w:val="00470B10"/>
    <w:rsid w:val="00471F33"/>
    <w:rsid w:val="0047231A"/>
    <w:rsid w:val="004733FC"/>
    <w:rsid w:val="0047667D"/>
    <w:rsid w:val="00477570"/>
    <w:rsid w:val="00477C0D"/>
    <w:rsid w:val="00480CFA"/>
    <w:rsid w:val="00481199"/>
    <w:rsid w:val="0048226F"/>
    <w:rsid w:val="0048242D"/>
    <w:rsid w:val="00482680"/>
    <w:rsid w:val="00484766"/>
    <w:rsid w:val="00484CF0"/>
    <w:rsid w:val="004869C7"/>
    <w:rsid w:val="00486EBD"/>
    <w:rsid w:val="00490187"/>
    <w:rsid w:val="00490C56"/>
    <w:rsid w:val="00491D54"/>
    <w:rsid w:val="00493AB2"/>
    <w:rsid w:val="00493EE3"/>
    <w:rsid w:val="00494C71"/>
    <w:rsid w:val="00495649"/>
    <w:rsid w:val="00495F6C"/>
    <w:rsid w:val="0049666A"/>
    <w:rsid w:val="00496769"/>
    <w:rsid w:val="00496F9D"/>
    <w:rsid w:val="0049759C"/>
    <w:rsid w:val="004975DF"/>
    <w:rsid w:val="004976CB"/>
    <w:rsid w:val="004A0D0F"/>
    <w:rsid w:val="004A3AE0"/>
    <w:rsid w:val="004A4139"/>
    <w:rsid w:val="004A493C"/>
    <w:rsid w:val="004A7067"/>
    <w:rsid w:val="004A784A"/>
    <w:rsid w:val="004B0565"/>
    <w:rsid w:val="004B057E"/>
    <w:rsid w:val="004B15BE"/>
    <w:rsid w:val="004B272F"/>
    <w:rsid w:val="004B2F14"/>
    <w:rsid w:val="004B359C"/>
    <w:rsid w:val="004B38F8"/>
    <w:rsid w:val="004B3DE2"/>
    <w:rsid w:val="004B4E58"/>
    <w:rsid w:val="004B52DB"/>
    <w:rsid w:val="004B5AE1"/>
    <w:rsid w:val="004B5B22"/>
    <w:rsid w:val="004B7376"/>
    <w:rsid w:val="004C0614"/>
    <w:rsid w:val="004C19D9"/>
    <w:rsid w:val="004C1EF4"/>
    <w:rsid w:val="004C23A3"/>
    <w:rsid w:val="004C2D13"/>
    <w:rsid w:val="004C2E8F"/>
    <w:rsid w:val="004C2E9A"/>
    <w:rsid w:val="004C3127"/>
    <w:rsid w:val="004C437D"/>
    <w:rsid w:val="004C460C"/>
    <w:rsid w:val="004C56AB"/>
    <w:rsid w:val="004C6914"/>
    <w:rsid w:val="004C6C80"/>
    <w:rsid w:val="004C7687"/>
    <w:rsid w:val="004C77FA"/>
    <w:rsid w:val="004D1D05"/>
    <w:rsid w:val="004D28CE"/>
    <w:rsid w:val="004D4336"/>
    <w:rsid w:val="004D4D92"/>
    <w:rsid w:val="004D52C1"/>
    <w:rsid w:val="004D5F2C"/>
    <w:rsid w:val="004D60C8"/>
    <w:rsid w:val="004D7BFD"/>
    <w:rsid w:val="004E0476"/>
    <w:rsid w:val="004E110F"/>
    <w:rsid w:val="004E4786"/>
    <w:rsid w:val="004E4C49"/>
    <w:rsid w:val="004E6B41"/>
    <w:rsid w:val="004F017A"/>
    <w:rsid w:val="004F1583"/>
    <w:rsid w:val="004F22C9"/>
    <w:rsid w:val="004F300C"/>
    <w:rsid w:val="004F55CE"/>
    <w:rsid w:val="004F60EF"/>
    <w:rsid w:val="004F7F1C"/>
    <w:rsid w:val="00500232"/>
    <w:rsid w:val="005004B7"/>
    <w:rsid w:val="00500F31"/>
    <w:rsid w:val="005028F7"/>
    <w:rsid w:val="0050320D"/>
    <w:rsid w:val="005049E2"/>
    <w:rsid w:val="00505B35"/>
    <w:rsid w:val="00510662"/>
    <w:rsid w:val="00511A9E"/>
    <w:rsid w:val="0051279A"/>
    <w:rsid w:val="00512F87"/>
    <w:rsid w:val="00513F66"/>
    <w:rsid w:val="0051446F"/>
    <w:rsid w:val="00516EE4"/>
    <w:rsid w:val="00517604"/>
    <w:rsid w:val="00517B8D"/>
    <w:rsid w:val="00520346"/>
    <w:rsid w:val="00520A0A"/>
    <w:rsid w:val="00520E58"/>
    <w:rsid w:val="00521390"/>
    <w:rsid w:val="005213B1"/>
    <w:rsid w:val="0052191B"/>
    <w:rsid w:val="00522895"/>
    <w:rsid w:val="0052290E"/>
    <w:rsid w:val="00523592"/>
    <w:rsid w:val="00523794"/>
    <w:rsid w:val="0052413E"/>
    <w:rsid w:val="005241B2"/>
    <w:rsid w:val="005243F0"/>
    <w:rsid w:val="00524E33"/>
    <w:rsid w:val="00525451"/>
    <w:rsid w:val="005258A8"/>
    <w:rsid w:val="00525E28"/>
    <w:rsid w:val="0052611F"/>
    <w:rsid w:val="00530063"/>
    <w:rsid w:val="00530C4C"/>
    <w:rsid w:val="00530D5D"/>
    <w:rsid w:val="00531928"/>
    <w:rsid w:val="0053199E"/>
    <w:rsid w:val="005319E2"/>
    <w:rsid w:val="00532029"/>
    <w:rsid w:val="00532177"/>
    <w:rsid w:val="005333F5"/>
    <w:rsid w:val="0053413D"/>
    <w:rsid w:val="00534A37"/>
    <w:rsid w:val="00534D52"/>
    <w:rsid w:val="00536718"/>
    <w:rsid w:val="005368F4"/>
    <w:rsid w:val="00536C5F"/>
    <w:rsid w:val="005418D2"/>
    <w:rsid w:val="00543287"/>
    <w:rsid w:val="00546CCE"/>
    <w:rsid w:val="00550435"/>
    <w:rsid w:val="005520D4"/>
    <w:rsid w:val="0055213D"/>
    <w:rsid w:val="00552DAA"/>
    <w:rsid w:val="00552ED8"/>
    <w:rsid w:val="00553441"/>
    <w:rsid w:val="0055365E"/>
    <w:rsid w:val="00553762"/>
    <w:rsid w:val="0055551F"/>
    <w:rsid w:val="00557135"/>
    <w:rsid w:val="0055740D"/>
    <w:rsid w:val="005578C8"/>
    <w:rsid w:val="005613F2"/>
    <w:rsid w:val="005635A3"/>
    <w:rsid w:val="005650E8"/>
    <w:rsid w:val="0056590D"/>
    <w:rsid w:val="005670A2"/>
    <w:rsid w:val="005700F8"/>
    <w:rsid w:val="00570354"/>
    <w:rsid w:val="00570359"/>
    <w:rsid w:val="0057380E"/>
    <w:rsid w:val="005739CA"/>
    <w:rsid w:val="00573F98"/>
    <w:rsid w:val="00574140"/>
    <w:rsid w:val="005749BA"/>
    <w:rsid w:val="005755C7"/>
    <w:rsid w:val="005760AA"/>
    <w:rsid w:val="00577C18"/>
    <w:rsid w:val="005808FB"/>
    <w:rsid w:val="00580A20"/>
    <w:rsid w:val="0058156C"/>
    <w:rsid w:val="00581698"/>
    <w:rsid w:val="00581714"/>
    <w:rsid w:val="0058191C"/>
    <w:rsid w:val="0058198A"/>
    <w:rsid w:val="00584AB3"/>
    <w:rsid w:val="00585644"/>
    <w:rsid w:val="00586C33"/>
    <w:rsid w:val="005872C9"/>
    <w:rsid w:val="00587685"/>
    <w:rsid w:val="00587862"/>
    <w:rsid w:val="0059056E"/>
    <w:rsid w:val="00591427"/>
    <w:rsid w:val="00592774"/>
    <w:rsid w:val="005933FA"/>
    <w:rsid w:val="00595453"/>
    <w:rsid w:val="005955E4"/>
    <w:rsid w:val="0059636F"/>
    <w:rsid w:val="005967A0"/>
    <w:rsid w:val="00596E87"/>
    <w:rsid w:val="0059710D"/>
    <w:rsid w:val="005A0746"/>
    <w:rsid w:val="005A0F22"/>
    <w:rsid w:val="005A1373"/>
    <w:rsid w:val="005A143F"/>
    <w:rsid w:val="005A1D9E"/>
    <w:rsid w:val="005A20D9"/>
    <w:rsid w:val="005A21BE"/>
    <w:rsid w:val="005A2354"/>
    <w:rsid w:val="005A2A30"/>
    <w:rsid w:val="005A34F8"/>
    <w:rsid w:val="005A3BBA"/>
    <w:rsid w:val="005A667C"/>
    <w:rsid w:val="005A6BB3"/>
    <w:rsid w:val="005B34F4"/>
    <w:rsid w:val="005B386C"/>
    <w:rsid w:val="005B3BBD"/>
    <w:rsid w:val="005B4721"/>
    <w:rsid w:val="005B51AF"/>
    <w:rsid w:val="005B7153"/>
    <w:rsid w:val="005B7F9B"/>
    <w:rsid w:val="005C111A"/>
    <w:rsid w:val="005C19B4"/>
    <w:rsid w:val="005C2919"/>
    <w:rsid w:val="005C347E"/>
    <w:rsid w:val="005C3AED"/>
    <w:rsid w:val="005C4A0C"/>
    <w:rsid w:val="005C4C6D"/>
    <w:rsid w:val="005C544F"/>
    <w:rsid w:val="005C5D41"/>
    <w:rsid w:val="005C7E57"/>
    <w:rsid w:val="005D0E13"/>
    <w:rsid w:val="005D18D2"/>
    <w:rsid w:val="005D1916"/>
    <w:rsid w:val="005D2F3C"/>
    <w:rsid w:val="005D4F38"/>
    <w:rsid w:val="005D4F41"/>
    <w:rsid w:val="005D6C8D"/>
    <w:rsid w:val="005E2FAB"/>
    <w:rsid w:val="005E51FF"/>
    <w:rsid w:val="005E702C"/>
    <w:rsid w:val="005E753D"/>
    <w:rsid w:val="005E7D24"/>
    <w:rsid w:val="005F05D0"/>
    <w:rsid w:val="005F2941"/>
    <w:rsid w:val="005F43A1"/>
    <w:rsid w:val="005F4C40"/>
    <w:rsid w:val="005F64F6"/>
    <w:rsid w:val="00601206"/>
    <w:rsid w:val="00603268"/>
    <w:rsid w:val="0060492E"/>
    <w:rsid w:val="00605750"/>
    <w:rsid w:val="00606350"/>
    <w:rsid w:val="00610761"/>
    <w:rsid w:val="00611516"/>
    <w:rsid w:val="00615207"/>
    <w:rsid w:val="006158AE"/>
    <w:rsid w:val="006166DD"/>
    <w:rsid w:val="00616954"/>
    <w:rsid w:val="00617BB7"/>
    <w:rsid w:val="00617C40"/>
    <w:rsid w:val="006207CB"/>
    <w:rsid w:val="006218E2"/>
    <w:rsid w:val="0062312C"/>
    <w:rsid w:val="00623397"/>
    <w:rsid w:val="0062422C"/>
    <w:rsid w:val="0062503A"/>
    <w:rsid w:val="00625F0D"/>
    <w:rsid w:val="006261CE"/>
    <w:rsid w:val="0062729E"/>
    <w:rsid w:val="00630268"/>
    <w:rsid w:val="00631107"/>
    <w:rsid w:val="006323F6"/>
    <w:rsid w:val="00633AB8"/>
    <w:rsid w:val="006352CF"/>
    <w:rsid w:val="00635532"/>
    <w:rsid w:val="006368B8"/>
    <w:rsid w:val="00636BDF"/>
    <w:rsid w:val="0063730A"/>
    <w:rsid w:val="0064000A"/>
    <w:rsid w:val="006408C2"/>
    <w:rsid w:val="00640CF1"/>
    <w:rsid w:val="00641122"/>
    <w:rsid w:val="0064185A"/>
    <w:rsid w:val="0064191E"/>
    <w:rsid w:val="00642591"/>
    <w:rsid w:val="00643580"/>
    <w:rsid w:val="00646568"/>
    <w:rsid w:val="00646C6A"/>
    <w:rsid w:val="00646C9D"/>
    <w:rsid w:val="00646D46"/>
    <w:rsid w:val="00647C7B"/>
    <w:rsid w:val="00650205"/>
    <w:rsid w:val="0065026E"/>
    <w:rsid w:val="006508BF"/>
    <w:rsid w:val="006516DE"/>
    <w:rsid w:val="00651701"/>
    <w:rsid w:val="0065195C"/>
    <w:rsid w:val="00654B42"/>
    <w:rsid w:val="00656408"/>
    <w:rsid w:val="00656AC8"/>
    <w:rsid w:val="00660235"/>
    <w:rsid w:val="00660564"/>
    <w:rsid w:val="0066096E"/>
    <w:rsid w:val="00662993"/>
    <w:rsid w:val="00664039"/>
    <w:rsid w:val="00664665"/>
    <w:rsid w:val="0066474B"/>
    <w:rsid w:val="00664898"/>
    <w:rsid w:val="00666F78"/>
    <w:rsid w:val="006702C6"/>
    <w:rsid w:val="0067050E"/>
    <w:rsid w:val="0067078C"/>
    <w:rsid w:val="006715E8"/>
    <w:rsid w:val="00673944"/>
    <w:rsid w:val="0067408C"/>
    <w:rsid w:val="00675B4C"/>
    <w:rsid w:val="00676076"/>
    <w:rsid w:val="00676948"/>
    <w:rsid w:val="006800B2"/>
    <w:rsid w:val="006803EC"/>
    <w:rsid w:val="0068077C"/>
    <w:rsid w:val="00680A1C"/>
    <w:rsid w:val="00681D2B"/>
    <w:rsid w:val="006820BB"/>
    <w:rsid w:val="006826C5"/>
    <w:rsid w:val="00682D33"/>
    <w:rsid w:val="00683CE6"/>
    <w:rsid w:val="00683EFB"/>
    <w:rsid w:val="00683FFB"/>
    <w:rsid w:val="006850E7"/>
    <w:rsid w:val="006855A8"/>
    <w:rsid w:val="0068641F"/>
    <w:rsid w:val="00687011"/>
    <w:rsid w:val="00687058"/>
    <w:rsid w:val="006876D0"/>
    <w:rsid w:val="0068794F"/>
    <w:rsid w:val="0069121B"/>
    <w:rsid w:val="0069161A"/>
    <w:rsid w:val="00692CC3"/>
    <w:rsid w:val="006934D4"/>
    <w:rsid w:val="00693857"/>
    <w:rsid w:val="00693FEA"/>
    <w:rsid w:val="00694510"/>
    <w:rsid w:val="00694C24"/>
    <w:rsid w:val="00694E0E"/>
    <w:rsid w:val="006951FF"/>
    <w:rsid w:val="00696A17"/>
    <w:rsid w:val="00697088"/>
    <w:rsid w:val="006A0460"/>
    <w:rsid w:val="006A0A85"/>
    <w:rsid w:val="006A241E"/>
    <w:rsid w:val="006A6243"/>
    <w:rsid w:val="006A65DD"/>
    <w:rsid w:val="006A6722"/>
    <w:rsid w:val="006A7C4F"/>
    <w:rsid w:val="006B1954"/>
    <w:rsid w:val="006B238A"/>
    <w:rsid w:val="006B31BD"/>
    <w:rsid w:val="006B438A"/>
    <w:rsid w:val="006B5B0F"/>
    <w:rsid w:val="006B7899"/>
    <w:rsid w:val="006B7FD2"/>
    <w:rsid w:val="006C07A5"/>
    <w:rsid w:val="006C1056"/>
    <w:rsid w:val="006C1406"/>
    <w:rsid w:val="006C17A4"/>
    <w:rsid w:val="006C2617"/>
    <w:rsid w:val="006C28A8"/>
    <w:rsid w:val="006C2DE2"/>
    <w:rsid w:val="006C3F06"/>
    <w:rsid w:val="006C4B2D"/>
    <w:rsid w:val="006C597E"/>
    <w:rsid w:val="006C631C"/>
    <w:rsid w:val="006C6705"/>
    <w:rsid w:val="006D0C1B"/>
    <w:rsid w:val="006D1369"/>
    <w:rsid w:val="006D32A6"/>
    <w:rsid w:val="006D61AF"/>
    <w:rsid w:val="006D65DE"/>
    <w:rsid w:val="006D7185"/>
    <w:rsid w:val="006D7573"/>
    <w:rsid w:val="006E0A85"/>
    <w:rsid w:val="006E2CBB"/>
    <w:rsid w:val="006E33A2"/>
    <w:rsid w:val="006E52CB"/>
    <w:rsid w:val="006E60C5"/>
    <w:rsid w:val="006E6141"/>
    <w:rsid w:val="006E6399"/>
    <w:rsid w:val="006E749E"/>
    <w:rsid w:val="006F0877"/>
    <w:rsid w:val="006F11F1"/>
    <w:rsid w:val="006F136F"/>
    <w:rsid w:val="006F333F"/>
    <w:rsid w:val="006F59F9"/>
    <w:rsid w:val="006F6004"/>
    <w:rsid w:val="006F62A8"/>
    <w:rsid w:val="006F7281"/>
    <w:rsid w:val="006F7A3D"/>
    <w:rsid w:val="007000F6"/>
    <w:rsid w:val="007011EE"/>
    <w:rsid w:val="00701D70"/>
    <w:rsid w:val="00701E2A"/>
    <w:rsid w:val="00702234"/>
    <w:rsid w:val="0070294F"/>
    <w:rsid w:val="00702B90"/>
    <w:rsid w:val="007030F5"/>
    <w:rsid w:val="007053DF"/>
    <w:rsid w:val="007057EC"/>
    <w:rsid w:val="00707332"/>
    <w:rsid w:val="00710521"/>
    <w:rsid w:val="00710573"/>
    <w:rsid w:val="00710AE9"/>
    <w:rsid w:val="007111CE"/>
    <w:rsid w:val="0071152F"/>
    <w:rsid w:val="007117FA"/>
    <w:rsid w:val="00711A6A"/>
    <w:rsid w:val="00713C90"/>
    <w:rsid w:val="007149D5"/>
    <w:rsid w:val="007149DE"/>
    <w:rsid w:val="00716383"/>
    <w:rsid w:val="00716635"/>
    <w:rsid w:val="00717067"/>
    <w:rsid w:val="00717C80"/>
    <w:rsid w:val="00720BBA"/>
    <w:rsid w:val="00721063"/>
    <w:rsid w:val="00721405"/>
    <w:rsid w:val="00721CAF"/>
    <w:rsid w:val="00722600"/>
    <w:rsid w:val="00722698"/>
    <w:rsid w:val="00724483"/>
    <w:rsid w:val="00724D56"/>
    <w:rsid w:val="00725148"/>
    <w:rsid w:val="00726188"/>
    <w:rsid w:val="0072718B"/>
    <w:rsid w:val="007271D7"/>
    <w:rsid w:val="00730854"/>
    <w:rsid w:val="00730CD5"/>
    <w:rsid w:val="00730D3F"/>
    <w:rsid w:val="00730EBF"/>
    <w:rsid w:val="0073121A"/>
    <w:rsid w:val="007314C9"/>
    <w:rsid w:val="00731521"/>
    <w:rsid w:val="00731CC2"/>
    <w:rsid w:val="007339C5"/>
    <w:rsid w:val="00733D40"/>
    <w:rsid w:val="00734DA8"/>
    <w:rsid w:val="00734F3A"/>
    <w:rsid w:val="00735263"/>
    <w:rsid w:val="00735705"/>
    <w:rsid w:val="007363D9"/>
    <w:rsid w:val="00736B77"/>
    <w:rsid w:val="007375AE"/>
    <w:rsid w:val="007404EE"/>
    <w:rsid w:val="007405C9"/>
    <w:rsid w:val="00741016"/>
    <w:rsid w:val="00741898"/>
    <w:rsid w:val="00742B2E"/>
    <w:rsid w:val="0074309C"/>
    <w:rsid w:val="00743BDA"/>
    <w:rsid w:val="00744ACF"/>
    <w:rsid w:val="00744C6A"/>
    <w:rsid w:val="00745F74"/>
    <w:rsid w:val="00750269"/>
    <w:rsid w:val="00750BCA"/>
    <w:rsid w:val="00750E36"/>
    <w:rsid w:val="00750FB9"/>
    <w:rsid w:val="00751E7E"/>
    <w:rsid w:val="00752265"/>
    <w:rsid w:val="00752624"/>
    <w:rsid w:val="00752BCF"/>
    <w:rsid w:val="00752C20"/>
    <w:rsid w:val="00752E81"/>
    <w:rsid w:val="007539E9"/>
    <w:rsid w:val="0075404D"/>
    <w:rsid w:val="00754A49"/>
    <w:rsid w:val="007562F1"/>
    <w:rsid w:val="007564EC"/>
    <w:rsid w:val="007573ED"/>
    <w:rsid w:val="00761CAC"/>
    <w:rsid w:val="00763A63"/>
    <w:rsid w:val="00764C5C"/>
    <w:rsid w:val="00764C87"/>
    <w:rsid w:val="007650CB"/>
    <w:rsid w:val="0076528D"/>
    <w:rsid w:val="00765871"/>
    <w:rsid w:val="00767DA9"/>
    <w:rsid w:val="007710FB"/>
    <w:rsid w:val="00773352"/>
    <w:rsid w:val="0077335D"/>
    <w:rsid w:val="00773697"/>
    <w:rsid w:val="00773DD5"/>
    <w:rsid w:val="00773F95"/>
    <w:rsid w:val="00774013"/>
    <w:rsid w:val="00775CC0"/>
    <w:rsid w:val="00777D77"/>
    <w:rsid w:val="00780593"/>
    <w:rsid w:val="00780972"/>
    <w:rsid w:val="007811BF"/>
    <w:rsid w:val="0078129B"/>
    <w:rsid w:val="0078155D"/>
    <w:rsid w:val="00781F36"/>
    <w:rsid w:val="007834B0"/>
    <w:rsid w:val="00783660"/>
    <w:rsid w:val="00783A0E"/>
    <w:rsid w:val="00784708"/>
    <w:rsid w:val="00784712"/>
    <w:rsid w:val="0078571B"/>
    <w:rsid w:val="00786674"/>
    <w:rsid w:val="007870BB"/>
    <w:rsid w:val="00787248"/>
    <w:rsid w:val="00787989"/>
    <w:rsid w:val="00787A2D"/>
    <w:rsid w:val="00791DE5"/>
    <w:rsid w:val="00791F81"/>
    <w:rsid w:val="0079204B"/>
    <w:rsid w:val="00792323"/>
    <w:rsid w:val="007932BC"/>
    <w:rsid w:val="007936C0"/>
    <w:rsid w:val="0079389D"/>
    <w:rsid w:val="00794B6D"/>
    <w:rsid w:val="007961B4"/>
    <w:rsid w:val="007964E9"/>
    <w:rsid w:val="00797F95"/>
    <w:rsid w:val="007A0087"/>
    <w:rsid w:val="007A27AE"/>
    <w:rsid w:val="007A27B2"/>
    <w:rsid w:val="007A3B9F"/>
    <w:rsid w:val="007A3F89"/>
    <w:rsid w:val="007A45CA"/>
    <w:rsid w:val="007A4B0E"/>
    <w:rsid w:val="007A5B3C"/>
    <w:rsid w:val="007A6112"/>
    <w:rsid w:val="007A64F1"/>
    <w:rsid w:val="007A7011"/>
    <w:rsid w:val="007A730D"/>
    <w:rsid w:val="007B01D4"/>
    <w:rsid w:val="007B287A"/>
    <w:rsid w:val="007B2E10"/>
    <w:rsid w:val="007B305D"/>
    <w:rsid w:val="007B330E"/>
    <w:rsid w:val="007B36BC"/>
    <w:rsid w:val="007B5997"/>
    <w:rsid w:val="007B5E1D"/>
    <w:rsid w:val="007B7C12"/>
    <w:rsid w:val="007B7D54"/>
    <w:rsid w:val="007C01D4"/>
    <w:rsid w:val="007C10C3"/>
    <w:rsid w:val="007C1FDB"/>
    <w:rsid w:val="007C2049"/>
    <w:rsid w:val="007C2867"/>
    <w:rsid w:val="007C2CB6"/>
    <w:rsid w:val="007C2FB8"/>
    <w:rsid w:val="007C318C"/>
    <w:rsid w:val="007C4F11"/>
    <w:rsid w:val="007C5473"/>
    <w:rsid w:val="007C5FF6"/>
    <w:rsid w:val="007C7123"/>
    <w:rsid w:val="007D33F3"/>
    <w:rsid w:val="007D5646"/>
    <w:rsid w:val="007D61A2"/>
    <w:rsid w:val="007D6263"/>
    <w:rsid w:val="007D69C8"/>
    <w:rsid w:val="007D7553"/>
    <w:rsid w:val="007E0375"/>
    <w:rsid w:val="007E0884"/>
    <w:rsid w:val="007E123A"/>
    <w:rsid w:val="007E191D"/>
    <w:rsid w:val="007E2055"/>
    <w:rsid w:val="007E3679"/>
    <w:rsid w:val="007E5CD0"/>
    <w:rsid w:val="007E6CAC"/>
    <w:rsid w:val="007E6FB7"/>
    <w:rsid w:val="007E730E"/>
    <w:rsid w:val="007E7A5A"/>
    <w:rsid w:val="007F1F07"/>
    <w:rsid w:val="007F24B7"/>
    <w:rsid w:val="007F268E"/>
    <w:rsid w:val="007F2F00"/>
    <w:rsid w:val="007F3016"/>
    <w:rsid w:val="007F6515"/>
    <w:rsid w:val="007F6572"/>
    <w:rsid w:val="007F73B8"/>
    <w:rsid w:val="007F7779"/>
    <w:rsid w:val="00800313"/>
    <w:rsid w:val="00802A12"/>
    <w:rsid w:val="00803375"/>
    <w:rsid w:val="00803F54"/>
    <w:rsid w:val="00804ADB"/>
    <w:rsid w:val="00805A7F"/>
    <w:rsid w:val="0080698B"/>
    <w:rsid w:val="00807FD4"/>
    <w:rsid w:val="00810CB8"/>
    <w:rsid w:val="00813504"/>
    <w:rsid w:val="00814695"/>
    <w:rsid w:val="00814ADE"/>
    <w:rsid w:val="00815E97"/>
    <w:rsid w:val="00816126"/>
    <w:rsid w:val="00817612"/>
    <w:rsid w:val="00817DCF"/>
    <w:rsid w:val="008209DF"/>
    <w:rsid w:val="00822997"/>
    <w:rsid w:val="008229F6"/>
    <w:rsid w:val="00822B1C"/>
    <w:rsid w:val="0082433B"/>
    <w:rsid w:val="008244A3"/>
    <w:rsid w:val="008255EF"/>
    <w:rsid w:val="00825997"/>
    <w:rsid w:val="0082611D"/>
    <w:rsid w:val="0082636D"/>
    <w:rsid w:val="008274B0"/>
    <w:rsid w:val="00827A07"/>
    <w:rsid w:val="00830639"/>
    <w:rsid w:val="00831BD9"/>
    <w:rsid w:val="00832FAD"/>
    <w:rsid w:val="008333F7"/>
    <w:rsid w:val="00833E28"/>
    <w:rsid w:val="00834559"/>
    <w:rsid w:val="00834E62"/>
    <w:rsid w:val="0083648F"/>
    <w:rsid w:val="00836E8B"/>
    <w:rsid w:val="00837F3E"/>
    <w:rsid w:val="00837FBB"/>
    <w:rsid w:val="00840B86"/>
    <w:rsid w:val="00841570"/>
    <w:rsid w:val="00841794"/>
    <w:rsid w:val="008424AE"/>
    <w:rsid w:val="00842CA9"/>
    <w:rsid w:val="00843363"/>
    <w:rsid w:val="00844348"/>
    <w:rsid w:val="00844AEE"/>
    <w:rsid w:val="00845499"/>
    <w:rsid w:val="0084574A"/>
    <w:rsid w:val="00845E39"/>
    <w:rsid w:val="00845EA8"/>
    <w:rsid w:val="00847ED2"/>
    <w:rsid w:val="00850C9A"/>
    <w:rsid w:val="00851918"/>
    <w:rsid w:val="00852039"/>
    <w:rsid w:val="008529A9"/>
    <w:rsid w:val="00852BF7"/>
    <w:rsid w:val="00853AE5"/>
    <w:rsid w:val="00853FC0"/>
    <w:rsid w:val="00854094"/>
    <w:rsid w:val="00854C6F"/>
    <w:rsid w:val="00854D1F"/>
    <w:rsid w:val="00855D24"/>
    <w:rsid w:val="008561C3"/>
    <w:rsid w:val="0085731F"/>
    <w:rsid w:val="008578E7"/>
    <w:rsid w:val="008606FD"/>
    <w:rsid w:val="008608D3"/>
    <w:rsid w:val="0086165F"/>
    <w:rsid w:val="00861790"/>
    <w:rsid w:val="00861B80"/>
    <w:rsid w:val="00861EEE"/>
    <w:rsid w:val="00863173"/>
    <w:rsid w:val="00863AB2"/>
    <w:rsid w:val="00864D94"/>
    <w:rsid w:val="008651C9"/>
    <w:rsid w:val="00865392"/>
    <w:rsid w:val="0086579E"/>
    <w:rsid w:val="008661BD"/>
    <w:rsid w:val="008674F8"/>
    <w:rsid w:val="00867572"/>
    <w:rsid w:val="0086786B"/>
    <w:rsid w:val="008679AD"/>
    <w:rsid w:val="00867A5A"/>
    <w:rsid w:val="00867C26"/>
    <w:rsid w:val="008700AB"/>
    <w:rsid w:val="00870FFE"/>
    <w:rsid w:val="008710E2"/>
    <w:rsid w:val="00871113"/>
    <w:rsid w:val="00871904"/>
    <w:rsid w:val="00871925"/>
    <w:rsid w:val="008728C6"/>
    <w:rsid w:val="00872C8C"/>
    <w:rsid w:val="008733DA"/>
    <w:rsid w:val="00874303"/>
    <w:rsid w:val="00875F57"/>
    <w:rsid w:val="00876390"/>
    <w:rsid w:val="00881B4F"/>
    <w:rsid w:val="00881E8D"/>
    <w:rsid w:val="0088366C"/>
    <w:rsid w:val="0088550C"/>
    <w:rsid w:val="008855CE"/>
    <w:rsid w:val="00885A17"/>
    <w:rsid w:val="00885AA9"/>
    <w:rsid w:val="00885E54"/>
    <w:rsid w:val="008861AC"/>
    <w:rsid w:val="00887091"/>
    <w:rsid w:val="00887C74"/>
    <w:rsid w:val="008914DB"/>
    <w:rsid w:val="008935EE"/>
    <w:rsid w:val="00893A84"/>
    <w:rsid w:val="008948A3"/>
    <w:rsid w:val="00895234"/>
    <w:rsid w:val="00895755"/>
    <w:rsid w:val="0089640C"/>
    <w:rsid w:val="008A032E"/>
    <w:rsid w:val="008A0F0D"/>
    <w:rsid w:val="008A102C"/>
    <w:rsid w:val="008A15F4"/>
    <w:rsid w:val="008A16CF"/>
    <w:rsid w:val="008A181C"/>
    <w:rsid w:val="008A1953"/>
    <w:rsid w:val="008A2706"/>
    <w:rsid w:val="008A2DAB"/>
    <w:rsid w:val="008A3217"/>
    <w:rsid w:val="008A4584"/>
    <w:rsid w:val="008A4BE7"/>
    <w:rsid w:val="008A4C8A"/>
    <w:rsid w:val="008A56E4"/>
    <w:rsid w:val="008A5BC2"/>
    <w:rsid w:val="008A67C5"/>
    <w:rsid w:val="008A6A79"/>
    <w:rsid w:val="008A6E91"/>
    <w:rsid w:val="008A74BB"/>
    <w:rsid w:val="008A75CA"/>
    <w:rsid w:val="008B01CF"/>
    <w:rsid w:val="008B0BDD"/>
    <w:rsid w:val="008B0BE0"/>
    <w:rsid w:val="008B1F8F"/>
    <w:rsid w:val="008B2BE4"/>
    <w:rsid w:val="008B3836"/>
    <w:rsid w:val="008B439E"/>
    <w:rsid w:val="008B44D9"/>
    <w:rsid w:val="008B4583"/>
    <w:rsid w:val="008B5261"/>
    <w:rsid w:val="008B58A3"/>
    <w:rsid w:val="008B62AB"/>
    <w:rsid w:val="008B7850"/>
    <w:rsid w:val="008C055D"/>
    <w:rsid w:val="008C1112"/>
    <w:rsid w:val="008C18F4"/>
    <w:rsid w:val="008C1BAD"/>
    <w:rsid w:val="008C5243"/>
    <w:rsid w:val="008C71EE"/>
    <w:rsid w:val="008D1732"/>
    <w:rsid w:val="008D1C4D"/>
    <w:rsid w:val="008D233E"/>
    <w:rsid w:val="008D2A8D"/>
    <w:rsid w:val="008D485F"/>
    <w:rsid w:val="008D71FD"/>
    <w:rsid w:val="008E1076"/>
    <w:rsid w:val="008E19CD"/>
    <w:rsid w:val="008E1FB4"/>
    <w:rsid w:val="008E3F6D"/>
    <w:rsid w:val="008E425A"/>
    <w:rsid w:val="008E4DFB"/>
    <w:rsid w:val="008E6165"/>
    <w:rsid w:val="008E7E9A"/>
    <w:rsid w:val="008F09B3"/>
    <w:rsid w:val="008F0A51"/>
    <w:rsid w:val="008F0CF6"/>
    <w:rsid w:val="008F168A"/>
    <w:rsid w:val="008F19C1"/>
    <w:rsid w:val="008F3FE6"/>
    <w:rsid w:val="008F5A8C"/>
    <w:rsid w:val="008F6947"/>
    <w:rsid w:val="008F78B8"/>
    <w:rsid w:val="008F7B90"/>
    <w:rsid w:val="008F7B93"/>
    <w:rsid w:val="00900CA2"/>
    <w:rsid w:val="00901F2F"/>
    <w:rsid w:val="0090213B"/>
    <w:rsid w:val="00903EFC"/>
    <w:rsid w:val="00904530"/>
    <w:rsid w:val="009046C8"/>
    <w:rsid w:val="009053D4"/>
    <w:rsid w:val="00905BD0"/>
    <w:rsid w:val="0090712E"/>
    <w:rsid w:val="009077EA"/>
    <w:rsid w:val="00910450"/>
    <w:rsid w:val="00910744"/>
    <w:rsid w:val="00910D45"/>
    <w:rsid w:val="00911D3E"/>
    <w:rsid w:val="00911EC9"/>
    <w:rsid w:val="00912CDB"/>
    <w:rsid w:val="00915A7D"/>
    <w:rsid w:val="00915E19"/>
    <w:rsid w:val="009164D4"/>
    <w:rsid w:val="00916886"/>
    <w:rsid w:val="00916BE8"/>
    <w:rsid w:val="00920401"/>
    <w:rsid w:val="00920A16"/>
    <w:rsid w:val="00920DDC"/>
    <w:rsid w:val="00921128"/>
    <w:rsid w:val="0092160B"/>
    <w:rsid w:val="00921890"/>
    <w:rsid w:val="00921BF9"/>
    <w:rsid w:val="00922BAB"/>
    <w:rsid w:val="00922BAD"/>
    <w:rsid w:val="00922BD9"/>
    <w:rsid w:val="00923BB7"/>
    <w:rsid w:val="009240E4"/>
    <w:rsid w:val="00924B5A"/>
    <w:rsid w:val="009258DD"/>
    <w:rsid w:val="00925938"/>
    <w:rsid w:val="00926DBF"/>
    <w:rsid w:val="00927FD5"/>
    <w:rsid w:val="009311E4"/>
    <w:rsid w:val="009312AD"/>
    <w:rsid w:val="009323B1"/>
    <w:rsid w:val="009328CA"/>
    <w:rsid w:val="00932ABB"/>
    <w:rsid w:val="0093321B"/>
    <w:rsid w:val="00933711"/>
    <w:rsid w:val="009355AF"/>
    <w:rsid w:val="0093608A"/>
    <w:rsid w:val="00936F7E"/>
    <w:rsid w:val="00937543"/>
    <w:rsid w:val="009414AE"/>
    <w:rsid w:val="00942762"/>
    <w:rsid w:val="009428E7"/>
    <w:rsid w:val="00942BE9"/>
    <w:rsid w:val="00942DF6"/>
    <w:rsid w:val="00944745"/>
    <w:rsid w:val="00944D3E"/>
    <w:rsid w:val="00944DE6"/>
    <w:rsid w:val="00945611"/>
    <w:rsid w:val="00945A56"/>
    <w:rsid w:val="0094619D"/>
    <w:rsid w:val="009462C5"/>
    <w:rsid w:val="00946702"/>
    <w:rsid w:val="00947533"/>
    <w:rsid w:val="0094765D"/>
    <w:rsid w:val="0095098F"/>
    <w:rsid w:val="00952001"/>
    <w:rsid w:val="009528DA"/>
    <w:rsid w:val="00952CBB"/>
    <w:rsid w:val="00953C55"/>
    <w:rsid w:val="00954035"/>
    <w:rsid w:val="00955D3B"/>
    <w:rsid w:val="00956485"/>
    <w:rsid w:val="00956B5E"/>
    <w:rsid w:val="0095773E"/>
    <w:rsid w:val="009603CD"/>
    <w:rsid w:val="00960996"/>
    <w:rsid w:val="0096244E"/>
    <w:rsid w:val="009648ED"/>
    <w:rsid w:val="00964903"/>
    <w:rsid w:val="00965B66"/>
    <w:rsid w:val="009669D2"/>
    <w:rsid w:val="00966A9C"/>
    <w:rsid w:val="00966AEC"/>
    <w:rsid w:val="00970010"/>
    <w:rsid w:val="009711C3"/>
    <w:rsid w:val="009732DE"/>
    <w:rsid w:val="00973A7D"/>
    <w:rsid w:val="0097446E"/>
    <w:rsid w:val="00975D78"/>
    <w:rsid w:val="009760CC"/>
    <w:rsid w:val="00976B77"/>
    <w:rsid w:val="00976C8E"/>
    <w:rsid w:val="0097759D"/>
    <w:rsid w:val="00982534"/>
    <w:rsid w:val="009825E4"/>
    <w:rsid w:val="00984A09"/>
    <w:rsid w:val="00984D41"/>
    <w:rsid w:val="00985290"/>
    <w:rsid w:val="009869CB"/>
    <w:rsid w:val="009872F8"/>
    <w:rsid w:val="00990923"/>
    <w:rsid w:val="0099123E"/>
    <w:rsid w:val="00991589"/>
    <w:rsid w:val="00991AEA"/>
    <w:rsid w:val="00994650"/>
    <w:rsid w:val="0099732B"/>
    <w:rsid w:val="009A0033"/>
    <w:rsid w:val="009A0182"/>
    <w:rsid w:val="009A0644"/>
    <w:rsid w:val="009A0E8B"/>
    <w:rsid w:val="009A2593"/>
    <w:rsid w:val="009A2C0D"/>
    <w:rsid w:val="009A2DC5"/>
    <w:rsid w:val="009A2E07"/>
    <w:rsid w:val="009A3190"/>
    <w:rsid w:val="009A3F24"/>
    <w:rsid w:val="009A6284"/>
    <w:rsid w:val="009A6773"/>
    <w:rsid w:val="009A6815"/>
    <w:rsid w:val="009A792C"/>
    <w:rsid w:val="009A7AEB"/>
    <w:rsid w:val="009A7CEF"/>
    <w:rsid w:val="009B0E69"/>
    <w:rsid w:val="009B1E14"/>
    <w:rsid w:val="009B23BF"/>
    <w:rsid w:val="009B578F"/>
    <w:rsid w:val="009B586A"/>
    <w:rsid w:val="009B618D"/>
    <w:rsid w:val="009B628E"/>
    <w:rsid w:val="009B77A2"/>
    <w:rsid w:val="009C3903"/>
    <w:rsid w:val="009C4874"/>
    <w:rsid w:val="009C54E3"/>
    <w:rsid w:val="009C5C62"/>
    <w:rsid w:val="009C6572"/>
    <w:rsid w:val="009C6B52"/>
    <w:rsid w:val="009D0FAE"/>
    <w:rsid w:val="009D11B4"/>
    <w:rsid w:val="009D1665"/>
    <w:rsid w:val="009D18BC"/>
    <w:rsid w:val="009D1910"/>
    <w:rsid w:val="009D1F14"/>
    <w:rsid w:val="009D3162"/>
    <w:rsid w:val="009D3231"/>
    <w:rsid w:val="009D4667"/>
    <w:rsid w:val="009D5E50"/>
    <w:rsid w:val="009D6D44"/>
    <w:rsid w:val="009D74AC"/>
    <w:rsid w:val="009E0358"/>
    <w:rsid w:val="009E0B02"/>
    <w:rsid w:val="009E0F91"/>
    <w:rsid w:val="009E15E1"/>
    <w:rsid w:val="009E1C5F"/>
    <w:rsid w:val="009E2ACB"/>
    <w:rsid w:val="009E2C8E"/>
    <w:rsid w:val="009E399A"/>
    <w:rsid w:val="009E5665"/>
    <w:rsid w:val="009E6084"/>
    <w:rsid w:val="009E6243"/>
    <w:rsid w:val="009E6796"/>
    <w:rsid w:val="009E715A"/>
    <w:rsid w:val="009F04FA"/>
    <w:rsid w:val="009F1C82"/>
    <w:rsid w:val="009F2CB6"/>
    <w:rsid w:val="009F3216"/>
    <w:rsid w:val="009F3870"/>
    <w:rsid w:val="009F3F01"/>
    <w:rsid w:val="009F51E2"/>
    <w:rsid w:val="009F5F09"/>
    <w:rsid w:val="009F6A05"/>
    <w:rsid w:val="009F6C2C"/>
    <w:rsid w:val="009F7753"/>
    <w:rsid w:val="00A0086E"/>
    <w:rsid w:val="00A00A2A"/>
    <w:rsid w:val="00A01EA1"/>
    <w:rsid w:val="00A02C74"/>
    <w:rsid w:val="00A02FD0"/>
    <w:rsid w:val="00A030DB"/>
    <w:rsid w:val="00A035CB"/>
    <w:rsid w:val="00A040EA"/>
    <w:rsid w:val="00A04561"/>
    <w:rsid w:val="00A04741"/>
    <w:rsid w:val="00A0528F"/>
    <w:rsid w:val="00A07309"/>
    <w:rsid w:val="00A1008C"/>
    <w:rsid w:val="00A123DE"/>
    <w:rsid w:val="00A1267C"/>
    <w:rsid w:val="00A1462C"/>
    <w:rsid w:val="00A14FE2"/>
    <w:rsid w:val="00A15677"/>
    <w:rsid w:val="00A1571D"/>
    <w:rsid w:val="00A15942"/>
    <w:rsid w:val="00A1648A"/>
    <w:rsid w:val="00A1750F"/>
    <w:rsid w:val="00A17C94"/>
    <w:rsid w:val="00A17E47"/>
    <w:rsid w:val="00A21501"/>
    <w:rsid w:val="00A21C46"/>
    <w:rsid w:val="00A22010"/>
    <w:rsid w:val="00A2224D"/>
    <w:rsid w:val="00A231BA"/>
    <w:rsid w:val="00A23951"/>
    <w:rsid w:val="00A24410"/>
    <w:rsid w:val="00A24744"/>
    <w:rsid w:val="00A2555D"/>
    <w:rsid w:val="00A255C3"/>
    <w:rsid w:val="00A26A77"/>
    <w:rsid w:val="00A27643"/>
    <w:rsid w:val="00A302D5"/>
    <w:rsid w:val="00A309CC"/>
    <w:rsid w:val="00A31981"/>
    <w:rsid w:val="00A325B3"/>
    <w:rsid w:val="00A34E61"/>
    <w:rsid w:val="00A40793"/>
    <w:rsid w:val="00A418C1"/>
    <w:rsid w:val="00A419AA"/>
    <w:rsid w:val="00A41B70"/>
    <w:rsid w:val="00A4272E"/>
    <w:rsid w:val="00A42ADD"/>
    <w:rsid w:val="00A4324D"/>
    <w:rsid w:val="00A442AB"/>
    <w:rsid w:val="00A44768"/>
    <w:rsid w:val="00A4526D"/>
    <w:rsid w:val="00A4588A"/>
    <w:rsid w:val="00A5152F"/>
    <w:rsid w:val="00A51AAC"/>
    <w:rsid w:val="00A5291C"/>
    <w:rsid w:val="00A53D23"/>
    <w:rsid w:val="00A54105"/>
    <w:rsid w:val="00A54602"/>
    <w:rsid w:val="00A60462"/>
    <w:rsid w:val="00A604D2"/>
    <w:rsid w:val="00A60520"/>
    <w:rsid w:val="00A617D6"/>
    <w:rsid w:val="00A625DC"/>
    <w:rsid w:val="00A63C80"/>
    <w:rsid w:val="00A64B11"/>
    <w:rsid w:val="00A64F33"/>
    <w:rsid w:val="00A654DB"/>
    <w:rsid w:val="00A661F0"/>
    <w:rsid w:val="00A66BD4"/>
    <w:rsid w:val="00A675EA"/>
    <w:rsid w:val="00A70691"/>
    <w:rsid w:val="00A715D0"/>
    <w:rsid w:val="00A735D0"/>
    <w:rsid w:val="00A73693"/>
    <w:rsid w:val="00A736F3"/>
    <w:rsid w:val="00A73C11"/>
    <w:rsid w:val="00A747A8"/>
    <w:rsid w:val="00A74EFB"/>
    <w:rsid w:val="00A74FAA"/>
    <w:rsid w:val="00A7547E"/>
    <w:rsid w:val="00A75F91"/>
    <w:rsid w:val="00A7631F"/>
    <w:rsid w:val="00A769EE"/>
    <w:rsid w:val="00A76A19"/>
    <w:rsid w:val="00A80E86"/>
    <w:rsid w:val="00A8144F"/>
    <w:rsid w:val="00A81A14"/>
    <w:rsid w:val="00A81A32"/>
    <w:rsid w:val="00A82E10"/>
    <w:rsid w:val="00A8408B"/>
    <w:rsid w:val="00A8566E"/>
    <w:rsid w:val="00A85694"/>
    <w:rsid w:val="00A86C9D"/>
    <w:rsid w:val="00A875DA"/>
    <w:rsid w:val="00A904A2"/>
    <w:rsid w:val="00A91008"/>
    <w:rsid w:val="00A9160B"/>
    <w:rsid w:val="00A919DB"/>
    <w:rsid w:val="00A91C93"/>
    <w:rsid w:val="00A924A8"/>
    <w:rsid w:val="00A92EF1"/>
    <w:rsid w:val="00A939FB"/>
    <w:rsid w:val="00A9733F"/>
    <w:rsid w:val="00A97D67"/>
    <w:rsid w:val="00A97F23"/>
    <w:rsid w:val="00A97FFA"/>
    <w:rsid w:val="00AA0D4D"/>
    <w:rsid w:val="00AA0E48"/>
    <w:rsid w:val="00AA1ADC"/>
    <w:rsid w:val="00AA213B"/>
    <w:rsid w:val="00AA2EB4"/>
    <w:rsid w:val="00AA3DA1"/>
    <w:rsid w:val="00AA4881"/>
    <w:rsid w:val="00AA65AA"/>
    <w:rsid w:val="00AA65DC"/>
    <w:rsid w:val="00AA7E47"/>
    <w:rsid w:val="00AA7F8D"/>
    <w:rsid w:val="00AB00EC"/>
    <w:rsid w:val="00AB3EBB"/>
    <w:rsid w:val="00AB5FDE"/>
    <w:rsid w:val="00AB63CC"/>
    <w:rsid w:val="00AB66FC"/>
    <w:rsid w:val="00AB6D37"/>
    <w:rsid w:val="00AB7CF1"/>
    <w:rsid w:val="00AC0799"/>
    <w:rsid w:val="00AC1A71"/>
    <w:rsid w:val="00AC27A5"/>
    <w:rsid w:val="00AC3BAA"/>
    <w:rsid w:val="00AC3DA2"/>
    <w:rsid w:val="00AC4759"/>
    <w:rsid w:val="00AD0183"/>
    <w:rsid w:val="00AD0EB5"/>
    <w:rsid w:val="00AD1085"/>
    <w:rsid w:val="00AD1171"/>
    <w:rsid w:val="00AD1627"/>
    <w:rsid w:val="00AD1BFA"/>
    <w:rsid w:val="00AD2A88"/>
    <w:rsid w:val="00AD3439"/>
    <w:rsid w:val="00AD38FF"/>
    <w:rsid w:val="00AD51EE"/>
    <w:rsid w:val="00AD5260"/>
    <w:rsid w:val="00AD680E"/>
    <w:rsid w:val="00AD726F"/>
    <w:rsid w:val="00AD73C9"/>
    <w:rsid w:val="00AD7939"/>
    <w:rsid w:val="00AE0D35"/>
    <w:rsid w:val="00AE1A01"/>
    <w:rsid w:val="00AE21C5"/>
    <w:rsid w:val="00AE444A"/>
    <w:rsid w:val="00AE4E7A"/>
    <w:rsid w:val="00AE67F3"/>
    <w:rsid w:val="00AE6FA4"/>
    <w:rsid w:val="00AF182B"/>
    <w:rsid w:val="00AF18F1"/>
    <w:rsid w:val="00AF1E43"/>
    <w:rsid w:val="00AF2561"/>
    <w:rsid w:val="00AF4154"/>
    <w:rsid w:val="00AF6AA2"/>
    <w:rsid w:val="00AF7175"/>
    <w:rsid w:val="00AF7464"/>
    <w:rsid w:val="00AF76BF"/>
    <w:rsid w:val="00B01551"/>
    <w:rsid w:val="00B02523"/>
    <w:rsid w:val="00B02B69"/>
    <w:rsid w:val="00B03BB5"/>
    <w:rsid w:val="00B0476A"/>
    <w:rsid w:val="00B069A2"/>
    <w:rsid w:val="00B06C8E"/>
    <w:rsid w:val="00B06D9D"/>
    <w:rsid w:val="00B070AC"/>
    <w:rsid w:val="00B07886"/>
    <w:rsid w:val="00B07C2A"/>
    <w:rsid w:val="00B10D8C"/>
    <w:rsid w:val="00B110C2"/>
    <w:rsid w:val="00B12246"/>
    <w:rsid w:val="00B12410"/>
    <w:rsid w:val="00B17E72"/>
    <w:rsid w:val="00B20268"/>
    <w:rsid w:val="00B20F34"/>
    <w:rsid w:val="00B2185F"/>
    <w:rsid w:val="00B22E09"/>
    <w:rsid w:val="00B22FBF"/>
    <w:rsid w:val="00B2486A"/>
    <w:rsid w:val="00B24886"/>
    <w:rsid w:val="00B24AD2"/>
    <w:rsid w:val="00B2618D"/>
    <w:rsid w:val="00B26A67"/>
    <w:rsid w:val="00B27017"/>
    <w:rsid w:val="00B27DAF"/>
    <w:rsid w:val="00B27E3E"/>
    <w:rsid w:val="00B27ECC"/>
    <w:rsid w:val="00B32A25"/>
    <w:rsid w:val="00B33787"/>
    <w:rsid w:val="00B34380"/>
    <w:rsid w:val="00B359B2"/>
    <w:rsid w:val="00B359EC"/>
    <w:rsid w:val="00B35BB9"/>
    <w:rsid w:val="00B35CBB"/>
    <w:rsid w:val="00B42275"/>
    <w:rsid w:val="00B42344"/>
    <w:rsid w:val="00B42E4B"/>
    <w:rsid w:val="00B43F9A"/>
    <w:rsid w:val="00B44261"/>
    <w:rsid w:val="00B45AB2"/>
    <w:rsid w:val="00B46932"/>
    <w:rsid w:val="00B471A0"/>
    <w:rsid w:val="00B50766"/>
    <w:rsid w:val="00B50D7C"/>
    <w:rsid w:val="00B5178E"/>
    <w:rsid w:val="00B529FE"/>
    <w:rsid w:val="00B52DBB"/>
    <w:rsid w:val="00B53990"/>
    <w:rsid w:val="00B53A10"/>
    <w:rsid w:val="00B54F2C"/>
    <w:rsid w:val="00B54F32"/>
    <w:rsid w:val="00B5583E"/>
    <w:rsid w:val="00B56361"/>
    <w:rsid w:val="00B571E1"/>
    <w:rsid w:val="00B60984"/>
    <w:rsid w:val="00B609CB"/>
    <w:rsid w:val="00B61916"/>
    <w:rsid w:val="00B61B7A"/>
    <w:rsid w:val="00B6218C"/>
    <w:rsid w:val="00B6261E"/>
    <w:rsid w:val="00B63AB6"/>
    <w:rsid w:val="00B63FB6"/>
    <w:rsid w:val="00B6447B"/>
    <w:rsid w:val="00B67428"/>
    <w:rsid w:val="00B70455"/>
    <w:rsid w:val="00B7150B"/>
    <w:rsid w:val="00B7165F"/>
    <w:rsid w:val="00B71C96"/>
    <w:rsid w:val="00B71CBA"/>
    <w:rsid w:val="00B71F68"/>
    <w:rsid w:val="00B71FC8"/>
    <w:rsid w:val="00B74E8C"/>
    <w:rsid w:val="00B75831"/>
    <w:rsid w:val="00B76464"/>
    <w:rsid w:val="00B77E4E"/>
    <w:rsid w:val="00B80798"/>
    <w:rsid w:val="00B848C0"/>
    <w:rsid w:val="00B85A64"/>
    <w:rsid w:val="00B85D75"/>
    <w:rsid w:val="00B86E85"/>
    <w:rsid w:val="00B91469"/>
    <w:rsid w:val="00B91858"/>
    <w:rsid w:val="00B949D1"/>
    <w:rsid w:val="00B963D6"/>
    <w:rsid w:val="00B96A91"/>
    <w:rsid w:val="00B97479"/>
    <w:rsid w:val="00B97A10"/>
    <w:rsid w:val="00BA0757"/>
    <w:rsid w:val="00BA0C79"/>
    <w:rsid w:val="00BA1D51"/>
    <w:rsid w:val="00BA21A5"/>
    <w:rsid w:val="00BA371F"/>
    <w:rsid w:val="00BA3A2D"/>
    <w:rsid w:val="00BA4A3D"/>
    <w:rsid w:val="00BA58D7"/>
    <w:rsid w:val="00BA5A2A"/>
    <w:rsid w:val="00BA5C73"/>
    <w:rsid w:val="00BA5D82"/>
    <w:rsid w:val="00BA605A"/>
    <w:rsid w:val="00BA7689"/>
    <w:rsid w:val="00BB1353"/>
    <w:rsid w:val="00BB2930"/>
    <w:rsid w:val="00BB2EAA"/>
    <w:rsid w:val="00BB2F71"/>
    <w:rsid w:val="00BB3077"/>
    <w:rsid w:val="00BB326B"/>
    <w:rsid w:val="00BB54E4"/>
    <w:rsid w:val="00BB59C3"/>
    <w:rsid w:val="00BB635A"/>
    <w:rsid w:val="00BB6856"/>
    <w:rsid w:val="00BB6939"/>
    <w:rsid w:val="00BB6B0A"/>
    <w:rsid w:val="00BB720E"/>
    <w:rsid w:val="00BB767A"/>
    <w:rsid w:val="00BC148C"/>
    <w:rsid w:val="00BC246F"/>
    <w:rsid w:val="00BC3ADD"/>
    <w:rsid w:val="00BC618D"/>
    <w:rsid w:val="00BD0703"/>
    <w:rsid w:val="00BD075A"/>
    <w:rsid w:val="00BD0960"/>
    <w:rsid w:val="00BD0B65"/>
    <w:rsid w:val="00BD0CC7"/>
    <w:rsid w:val="00BD12E1"/>
    <w:rsid w:val="00BD3BFE"/>
    <w:rsid w:val="00BE0B07"/>
    <w:rsid w:val="00BE1588"/>
    <w:rsid w:val="00BE15CB"/>
    <w:rsid w:val="00BE1940"/>
    <w:rsid w:val="00BE29A4"/>
    <w:rsid w:val="00BE2F2A"/>
    <w:rsid w:val="00BE4282"/>
    <w:rsid w:val="00BE4DD6"/>
    <w:rsid w:val="00BE4EFC"/>
    <w:rsid w:val="00BE51A5"/>
    <w:rsid w:val="00BE5581"/>
    <w:rsid w:val="00BE56A5"/>
    <w:rsid w:val="00BE6384"/>
    <w:rsid w:val="00BE6838"/>
    <w:rsid w:val="00BE6CB3"/>
    <w:rsid w:val="00BE6F9F"/>
    <w:rsid w:val="00BF078C"/>
    <w:rsid w:val="00BF16B7"/>
    <w:rsid w:val="00BF24E8"/>
    <w:rsid w:val="00BF28F8"/>
    <w:rsid w:val="00BF3BE1"/>
    <w:rsid w:val="00BF4CA2"/>
    <w:rsid w:val="00BF5B61"/>
    <w:rsid w:val="00BF6DFA"/>
    <w:rsid w:val="00C004E5"/>
    <w:rsid w:val="00C01143"/>
    <w:rsid w:val="00C015BD"/>
    <w:rsid w:val="00C0190A"/>
    <w:rsid w:val="00C02E87"/>
    <w:rsid w:val="00C0364A"/>
    <w:rsid w:val="00C04978"/>
    <w:rsid w:val="00C04CCE"/>
    <w:rsid w:val="00C05E25"/>
    <w:rsid w:val="00C06B31"/>
    <w:rsid w:val="00C07DBD"/>
    <w:rsid w:val="00C10352"/>
    <w:rsid w:val="00C11E37"/>
    <w:rsid w:val="00C12129"/>
    <w:rsid w:val="00C1372D"/>
    <w:rsid w:val="00C144BC"/>
    <w:rsid w:val="00C14657"/>
    <w:rsid w:val="00C159D1"/>
    <w:rsid w:val="00C15A77"/>
    <w:rsid w:val="00C20F57"/>
    <w:rsid w:val="00C21156"/>
    <w:rsid w:val="00C22955"/>
    <w:rsid w:val="00C22B32"/>
    <w:rsid w:val="00C22B96"/>
    <w:rsid w:val="00C22CCB"/>
    <w:rsid w:val="00C23131"/>
    <w:rsid w:val="00C232B3"/>
    <w:rsid w:val="00C23560"/>
    <w:rsid w:val="00C23985"/>
    <w:rsid w:val="00C240AA"/>
    <w:rsid w:val="00C24D09"/>
    <w:rsid w:val="00C24EF3"/>
    <w:rsid w:val="00C25611"/>
    <w:rsid w:val="00C2602B"/>
    <w:rsid w:val="00C325FA"/>
    <w:rsid w:val="00C3390A"/>
    <w:rsid w:val="00C34901"/>
    <w:rsid w:val="00C34910"/>
    <w:rsid w:val="00C37098"/>
    <w:rsid w:val="00C37397"/>
    <w:rsid w:val="00C404E9"/>
    <w:rsid w:val="00C412A4"/>
    <w:rsid w:val="00C418EA"/>
    <w:rsid w:val="00C41BE7"/>
    <w:rsid w:val="00C42900"/>
    <w:rsid w:val="00C431DD"/>
    <w:rsid w:val="00C43336"/>
    <w:rsid w:val="00C43593"/>
    <w:rsid w:val="00C435B8"/>
    <w:rsid w:val="00C43A61"/>
    <w:rsid w:val="00C44038"/>
    <w:rsid w:val="00C45BEA"/>
    <w:rsid w:val="00C468C8"/>
    <w:rsid w:val="00C46CBB"/>
    <w:rsid w:val="00C47FC2"/>
    <w:rsid w:val="00C502D3"/>
    <w:rsid w:val="00C515C7"/>
    <w:rsid w:val="00C5373D"/>
    <w:rsid w:val="00C54C9B"/>
    <w:rsid w:val="00C54D67"/>
    <w:rsid w:val="00C54DDD"/>
    <w:rsid w:val="00C5509B"/>
    <w:rsid w:val="00C55105"/>
    <w:rsid w:val="00C55806"/>
    <w:rsid w:val="00C57800"/>
    <w:rsid w:val="00C57C61"/>
    <w:rsid w:val="00C60109"/>
    <w:rsid w:val="00C60DD8"/>
    <w:rsid w:val="00C61524"/>
    <w:rsid w:val="00C616DE"/>
    <w:rsid w:val="00C62AB4"/>
    <w:rsid w:val="00C63757"/>
    <w:rsid w:val="00C63828"/>
    <w:rsid w:val="00C6646D"/>
    <w:rsid w:val="00C66DB4"/>
    <w:rsid w:val="00C66DBB"/>
    <w:rsid w:val="00C66DD6"/>
    <w:rsid w:val="00C67952"/>
    <w:rsid w:val="00C70197"/>
    <w:rsid w:val="00C7071F"/>
    <w:rsid w:val="00C70773"/>
    <w:rsid w:val="00C70872"/>
    <w:rsid w:val="00C716FF"/>
    <w:rsid w:val="00C72669"/>
    <w:rsid w:val="00C727EF"/>
    <w:rsid w:val="00C72B98"/>
    <w:rsid w:val="00C72CCA"/>
    <w:rsid w:val="00C73084"/>
    <w:rsid w:val="00C734F1"/>
    <w:rsid w:val="00C74A77"/>
    <w:rsid w:val="00C76813"/>
    <w:rsid w:val="00C768AD"/>
    <w:rsid w:val="00C7698C"/>
    <w:rsid w:val="00C76D58"/>
    <w:rsid w:val="00C77A40"/>
    <w:rsid w:val="00C8022C"/>
    <w:rsid w:val="00C80A5D"/>
    <w:rsid w:val="00C80D76"/>
    <w:rsid w:val="00C82153"/>
    <w:rsid w:val="00C82520"/>
    <w:rsid w:val="00C836B2"/>
    <w:rsid w:val="00C86103"/>
    <w:rsid w:val="00C8661D"/>
    <w:rsid w:val="00C86626"/>
    <w:rsid w:val="00C908CE"/>
    <w:rsid w:val="00C91481"/>
    <w:rsid w:val="00C91722"/>
    <w:rsid w:val="00C92A94"/>
    <w:rsid w:val="00C92BDA"/>
    <w:rsid w:val="00C9534C"/>
    <w:rsid w:val="00C95B6F"/>
    <w:rsid w:val="00C95FD8"/>
    <w:rsid w:val="00C960B4"/>
    <w:rsid w:val="00C97371"/>
    <w:rsid w:val="00C973A4"/>
    <w:rsid w:val="00C97F94"/>
    <w:rsid w:val="00CA0E88"/>
    <w:rsid w:val="00CA1A53"/>
    <w:rsid w:val="00CA2095"/>
    <w:rsid w:val="00CA2A83"/>
    <w:rsid w:val="00CA7719"/>
    <w:rsid w:val="00CA783B"/>
    <w:rsid w:val="00CB0591"/>
    <w:rsid w:val="00CB0D9F"/>
    <w:rsid w:val="00CB0EAC"/>
    <w:rsid w:val="00CB1109"/>
    <w:rsid w:val="00CB262A"/>
    <w:rsid w:val="00CB3347"/>
    <w:rsid w:val="00CB4E6C"/>
    <w:rsid w:val="00CC084A"/>
    <w:rsid w:val="00CC08A9"/>
    <w:rsid w:val="00CC0EC4"/>
    <w:rsid w:val="00CC1C2B"/>
    <w:rsid w:val="00CC33DC"/>
    <w:rsid w:val="00CC3DF4"/>
    <w:rsid w:val="00CC4B4F"/>
    <w:rsid w:val="00CC51BE"/>
    <w:rsid w:val="00CC5576"/>
    <w:rsid w:val="00CC79C1"/>
    <w:rsid w:val="00CC7C5C"/>
    <w:rsid w:val="00CD04FE"/>
    <w:rsid w:val="00CD0886"/>
    <w:rsid w:val="00CD26F8"/>
    <w:rsid w:val="00CD3BDF"/>
    <w:rsid w:val="00CD3ECD"/>
    <w:rsid w:val="00CD51D1"/>
    <w:rsid w:val="00CD53E8"/>
    <w:rsid w:val="00CE0B56"/>
    <w:rsid w:val="00CE107B"/>
    <w:rsid w:val="00CE177B"/>
    <w:rsid w:val="00CE18BB"/>
    <w:rsid w:val="00CE1DC2"/>
    <w:rsid w:val="00CE1E78"/>
    <w:rsid w:val="00CE1ED4"/>
    <w:rsid w:val="00CE2FF3"/>
    <w:rsid w:val="00CE4475"/>
    <w:rsid w:val="00CE5BF2"/>
    <w:rsid w:val="00CE6D58"/>
    <w:rsid w:val="00CF211A"/>
    <w:rsid w:val="00CF3F64"/>
    <w:rsid w:val="00CF45D1"/>
    <w:rsid w:val="00D00107"/>
    <w:rsid w:val="00D0150F"/>
    <w:rsid w:val="00D02A31"/>
    <w:rsid w:val="00D049F2"/>
    <w:rsid w:val="00D04BC0"/>
    <w:rsid w:val="00D056C8"/>
    <w:rsid w:val="00D066A0"/>
    <w:rsid w:val="00D07300"/>
    <w:rsid w:val="00D0750B"/>
    <w:rsid w:val="00D07B00"/>
    <w:rsid w:val="00D10FDB"/>
    <w:rsid w:val="00D11133"/>
    <w:rsid w:val="00D11CDC"/>
    <w:rsid w:val="00D1286E"/>
    <w:rsid w:val="00D128BE"/>
    <w:rsid w:val="00D12E21"/>
    <w:rsid w:val="00D14238"/>
    <w:rsid w:val="00D15175"/>
    <w:rsid w:val="00D154B9"/>
    <w:rsid w:val="00D1625B"/>
    <w:rsid w:val="00D173B4"/>
    <w:rsid w:val="00D21FD2"/>
    <w:rsid w:val="00D22D2F"/>
    <w:rsid w:val="00D23D0F"/>
    <w:rsid w:val="00D24601"/>
    <w:rsid w:val="00D24FD7"/>
    <w:rsid w:val="00D2694F"/>
    <w:rsid w:val="00D3209F"/>
    <w:rsid w:val="00D32D97"/>
    <w:rsid w:val="00D33AD1"/>
    <w:rsid w:val="00D34268"/>
    <w:rsid w:val="00D3450A"/>
    <w:rsid w:val="00D34BBC"/>
    <w:rsid w:val="00D36257"/>
    <w:rsid w:val="00D362C0"/>
    <w:rsid w:val="00D36B16"/>
    <w:rsid w:val="00D374B2"/>
    <w:rsid w:val="00D40792"/>
    <w:rsid w:val="00D40F9C"/>
    <w:rsid w:val="00D417E0"/>
    <w:rsid w:val="00D432A2"/>
    <w:rsid w:val="00D434F0"/>
    <w:rsid w:val="00D4387E"/>
    <w:rsid w:val="00D43F18"/>
    <w:rsid w:val="00D440E4"/>
    <w:rsid w:val="00D45521"/>
    <w:rsid w:val="00D45EC6"/>
    <w:rsid w:val="00D46A7E"/>
    <w:rsid w:val="00D46CD9"/>
    <w:rsid w:val="00D46E19"/>
    <w:rsid w:val="00D473B5"/>
    <w:rsid w:val="00D47B24"/>
    <w:rsid w:val="00D51B22"/>
    <w:rsid w:val="00D51CA2"/>
    <w:rsid w:val="00D52D05"/>
    <w:rsid w:val="00D5311B"/>
    <w:rsid w:val="00D53521"/>
    <w:rsid w:val="00D579B2"/>
    <w:rsid w:val="00D600E4"/>
    <w:rsid w:val="00D610F7"/>
    <w:rsid w:val="00D6148C"/>
    <w:rsid w:val="00D61F4C"/>
    <w:rsid w:val="00D63E66"/>
    <w:rsid w:val="00D65924"/>
    <w:rsid w:val="00D66559"/>
    <w:rsid w:val="00D66847"/>
    <w:rsid w:val="00D67469"/>
    <w:rsid w:val="00D71352"/>
    <w:rsid w:val="00D72DA8"/>
    <w:rsid w:val="00D73A29"/>
    <w:rsid w:val="00D74060"/>
    <w:rsid w:val="00D74103"/>
    <w:rsid w:val="00D7419B"/>
    <w:rsid w:val="00D7630B"/>
    <w:rsid w:val="00D767A7"/>
    <w:rsid w:val="00D80CD5"/>
    <w:rsid w:val="00D81259"/>
    <w:rsid w:val="00D818B1"/>
    <w:rsid w:val="00D81AF4"/>
    <w:rsid w:val="00D829B5"/>
    <w:rsid w:val="00D82C3D"/>
    <w:rsid w:val="00D83A32"/>
    <w:rsid w:val="00D842A8"/>
    <w:rsid w:val="00D868DB"/>
    <w:rsid w:val="00D86D15"/>
    <w:rsid w:val="00D872D5"/>
    <w:rsid w:val="00D901B3"/>
    <w:rsid w:val="00D9286E"/>
    <w:rsid w:val="00D92957"/>
    <w:rsid w:val="00D92A4B"/>
    <w:rsid w:val="00D93C07"/>
    <w:rsid w:val="00D93CCA"/>
    <w:rsid w:val="00D95158"/>
    <w:rsid w:val="00D96FF9"/>
    <w:rsid w:val="00DA0378"/>
    <w:rsid w:val="00DA061C"/>
    <w:rsid w:val="00DA0984"/>
    <w:rsid w:val="00DA17CD"/>
    <w:rsid w:val="00DA1A3D"/>
    <w:rsid w:val="00DA38C1"/>
    <w:rsid w:val="00DA3AE9"/>
    <w:rsid w:val="00DA6FF6"/>
    <w:rsid w:val="00DA7A91"/>
    <w:rsid w:val="00DB0EF5"/>
    <w:rsid w:val="00DB1791"/>
    <w:rsid w:val="00DB3840"/>
    <w:rsid w:val="00DB38E0"/>
    <w:rsid w:val="00DB3D00"/>
    <w:rsid w:val="00DB4343"/>
    <w:rsid w:val="00DB451B"/>
    <w:rsid w:val="00DB4744"/>
    <w:rsid w:val="00DB5694"/>
    <w:rsid w:val="00DB5CAE"/>
    <w:rsid w:val="00DB6617"/>
    <w:rsid w:val="00DB733C"/>
    <w:rsid w:val="00DB7354"/>
    <w:rsid w:val="00DB7A03"/>
    <w:rsid w:val="00DC0534"/>
    <w:rsid w:val="00DC1589"/>
    <w:rsid w:val="00DC2DFF"/>
    <w:rsid w:val="00DC3172"/>
    <w:rsid w:val="00DC3353"/>
    <w:rsid w:val="00DC540D"/>
    <w:rsid w:val="00DC58F5"/>
    <w:rsid w:val="00DC6343"/>
    <w:rsid w:val="00DC6EE7"/>
    <w:rsid w:val="00DC7306"/>
    <w:rsid w:val="00DC761A"/>
    <w:rsid w:val="00DC7B71"/>
    <w:rsid w:val="00DD10D3"/>
    <w:rsid w:val="00DD157F"/>
    <w:rsid w:val="00DD185A"/>
    <w:rsid w:val="00DD18FB"/>
    <w:rsid w:val="00DD3DB0"/>
    <w:rsid w:val="00DD56ED"/>
    <w:rsid w:val="00DD5DD0"/>
    <w:rsid w:val="00DD6372"/>
    <w:rsid w:val="00DD64A1"/>
    <w:rsid w:val="00DD7046"/>
    <w:rsid w:val="00DE0108"/>
    <w:rsid w:val="00DE08A3"/>
    <w:rsid w:val="00DE1D82"/>
    <w:rsid w:val="00DE2D41"/>
    <w:rsid w:val="00DE2E4C"/>
    <w:rsid w:val="00DE3818"/>
    <w:rsid w:val="00DE5256"/>
    <w:rsid w:val="00DE75CA"/>
    <w:rsid w:val="00DF167A"/>
    <w:rsid w:val="00DF190D"/>
    <w:rsid w:val="00DF19A5"/>
    <w:rsid w:val="00DF38CB"/>
    <w:rsid w:val="00DF3A9F"/>
    <w:rsid w:val="00DF3E2C"/>
    <w:rsid w:val="00DF749D"/>
    <w:rsid w:val="00E0031B"/>
    <w:rsid w:val="00E011B7"/>
    <w:rsid w:val="00E0229D"/>
    <w:rsid w:val="00E0230A"/>
    <w:rsid w:val="00E02AC5"/>
    <w:rsid w:val="00E04078"/>
    <w:rsid w:val="00E04A60"/>
    <w:rsid w:val="00E04D52"/>
    <w:rsid w:val="00E0708C"/>
    <w:rsid w:val="00E07807"/>
    <w:rsid w:val="00E10129"/>
    <w:rsid w:val="00E115DF"/>
    <w:rsid w:val="00E1233A"/>
    <w:rsid w:val="00E13FF6"/>
    <w:rsid w:val="00E14406"/>
    <w:rsid w:val="00E14CD5"/>
    <w:rsid w:val="00E15EE7"/>
    <w:rsid w:val="00E166A1"/>
    <w:rsid w:val="00E17658"/>
    <w:rsid w:val="00E2067B"/>
    <w:rsid w:val="00E20BB3"/>
    <w:rsid w:val="00E226B0"/>
    <w:rsid w:val="00E23F39"/>
    <w:rsid w:val="00E245F5"/>
    <w:rsid w:val="00E25147"/>
    <w:rsid w:val="00E251C0"/>
    <w:rsid w:val="00E254AD"/>
    <w:rsid w:val="00E257C5"/>
    <w:rsid w:val="00E25B40"/>
    <w:rsid w:val="00E25F69"/>
    <w:rsid w:val="00E26515"/>
    <w:rsid w:val="00E26C82"/>
    <w:rsid w:val="00E270D3"/>
    <w:rsid w:val="00E30950"/>
    <w:rsid w:val="00E324B8"/>
    <w:rsid w:val="00E336D7"/>
    <w:rsid w:val="00E33846"/>
    <w:rsid w:val="00E34083"/>
    <w:rsid w:val="00E376AB"/>
    <w:rsid w:val="00E40969"/>
    <w:rsid w:val="00E413B8"/>
    <w:rsid w:val="00E413DC"/>
    <w:rsid w:val="00E42208"/>
    <w:rsid w:val="00E42AA4"/>
    <w:rsid w:val="00E42D17"/>
    <w:rsid w:val="00E43A4F"/>
    <w:rsid w:val="00E447E2"/>
    <w:rsid w:val="00E44B33"/>
    <w:rsid w:val="00E45A6F"/>
    <w:rsid w:val="00E465E9"/>
    <w:rsid w:val="00E46ABC"/>
    <w:rsid w:val="00E4705B"/>
    <w:rsid w:val="00E47932"/>
    <w:rsid w:val="00E5025F"/>
    <w:rsid w:val="00E50F9C"/>
    <w:rsid w:val="00E5195F"/>
    <w:rsid w:val="00E52D93"/>
    <w:rsid w:val="00E53EA6"/>
    <w:rsid w:val="00E5587D"/>
    <w:rsid w:val="00E56155"/>
    <w:rsid w:val="00E56ED4"/>
    <w:rsid w:val="00E57D31"/>
    <w:rsid w:val="00E609F7"/>
    <w:rsid w:val="00E60B0B"/>
    <w:rsid w:val="00E612ED"/>
    <w:rsid w:val="00E61F45"/>
    <w:rsid w:val="00E61FB2"/>
    <w:rsid w:val="00E6225C"/>
    <w:rsid w:val="00E63A23"/>
    <w:rsid w:val="00E64881"/>
    <w:rsid w:val="00E64A4D"/>
    <w:rsid w:val="00E65FB8"/>
    <w:rsid w:val="00E671E9"/>
    <w:rsid w:val="00E7067C"/>
    <w:rsid w:val="00E7086B"/>
    <w:rsid w:val="00E70D66"/>
    <w:rsid w:val="00E72411"/>
    <w:rsid w:val="00E73031"/>
    <w:rsid w:val="00E735BD"/>
    <w:rsid w:val="00E736D6"/>
    <w:rsid w:val="00E74DAD"/>
    <w:rsid w:val="00E75C15"/>
    <w:rsid w:val="00E75C49"/>
    <w:rsid w:val="00E7707E"/>
    <w:rsid w:val="00E7725A"/>
    <w:rsid w:val="00E77F0D"/>
    <w:rsid w:val="00E80A42"/>
    <w:rsid w:val="00E80FBB"/>
    <w:rsid w:val="00E81691"/>
    <w:rsid w:val="00E81B5E"/>
    <w:rsid w:val="00E81CD6"/>
    <w:rsid w:val="00E81D96"/>
    <w:rsid w:val="00E82AD8"/>
    <w:rsid w:val="00E8320A"/>
    <w:rsid w:val="00E83390"/>
    <w:rsid w:val="00E83CAF"/>
    <w:rsid w:val="00E83D74"/>
    <w:rsid w:val="00E84020"/>
    <w:rsid w:val="00E84F9B"/>
    <w:rsid w:val="00E8557B"/>
    <w:rsid w:val="00E85598"/>
    <w:rsid w:val="00E86F3B"/>
    <w:rsid w:val="00E87204"/>
    <w:rsid w:val="00E87273"/>
    <w:rsid w:val="00E91919"/>
    <w:rsid w:val="00E919B7"/>
    <w:rsid w:val="00E91DC5"/>
    <w:rsid w:val="00E9222F"/>
    <w:rsid w:val="00E92293"/>
    <w:rsid w:val="00E935E5"/>
    <w:rsid w:val="00E939E5"/>
    <w:rsid w:val="00E93C04"/>
    <w:rsid w:val="00E95B29"/>
    <w:rsid w:val="00E96077"/>
    <w:rsid w:val="00E966CC"/>
    <w:rsid w:val="00E96DDA"/>
    <w:rsid w:val="00E97CD8"/>
    <w:rsid w:val="00EA19FC"/>
    <w:rsid w:val="00EA2281"/>
    <w:rsid w:val="00EA250A"/>
    <w:rsid w:val="00EA2BE0"/>
    <w:rsid w:val="00EA2FBC"/>
    <w:rsid w:val="00EA3854"/>
    <w:rsid w:val="00EA53DA"/>
    <w:rsid w:val="00EA5FDC"/>
    <w:rsid w:val="00EA6A59"/>
    <w:rsid w:val="00EA6B63"/>
    <w:rsid w:val="00EA6DAA"/>
    <w:rsid w:val="00EB03C4"/>
    <w:rsid w:val="00EB3FB8"/>
    <w:rsid w:val="00EB4161"/>
    <w:rsid w:val="00EB6040"/>
    <w:rsid w:val="00EB685E"/>
    <w:rsid w:val="00EB77DB"/>
    <w:rsid w:val="00EC0279"/>
    <w:rsid w:val="00EC0D4F"/>
    <w:rsid w:val="00EC15B5"/>
    <w:rsid w:val="00EC1DE6"/>
    <w:rsid w:val="00EC2F3C"/>
    <w:rsid w:val="00EC32EE"/>
    <w:rsid w:val="00EC389C"/>
    <w:rsid w:val="00EC3E80"/>
    <w:rsid w:val="00EC47B5"/>
    <w:rsid w:val="00EC4D51"/>
    <w:rsid w:val="00EC50A5"/>
    <w:rsid w:val="00EC76CE"/>
    <w:rsid w:val="00ED11E3"/>
    <w:rsid w:val="00ED1290"/>
    <w:rsid w:val="00ED232A"/>
    <w:rsid w:val="00ED2731"/>
    <w:rsid w:val="00ED2D4F"/>
    <w:rsid w:val="00ED39E8"/>
    <w:rsid w:val="00ED431F"/>
    <w:rsid w:val="00ED5E9E"/>
    <w:rsid w:val="00ED6CD9"/>
    <w:rsid w:val="00ED7DD2"/>
    <w:rsid w:val="00EE10C2"/>
    <w:rsid w:val="00EE5346"/>
    <w:rsid w:val="00EE53FC"/>
    <w:rsid w:val="00EE56E2"/>
    <w:rsid w:val="00EF0232"/>
    <w:rsid w:val="00EF05CF"/>
    <w:rsid w:val="00EF1B97"/>
    <w:rsid w:val="00EF24FD"/>
    <w:rsid w:val="00EF25C1"/>
    <w:rsid w:val="00EF44C9"/>
    <w:rsid w:val="00EF57F1"/>
    <w:rsid w:val="00EF59E1"/>
    <w:rsid w:val="00F01639"/>
    <w:rsid w:val="00F01BAC"/>
    <w:rsid w:val="00F023F8"/>
    <w:rsid w:val="00F03913"/>
    <w:rsid w:val="00F03B60"/>
    <w:rsid w:val="00F04CB7"/>
    <w:rsid w:val="00F05321"/>
    <w:rsid w:val="00F05B45"/>
    <w:rsid w:val="00F064D5"/>
    <w:rsid w:val="00F06962"/>
    <w:rsid w:val="00F06DAE"/>
    <w:rsid w:val="00F07900"/>
    <w:rsid w:val="00F10FD7"/>
    <w:rsid w:val="00F11035"/>
    <w:rsid w:val="00F124D6"/>
    <w:rsid w:val="00F12CD4"/>
    <w:rsid w:val="00F12E35"/>
    <w:rsid w:val="00F12F24"/>
    <w:rsid w:val="00F1566C"/>
    <w:rsid w:val="00F16044"/>
    <w:rsid w:val="00F17044"/>
    <w:rsid w:val="00F1713E"/>
    <w:rsid w:val="00F2083E"/>
    <w:rsid w:val="00F20BDB"/>
    <w:rsid w:val="00F21DD6"/>
    <w:rsid w:val="00F220B4"/>
    <w:rsid w:val="00F2456D"/>
    <w:rsid w:val="00F24B0C"/>
    <w:rsid w:val="00F26D7E"/>
    <w:rsid w:val="00F26FE8"/>
    <w:rsid w:val="00F27771"/>
    <w:rsid w:val="00F3227C"/>
    <w:rsid w:val="00F329F7"/>
    <w:rsid w:val="00F32C67"/>
    <w:rsid w:val="00F3348B"/>
    <w:rsid w:val="00F34010"/>
    <w:rsid w:val="00F353F5"/>
    <w:rsid w:val="00F35A22"/>
    <w:rsid w:val="00F35FE8"/>
    <w:rsid w:val="00F366F4"/>
    <w:rsid w:val="00F36FDD"/>
    <w:rsid w:val="00F37420"/>
    <w:rsid w:val="00F378B9"/>
    <w:rsid w:val="00F4137D"/>
    <w:rsid w:val="00F413F9"/>
    <w:rsid w:val="00F41D67"/>
    <w:rsid w:val="00F420C1"/>
    <w:rsid w:val="00F42F94"/>
    <w:rsid w:val="00F44927"/>
    <w:rsid w:val="00F45BC4"/>
    <w:rsid w:val="00F45FD5"/>
    <w:rsid w:val="00F476C3"/>
    <w:rsid w:val="00F476CA"/>
    <w:rsid w:val="00F51270"/>
    <w:rsid w:val="00F51C8C"/>
    <w:rsid w:val="00F51F8C"/>
    <w:rsid w:val="00F53619"/>
    <w:rsid w:val="00F53775"/>
    <w:rsid w:val="00F53D61"/>
    <w:rsid w:val="00F54719"/>
    <w:rsid w:val="00F5690F"/>
    <w:rsid w:val="00F56E8A"/>
    <w:rsid w:val="00F5743B"/>
    <w:rsid w:val="00F57D45"/>
    <w:rsid w:val="00F606E1"/>
    <w:rsid w:val="00F60B52"/>
    <w:rsid w:val="00F61176"/>
    <w:rsid w:val="00F6285F"/>
    <w:rsid w:val="00F62C7D"/>
    <w:rsid w:val="00F63D47"/>
    <w:rsid w:val="00F64141"/>
    <w:rsid w:val="00F64225"/>
    <w:rsid w:val="00F70022"/>
    <w:rsid w:val="00F706FC"/>
    <w:rsid w:val="00F72500"/>
    <w:rsid w:val="00F7299D"/>
    <w:rsid w:val="00F72E5E"/>
    <w:rsid w:val="00F777C4"/>
    <w:rsid w:val="00F77B62"/>
    <w:rsid w:val="00F77B90"/>
    <w:rsid w:val="00F8016D"/>
    <w:rsid w:val="00F86960"/>
    <w:rsid w:val="00F86F55"/>
    <w:rsid w:val="00F87C16"/>
    <w:rsid w:val="00F906DF"/>
    <w:rsid w:val="00F90E43"/>
    <w:rsid w:val="00F92FB7"/>
    <w:rsid w:val="00F930F3"/>
    <w:rsid w:val="00F9376E"/>
    <w:rsid w:val="00F9429B"/>
    <w:rsid w:val="00F95DD2"/>
    <w:rsid w:val="00F96C08"/>
    <w:rsid w:val="00F97DA2"/>
    <w:rsid w:val="00F97DE7"/>
    <w:rsid w:val="00FA1199"/>
    <w:rsid w:val="00FA1AFB"/>
    <w:rsid w:val="00FA3451"/>
    <w:rsid w:val="00FA357A"/>
    <w:rsid w:val="00FA41CC"/>
    <w:rsid w:val="00FA45A6"/>
    <w:rsid w:val="00FA4B5E"/>
    <w:rsid w:val="00FA4F4A"/>
    <w:rsid w:val="00FA5B5A"/>
    <w:rsid w:val="00FA6B67"/>
    <w:rsid w:val="00FB0499"/>
    <w:rsid w:val="00FB2312"/>
    <w:rsid w:val="00FB2FB8"/>
    <w:rsid w:val="00FB409A"/>
    <w:rsid w:val="00FB4813"/>
    <w:rsid w:val="00FB655F"/>
    <w:rsid w:val="00FC02F1"/>
    <w:rsid w:val="00FC0BC3"/>
    <w:rsid w:val="00FC16F9"/>
    <w:rsid w:val="00FC1DEB"/>
    <w:rsid w:val="00FC236D"/>
    <w:rsid w:val="00FC3CBD"/>
    <w:rsid w:val="00FC42B7"/>
    <w:rsid w:val="00FC43FE"/>
    <w:rsid w:val="00FC5AAD"/>
    <w:rsid w:val="00FC5CC5"/>
    <w:rsid w:val="00FC5E40"/>
    <w:rsid w:val="00FC5E51"/>
    <w:rsid w:val="00FC6601"/>
    <w:rsid w:val="00FC6C42"/>
    <w:rsid w:val="00FC7D07"/>
    <w:rsid w:val="00FD00C6"/>
    <w:rsid w:val="00FD03FF"/>
    <w:rsid w:val="00FD1669"/>
    <w:rsid w:val="00FD2080"/>
    <w:rsid w:val="00FD3A1F"/>
    <w:rsid w:val="00FD4323"/>
    <w:rsid w:val="00FD46CC"/>
    <w:rsid w:val="00FD5746"/>
    <w:rsid w:val="00FD720B"/>
    <w:rsid w:val="00FE04FF"/>
    <w:rsid w:val="00FE0CFE"/>
    <w:rsid w:val="00FE148F"/>
    <w:rsid w:val="00FE2341"/>
    <w:rsid w:val="00FE24BE"/>
    <w:rsid w:val="00FE2AA5"/>
    <w:rsid w:val="00FE2B58"/>
    <w:rsid w:val="00FE2BA8"/>
    <w:rsid w:val="00FE33F8"/>
    <w:rsid w:val="00FE4101"/>
    <w:rsid w:val="00FE4BCC"/>
    <w:rsid w:val="00FE4F40"/>
    <w:rsid w:val="00FE53E1"/>
    <w:rsid w:val="00FE55DD"/>
    <w:rsid w:val="00FE720F"/>
    <w:rsid w:val="00FE75D7"/>
    <w:rsid w:val="00FF03BC"/>
    <w:rsid w:val="00FF0503"/>
    <w:rsid w:val="00FF1FF7"/>
    <w:rsid w:val="00FF34B9"/>
    <w:rsid w:val="00FF3BC1"/>
    <w:rsid w:val="00FF521B"/>
    <w:rsid w:val="00FF6F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36E327-8A20-4021-93B7-E42D441B5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258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1679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INEC Rocio Procel</cp:lastModifiedBy>
  <cp:revision>64</cp:revision>
  <cp:lastPrinted>2011-11-24T21:43:00Z</cp:lastPrinted>
  <dcterms:created xsi:type="dcterms:W3CDTF">2018-10-12T22:00:00Z</dcterms:created>
  <dcterms:modified xsi:type="dcterms:W3CDTF">2019-01-10T21:16:00Z</dcterms:modified>
</cp:coreProperties>
</file>