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C02481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 xml:space="preserve">Azúcar </w:t>
      </w:r>
      <w:r w:rsidR="00006D22">
        <w:rPr>
          <w:sz w:val="24"/>
          <w:szCs w:val="24"/>
          <w:lang w:val="es-MX"/>
        </w:rPr>
        <w:t>refinada, disminuye</w:t>
      </w:r>
      <w:r>
        <w:rPr>
          <w:sz w:val="24"/>
          <w:szCs w:val="24"/>
          <w:lang w:val="es-MX"/>
        </w:rPr>
        <w:t xml:space="preserve"> </w:t>
      </w:r>
      <w:r w:rsidR="00595B17">
        <w:rPr>
          <w:sz w:val="24"/>
          <w:szCs w:val="24"/>
          <w:lang w:val="es-MX"/>
        </w:rPr>
        <w:t xml:space="preserve">el precio por buen </w:t>
      </w:r>
      <w:r>
        <w:rPr>
          <w:sz w:val="24"/>
          <w:szCs w:val="24"/>
          <w:lang w:val="es-MX"/>
        </w:rPr>
        <w:t xml:space="preserve">abastecimiento </w:t>
      </w:r>
      <w:r w:rsidRPr="00C26E24">
        <w:rPr>
          <w:sz w:val="24"/>
          <w:szCs w:val="24"/>
          <w:lang w:val="es-MX"/>
        </w:rPr>
        <w:t>desde los ingenios azuca</w:t>
      </w:r>
      <w:r w:rsidR="00006D22">
        <w:rPr>
          <w:sz w:val="24"/>
          <w:szCs w:val="24"/>
          <w:lang w:val="es-MX"/>
        </w:rPr>
        <w:t>reros.</w:t>
      </w:r>
    </w:p>
    <w:p w:rsidR="00C02481" w:rsidRDefault="00546E37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sin</w:t>
      </w:r>
      <w:r w:rsidR="00C02481">
        <w:rPr>
          <w:sz w:val="24"/>
          <w:szCs w:val="24"/>
          <w:lang w:val="es-MX"/>
        </w:rPr>
        <w:t xml:space="preserve"> hueso</w:t>
      </w:r>
      <w:r w:rsidR="00006D22">
        <w:rPr>
          <w:sz w:val="24"/>
          <w:szCs w:val="24"/>
          <w:lang w:val="es-MX"/>
        </w:rPr>
        <w:t xml:space="preserve"> y carnes de res </w:t>
      </w:r>
      <w:r>
        <w:rPr>
          <w:sz w:val="24"/>
          <w:szCs w:val="24"/>
          <w:lang w:val="es-MX"/>
        </w:rPr>
        <w:t>con</w:t>
      </w:r>
      <w:r w:rsidR="00006D22">
        <w:rPr>
          <w:sz w:val="24"/>
          <w:szCs w:val="24"/>
          <w:lang w:val="es-MX"/>
        </w:rPr>
        <w:t xml:space="preserve"> hueso</w:t>
      </w:r>
      <w:r w:rsidR="00C02481" w:rsidRPr="00413CD1">
        <w:rPr>
          <w:sz w:val="24"/>
          <w:szCs w:val="24"/>
          <w:lang w:val="es-MX"/>
        </w:rPr>
        <w:t>, los precio</w:t>
      </w:r>
      <w:r w:rsidR="00C02481">
        <w:rPr>
          <w:sz w:val="24"/>
          <w:szCs w:val="24"/>
          <w:lang w:val="es-MX"/>
        </w:rPr>
        <w:t xml:space="preserve">s han </w:t>
      </w:r>
      <w:r>
        <w:rPr>
          <w:sz w:val="24"/>
          <w:szCs w:val="24"/>
          <w:lang w:val="es-MX"/>
        </w:rPr>
        <w:t>bajado debido a la regularización</w:t>
      </w:r>
      <w:r w:rsidR="00006D22">
        <w:rPr>
          <w:sz w:val="24"/>
          <w:szCs w:val="24"/>
          <w:lang w:val="es-MX"/>
        </w:rPr>
        <w:t xml:space="preserve"> en </w:t>
      </w:r>
      <w:r>
        <w:rPr>
          <w:sz w:val="24"/>
          <w:szCs w:val="24"/>
          <w:lang w:val="es-MX"/>
        </w:rPr>
        <w:t>la</w:t>
      </w:r>
      <w:r w:rsidR="00006D22">
        <w:rPr>
          <w:sz w:val="24"/>
          <w:szCs w:val="24"/>
          <w:lang w:val="es-MX"/>
        </w:rPr>
        <w:t xml:space="preserve"> faena</w:t>
      </w:r>
      <w:r>
        <w:rPr>
          <w:sz w:val="24"/>
          <w:szCs w:val="24"/>
          <w:lang w:val="es-MX"/>
        </w:rPr>
        <w:t xml:space="preserve"> de reces</w:t>
      </w:r>
      <w:r w:rsidR="00006D22">
        <w:rPr>
          <w:sz w:val="24"/>
          <w:szCs w:val="24"/>
          <w:lang w:val="es-MX"/>
        </w:rPr>
        <w:t xml:space="preserve"> en los camales </w:t>
      </w:r>
      <w:r w:rsidR="00C02481">
        <w:rPr>
          <w:sz w:val="24"/>
          <w:szCs w:val="24"/>
          <w:lang w:val="es-MX"/>
        </w:rPr>
        <w:t>municip</w:t>
      </w:r>
      <w:r w:rsidR="00006D22">
        <w:rPr>
          <w:sz w:val="24"/>
          <w:szCs w:val="24"/>
          <w:lang w:val="es-MX"/>
        </w:rPr>
        <w:t>ales</w:t>
      </w:r>
      <w:r w:rsidR="00C02481"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>Pescados fr</w:t>
      </w:r>
      <w:r>
        <w:rPr>
          <w:sz w:val="24"/>
          <w:szCs w:val="24"/>
          <w:lang w:val="es-MX"/>
        </w:rPr>
        <w:t>escos</w:t>
      </w:r>
      <w:r w:rsidR="00AD0CF9">
        <w:rPr>
          <w:sz w:val="24"/>
          <w:szCs w:val="24"/>
          <w:lang w:val="es-MX"/>
        </w:rPr>
        <w:t>, los precios disminuyeron</w:t>
      </w:r>
      <w:r>
        <w:rPr>
          <w:sz w:val="24"/>
          <w:szCs w:val="24"/>
          <w:lang w:val="es-MX"/>
        </w:rPr>
        <w:t xml:space="preserve">, debido a </w:t>
      </w:r>
      <w:r w:rsidR="00AD0CF9">
        <w:rPr>
          <w:sz w:val="24"/>
          <w:szCs w:val="24"/>
          <w:lang w:val="es-MX"/>
        </w:rPr>
        <w:t>normalización en la pesca</w:t>
      </w:r>
      <w:r>
        <w:rPr>
          <w:sz w:val="24"/>
          <w:szCs w:val="24"/>
          <w:lang w:val="es-MX"/>
        </w:rPr>
        <w:t xml:space="preserve"> de la esp</w:t>
      </w:r>
      <w:r w:rsidR="00AD0CF9">
        <w:rPr>
          <w:sz w:val="24"/>
          <w:szCs w:val="24"/>
          <w:lang w:val="es-MX"/>
        </w:rPr>
        <w:t>ecie</w:t>
      </w:r>
      <w:r w:rsidR="00C206A9">
        <w:rPr>
          <w:sz w:val="24"/>
          <w:szCs w:val="24"/>
          <w:lang w:val="es-MX"/>
        </w:rPr>
        <w:t>, notándose buen abastecimiento en los mercados.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Presas </w:t>
      </w:r>
      <w:r w:rsidR="0005062A">
        <w:rPr>
          <w:sz w:val="24"/>
          <w:szCs w:val="24"/>
          <w:lang w:val="es-MX"/>
        </w:rPr>
        <w:t>de pollo</w:t>
      </w:r>
      <w:r w:rsidR="00E72927">
        <w:rPr>
          <w:sz w:val="24"/>
          <w:szCs w:val="24"/>
          <w:lang w:val="es-MX"/>
        </w:rPr>
        <w:t xml:space="preserve"> y pollo entero</w:t>
      </w:r>
      <w:r w:rsidR="0005062A">
        <w:rPr>
          <w:sz w:val="24"/>
          <w:szCs w:val="24"/>
          <w:lang w:val="es-MX"/>
        </w:rPr>
        <w:t>, su precio disminuye</w:t>
      </w:r>
      <w:r>
        <w:rPr>
          <w:sz w:val="24"/>
          <w:szCs w:val="24"/>
          <w:lang w:val="es-MX"/>
        </w:rPr>
        <w:t>,</w:t>
      </w:r>
      <w:r w:rsidRPr="00355E84">
        <w:rPr>
          <w:sz w:val="24"/>
          <w:szCs w:val="24"/>
          <w:lang w:val="es-MX"/>
        </w:rPr>
        <w:t xml:space="preserve"> debido </w:t>
      </w:r>
      <w:r w:rsidR="0005062A">
        <w:rPr>
          <w:sz w:val="24"/>
          <w:szCs w:val="24"/>
          <w:lang w:val="es-MX"/>
        </w:rPr>
        <w:t>a buen</w:t>
      </w:r>
      <w:r>
        <w:rPr>
          <w:sz w:val="24"/>
          <w:szCs w:val="24"/>
          <w:lang w:val="es-MX"/>
        </w:rPr>
        <w:t xml:space="preserve"> abastecimiento y</w:t>
      </w:r>
      <w:r w:rsidRPr="00355E84">
        <w:rPr>
          <w:sz w:val="24"/>
          <w:szCs w:val="24"/>
          <w:lang w:val="es-MX"/>
        </w:rPr>
        <w:t xml:space="preserve"> </w:t>
      </w:r>
      <w:r w:rsidR="0005062A">
        <w:rPr>
          <w:sz w:val="24"/>
          <w:szCs w:val="24"/>
          <w:lang w:val="es-MX"/>
        </w:rPr>
        <w:t>normal distribución</w:t>
      </w:r>
      <w:r w:rsidRPr="00355E84">
        <w:rPr>
          <w:sz w:val="24"/>
          <w:szCs w:val="24"/>
          <w:lang w:val="es-MX"/>
        </w:rPr>
        <w:t xml:space="preserve"> desde los planteles avícolas</w:t>
      </w:r>
      <w:r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>
        <w:rPr>
          <w:sz w:val="24"/>
          <w:szCs w:val="24"/>
          <w:lang w:val="es-MX"/>
        </w:rPr>
        <w:t>aumento del precio desde la fábrica, especialmente en Guayaquil, mientras en Quito han bajado por oferta del producto; y en el resto de ciudades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5345BB">
        <w:rPr>
          <w:sz w:val="24"/>
          <w:szCs w:val="24"/>
          <w:lang w:val="es-MX"/>
        </w:rPr>
        <w:t xml:space="preserve"> flor, presenta aumento</w:t>
      </w:r>
      <w:r>
        <w:rPr>
          <w:sz w:val="24"/>
          <w:szCs w:val="24"/>
          <w:lang w:val="es-MX"/>
        </w:rPr>
        <w:t xml:space="preserve"> </w:t>
      </w:r>
      <w:r w:rsidRPr="003C2DAA">
        <w:rPr>
          <w:sz w:val="24"/>
          <w:szCs w:val="24"/>
          <w:lang w:val="es-MX"/>
        </w:rPr>
        <w:t xml:space="preserve">en su precio, debido </w:t>
      </w:r>
      <w:r>
        <w:rPr>
          <w:sz w:val="24"/>
          <w:szCs w:val="24"/>
          <w:lang w:val="es-MX"/>
        </w:rPr>
        <w:t xml:space="preserve">a </w:t>
      </w:r>
      <w:r w:rsidR="00FA3774">
        <w:rPr>
          <w:sz w:val="24"/>
          <w:szCs w:val="24"/>
          <w:lang w:val="es-MX"/>
        </w:rPr>
        <w:t>perdidas de la</w:t>
      </w:r>
      <w:r w:rsidR="005345BB">
        <w:rPr>
          <w:sz w:val="24"/>
          <w:szCs w:val="24"/>
          <w:lang w:val="es-MX"/>
        </w:rPr>
        <w:t xml:space="preserve"> prod</w:t>
      </w:r>
      <w:r w:rsidR="00664E72">
        <w:rPr>
          <w:sz w:val="24"/>
          <w:szCs w:val="24"/>
          <w:lang w:val="es-MX"/>
        </w:rPr>
        <w:t>ucción provocado por las inundaciones</w:t>
      </w:r>
      <w:r w:rsidR="005345BB">
        <w:rPr>
          <w:sz w:val="24"/>
          <w:szCs w:val="24"/>
          <w:lang w:val="es-MX"/>
        </w:rPr>
        <w:t>,</w:t>
      </w:r>
      <w:r w:rsidR="00664E72">
        <w:rPr>
          <w:sz w:val="24"/>
          <w:szCs w:val="24"/>
          <w:lang w:val="es-MX"/>
        </w:rPr>
        <w:t xml:space="preserve"> </w:t>
      </w:r>
      <w:r w:rsidR="005345BB">
        <w:rPr>
          <w:sz w:val="24"/>
          <w:szCs w:val="24"/>
          <w:lang w:val="es-MX"/>
        </w:rPr>
        <w:t>y</w:t>
      </w:r>
      <w:r w:rsidR="00664E72">
        <w:rPr>
          <w:sz w:val="24"/>
          <w:szCs w:val="24"/>
          <w:lang w:val="es-MX"/>
        </w:rPr>
        <w:t xml:space="preserve"> tampoco se puede transportarlo por el mal estado de</w:t>
      </w:r>
      <w:r w:rsidR="00FA3774">
        <w:rPr>
          <w:sz w:val="24"/>
          <w:szCs w:val="24"/>
          <w:lang w:val="es-MX"/>
        </w:rPr>
        <w:t xml:space="preserve"> las </w:t>
      </w:r>
      <w:r w:rsidR="00664E72">
        <w:rPr>
          <w:sz w:val="24"/>
          <w:szCs w:val="24"/>
          <w:lang w:val="es-MX"/>
        </w:rPr>
        <w:t>vías</w:t>
      </w:r>
      <w:r>
        <w:rPr>
          <w:sz w:val="24"/>
          <w:szCs w:val="24"/>
          <w:lang w:val="es-MX"/>
        </w:rPr>
        <w:t>.</w:t>
      </w:r>
    </w:p>
    <w:p w:rsidR="00564189" w:rsidRPr="00C26E2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C26E24" w:rsidRPr="00C26E24">
        <w:rPr>
          <w:sz w:val="24"/>
          <w:szCs w:val="24"/>
          <w:lang w:val="es-MX"/>
        </w:rPr>
        <w:t xml:space="preserve"> debido al alza en los costos de producción</w:t>
      </w:r>
      <w:r w:rsidR="00A51A0C">
        <w:rPr>
          <w:sz w:val="24"/>
          <w:szCs w:val="24"/>
          <w:lang w:val="es-MX"/>
        </w:rPr>
        <w:t>, especialmente en Esmeraldas y Guayaquil</w:t>
      </w:r>
      <w:r w:rsidR="00C26E24" w:rsidRPr="00C26E24">
        <w:rPr>
          <w:sz w:val="24"/>
          <w:szCs w:val="24"/>
          <w:lang w:val="es-MX"/>
        </w:rPr>
        <w:t xml:space="preserve"> (materia prima</w:t>
      </w:r>
      <w:r w:rsidR="00C26E24">
        <w:rPr>
          <w:sz w:val="24"/>
          <w:szCs w:val="24"/>
          <w:lang w:val="es-MX"/>
        </w:rPr>
        <w:t>: atún</w:t>
      </w:r>
      <w:r w:rsidR="00855B57">
        <w:rPr>
          <w:sz w:val="24"/>
          <w:szCs w:val="24"/>
          <w:lang w:val="es-MX"/>
        </w:rPr>
        <w:t>, envases, etc.</w:t>
      </w:r>
      <w:r w:rsidR="00C26E24" w:rsidRPr="00C26E24">
        <w:rPr>
          <w:sz w:val="24"/>
          <w:szCs w:val="24"/>
          <w:lang w:val="es-MX"/>
        </w:rPr>
        <w:t>)</w:t>
      </w:r>
      <w:r w:rsidR="00C26E24"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1FD1">
        <w:rPr>
          <w:sz w:val="24"/>
          <w:szCs w:val="24"/>
          <w:lang w:val="es-MX"/>
        </w:rPr>
        <w:t xml:space="preserve">Cebolla </w:t>
      </w:r>
      <w:proofErr w:type="spellStart"/>
      <w:r w:rsidRPr="00C21FD1">
        <w:rPr>
          <w:sz w:val="24"/>
          <w:szCs w:val="24"/>
          <w:lang w:val="es-MX"/>
        </w:rPr>
        <w:t>paiteña</w:t>
      </w:r>
      <w:proofErr w:type="spellEnd"/>
      <w:r w:rsidRPr="00C21FD1">
        <w:rPr>
          <w:sz w:val="24"/>
          <w:szCs w:val="24"/>
          <w:lang w:val="es-MX"/>
        </w:rPr>
        <w:t xml:space="preserve">, el precio </w:t>
      </w:r>
      <w:r w:rsidR="00C21FD1">
        <w:rPr>
          <w:sz w:val="24"/>
          <w:szCs w:val="24"/>
          <w:lang w:val="es-MX"/>
        </w:rPr>
        <w:t>sube</w:t>
      </w:r>
      <w:r w:rsidRPr="00C21FD1">
        <w:rPr>
          <w:sz w:val="24"/>
          <w:szCs w:val="24"/>
          <w:lang w:val="es-MX"/>
        </w:rPr>
        <w:t xml:space="preserve"> debido </w:t>
      </w:r>
      <w:r w:rsidR="00C21FD1">
        <w:rPr>
          <w:sz w:val="24"/>
          <w:szCs w:val="24"/>
          <w:lang w:val="es-MX"/>
        </w:rPr>
        <w:t xml:space="preserve">a menor </w:t>
      </w:r>
      <w:r w:rsidRPr="00C21FD1">
        <w:rPr>
          <w:sz w:val="24"/>
          <w:szCs w:val="24"/>
          <w:lang w:val="es-MX"/>
        </w:rPr>
        <w:t>producción</w:t>
      </w:r>
      <w:r w:rsidR="000C5228">
        <w:rPr>
          <w:sz w:val="24"/>
          <w:szCs w:val="24"/>
          <w:lang w:val="es-MX"/>
        </w:rPr>
        <w:t xml:space="preserve"> </w:t>
      </w:r>
      <w:r w:rsidR="00DF726D">
        <w:rPr>
          <w:sz w:val="24"/>
          <w:szCs w:val="24"/>
          <w:lang w:val="es-MX"/>
        </w:rPr>
        <w:t>provocado por</w:t>
      </w:r>
      <w:r w:rsidR="00855B57">
        <w:rPr>
          <w:sz w:val="24"/>
          <w:szCs w:val="24"/>
          <w:lang w:val="es-MX"/>
        </w:rPr>
        <w:t xml:space="preserve"> factores climatológicos (lluvias)</w:t>
      </w:r>
      <w:r w:rsidR="00DF726D">
        <w:rPr>
          <w:sz w:val="24"/>
          <w:szCs w:val="24"/>
          <w:lang w:val="es-MX"/>
        </w:rPr>
        <w:t xml:space="preserve"> que </w:t>
      </w:r>
      <w:r w:rsidR="00855B57">
        <w:rPr>
          <w:sz w:val="24"/>
          <w:szCs w:val="24"/>
          <w:lang w:val="es-MX"/>
        </w:rPr>
        <w:t>afectan las cosechas</w:t>
      </w:r>
      <w:r w:rsidR="00DF726D">
        <w:rPr>
          <w:sz w:val="24"/>
          <w:szCs w:val="24"/>
          <w:lang w:val="es-MX"/>
        </w:rPr>
        <w:t>, por lo que hay escasez</w:t>
      </w:r>
      <w:r w:rsidR="00DF726D" w:rsidRPr="00C21FD1">
        <w:rPr>
          <w:sz w:val="24"/>
          <w:szCs w:val="24"/>
          <w:lang w:val="es-MX"/>
        </w:rPr>
        <w:t xml:space="preserve"> en los mercados</w:t>
      </w:r>
      <w:r w:rsidR="00DF726D"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aumentado desde la fábrica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Guayaquil, Loja y Quito;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>Huevos d</w:t>
      </w:r>
      <w:r w:rsidR="00D87F65">
        <w:rPr>
          <w:sz w:val="24"/>
          <w:szCs w:val="24"/>
          <w:lang w:val="es-MX"/>
        </w:rPr>
        <w:t>e gallina, presentan aumento</w:t>
      </w:r>
      <w:r w:rsidRPr="00AD7814">
        <w:rPr>
          <w:sz w:val="24"/>
          <w:szCs w:val="24"/>
          <w:lang w:val="es-MX"/>
        </w:rPr>
        <w:t xml:space="preserve"> en los precios</w:t>
      </w:r>
      <w:r>
        <w:rPr>
          <w:sz w:val="24"/>
          <w:szCs w:val="24"/>
          <w:lang w:val="es-MX"/>
        </w:rPr>
        <w:t>,</w:t>
      </w:r>
      <w:r w:rsidRPr="00AD7814">
        <w:rPr>
          <w:sz w:val="24"/>
          <w:szCs w:val="24"/>
          <w:lang w:val="es-MX"/>
        </w:rPr>
        <w:t xml:space="preserve"> debido</w:t>
      </w:r>
      <w:r>
        <w:rPr>
          <w:sz w:val="24"/>
          <w:szCs w:val="24"/>
          <w:lang w:val="es-MX"/>
        </w:rPr>
        <w:t xml:space="preserve"> a </w:t>
      </w:r>
      <w:r w:rsidR="00D87F65">
        <w:rPr>
          <w:sz w:val="24"/>
          <w:szCs w:val="24"/>
          <w:lang w:val="es-MX"/>
        </w:rPr>
        <w:t>menor</w:t>
      </w:r>
      <w:r>
        <w:rPr>
          <w:sz w:val="24"/>
          <w:szCs w:val="24"/>
          <w:lang w:val="es-MX"/>
        </w:rPr>
        <w:t xml:space="preserve"> abastecimiento </w:t>
      </w:r>
      <w:r w:rsidRPr="00AD7814">
        <w:rPr>
          <w:sz w:val="24"/>
          <w:szCs w:val="24"/>
          <w:lang w:val="es-MX"/>
        </w:rPr>
        <w:t>desde</w:t>
      </w:r>
      <w:r>
        <w:rPr>
          <w:sz w:val="24"/>
          <w:szCs w:val="24"/>
          <w:lang w:val="es-MX"/>
        </w:rPr>
        <w:t xml:space="preserve"> los centros avícolas</w:t>
      </w:r>
      <w:r w:rsidR="00574375">
        <w:rPr>
          <w:sz w:val="24"/>
          <w:szCs w:val="24"/>
          <w:lang w:val="es-MX"/>
        </w:rPr>
        <w:t>; y especulación por feriado de carnaval</w:t>
      </w:r>
      <w:r>
        <w:rPr>
          <w:sz w:val="24"/>
          <w:szCs w:val="24"/>
          <w:lang w:val="es-MX"/>
        </w:rPr>
        <w:t>.</w:t>
      </w:r>
      <w:r w:rsidRPr="00AD7814">
        <w:rPr>
          <w:sz w:val="24"/>
          <w:szCs w:val="24"/>
          <w:lang w:val="es-MX"/>
        </w:rPr>
        <w:t xml:space="preserve"> </w:t>
      </w:r>
    </w:p>
    <w:p w:rsidR="00A51A0C" w:rsidRPr="00A62545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t>Pan corriente, los p</w:t>
      </w:r>
      <w:r w:rsidR="008A13A3">
        <w:rPr>
          <w:sz w:val="24"/>
          <w:szCs w:val="24"/>
          <w:lang w:val="es-MX"/>
        </w:rPr>
        <w:t>recios presentan aumento, debido a la especulación en el sector panadero en varias ciudades</w:t>
      </w:r>
      <w:r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lastRenderedPageBreak/>
        <w:t>Pa</w:t>
      </w:r>
      <w:r w:rsidR="00A62DFD">
        <w:rPr>
          <w:sz w:val="24"/>
          <w:szCs w:val="24"/>
          <w:lang w:val="es-MX"/>
        </w:rPr>
        <w:t>pa chola, los precios aumentan debido a menor</w:t>
      </w:r>
      <w:r w:rsidRPr="00A62545">
        <w:rPr>
          <w:sz w:val="24"/>
          <w:szCs w:val="24"/>
          <w:lang w:val="es-MX"/>
        </w:rPr>
        <w:t xml:space="preserve"> abastecimiento desde las zonas interandinas</w:t>
      </w:r>
      <w:r w:rsidR="00A62DFD">
        <w:rPr>
          <w:sz w:val="24"/>
          <w:szCs w:val="24"/>
          <w:lang w:val="es-MX"/>
        </w:rPr>
        <w:t xml:space="preserve"> en consecuencia del mal temporal (lluvias e inundaciones)</w:t>
      </w:r>
      <w:r>
        <w:rPr>
          <w:sz w:val="24"/>
          <w:szCs w:val="24"/>
          <w:lang w:val="es-MX"/>
        </w:rPr>
        <w:t>,</w:t>
      </w:r>
      <w:r w:rsidRPr="00A62545">
        <w:rPr>
          <w:sz w:val="24"/>
          <w:szCs w:val="24"/>
          <w:lang w:val="es-MX"/>
        </w:rPr>
        <w:t xml:space="preserve"> </w:t>
      </w:r>
      <w:r w:rsidR="00A62DFD">
        <w:rPr>
          <w:sz w:val="24"/>
          <w:szCs w:val="24"/>
          <w:lang w:val="es-MX"/>
        </w:rPr>
        <w:t>dificulta su normal distribución</w:t>
      </w:r>
      <w:r w:rsidRPr="00A62545"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Q</w:t>
      </w:r>
      <w:r w:rsidRPr="001C5F74">
        <w:rPr>
          <w:sz w:val="24"/>
          <w:szCs w:val="24"/>
          <w:lang w:val="es-MX"/>
        </w:rPr>
        <w:t xml:space="preserve">ueso de cocina, presenta </w:t>
      </w:r>
      <w:r w:rsidR="00500921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</w:t>
      </w:r>
      <w:r>
        <w:rPr>
          <w:sz w:val="24"/>
          <w:szCs w:val="24"/>
          <w:lang w:val="es-MX"/>
        </w:rPr>
        <w:t>a ma</w:t>
      </w:r>
      <w:r w:rsidR="00500921">
        <w:rPr>
          <w:sz w:val="24"/>
          <w:szCs w:val="24"/>
          <w:lang w:val="es-MX"/>
        </w:rPr>
        <w:t>yoría de ciudades, debido a poco</w:t>
      </w:r>
      <w:r>
        <w:rPr>
          <w:sz w:val="24"/>
          <w:szCs w:val="24"/>
          <w:lang w:val="es-MX"/>
        </w:rPr>
        <w:t xml:space="preserve"> abastecimiento desde los centros de producción.</w:t>
      </w:r>
    </w:p>
    <w:p w:rsidR="00A51A0C" w:rsidRPr="005A52AE" w:rsidRDefault="00A51A0C" w:rsidP="005A52A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5A52AE">
        <w:rPr>
          <w:sz w:val="24"/>
          <w:szCs w:val="24"/>
          <w:lang w:val="es-MX"/>
        </w:rPr>
        <w:t>Tomate Riñón, presenta alza de precios debido a</w:t>
      </w:r>
      <w:r w:rsidR="005A52AE" w:rsidRPr="005A52AE">
        <w:rPr>
          <w:sz w:val="24"/>
          <w:szCs w:val="24"/>
          <w:lang w:val="es-MX"/>
        </w:rPr>
        <w:t xml:space="preserve"> </w:t>
      </w:r>
      <w:r w:rsidRPr="005A52AE">
        <w:rPr>
          <w:sz w:val="24"/>
          <w:szCs w:val="24"/>
          <w:lang w:val="es-MX"/>
        </w:rPr>
        <w:t>menor producción (factores climatológicos</w:t>
      </w:r>
      <w:r w:rsidR="005A52AE" w:rsidRPr="005A52AE">
        <w:rPr>
          <w:sz w:val="24"/>
          <w:szCs w:val="24"/>
          <w:lang w:val="es-MX"/>
        </w:rPr>
        <w:t>: lluvias e inundaciones</w:t>
      </w:r>
      <w:r w:rsidRPr="005A52AE">
        <w:rPr>
          <w:sz w:val="24"/>
          <w:szCs w:val="24"/>
          <w:lang w:val="es-MX"/>
        </w:rPr>
        <w:t xml:space="preserve">), </w:t>
      </w:r>
      <w:r w:rsidR="005A52AE">
        <w:rPr>
          <w:sz w:val="24"/>
          <w:szCs w:val="24"/>
          <w:lang w:val="es-MX"/>
        </w:rPr>
        <w:t xml:space="preserve">además de la </w:t>
      </w:r>
      <w:r w:rsidR="005A52AE" w:rsidRPr="005A52AE">
        <w:rPr>
          <w:sz w:val="24"/>
          <w:szCs w:val="24"/>
          <w:lang w:val="es-MX"/>
        </w:rPr>
        <w:t>dificulta</w:t>
      </w:r>
      <w:r w:rsidR="005A52AE">
        <w:rPr>
          <w:sz w:val="24"/>
          <w:szCs w:val="24"/>
          <w:lang w:val="es-MX"/>
        </w:rPr>
        <w:t>d</w:t>
      </w:r>
      <w:r w:rsidR="005A52AE" w:rsidRPr="005A52AE">
        <w:rPr>
          <w:sz w:val="24"/>
          <w:szCs w:val="24"/>
          <w:lang w:val="es-MX"/>
        </w:rPr>
        <w:t xml:space="preserve"> </w:t>
      </w:r>
      <w:r w:rsidR="005A52AE">
        <w:rPr>
          <w:sz w:val="24"/>
          <w:szCs w:val="24"/>
          <w:lang w:val="es-MX"/>
        </w:rPr>
        <w:t xml:space="preserve">de </w:t>
      </w:r>
      <w:r w:rsidR="005A52AE" w:rsidRPr="005A52AE">
        <w:rPr>
          <w:sz w:val="24"/>
          <w:szCs w:val="24"/>
          <w:lang w:val="es-MX"/>
        </w:rPr>
        <w:t xml:space="preserve">su </w:t>
      </w:r>
      <w:r w:rsidR="00170374">
        <w:rPr>
          <w:sz w:val="24"/>
          <w:szCs w:val="24"/>
          <w:lang w:val="es-MX"/>
        </w:rPr>
        <w:t xml:space="preserve">transportación </w:t>
      </w:r>
      <w:r w:rsidR="005A52AE">
        <w:rPr>
          <w:sz w:val="24"/>
          <w:szCs w:val="24"/>
          <w:lang w:val="es-MX"/>
        </w:rPr>
        <w:t xml:space="preserve">con el deterioro de las vías, </w:t>
      </w:r>
      <w:r w:rsidRPr="005A52AE">
        <w:rPr>
          <w:sz w:val="24"/>
          <w:szCs w:val="24"/>
          <w:lang w:val="es-MX"/>
        </w:rPr>
        <w:t>provoca</w:t>
      </w:r>
      <w:r w:rsidR="005A52AE">
        <w:rPr>
          <w:sz w:val="24"/>
          <w:szCs w:val="24"/>
          <w:lang w:val="es-MX"/>
        </w:rPr>
        <w:t>ndo</w:t>
      </w:r>
      <w:r w:rsidRPr="005A52AE">
        <w:rPr>
          <w:sz w:val="24"/>
          <w:szCs w:val="24"/>
          <w:lang w:val="es-MX"/>
        </w:rPr>
        <w:t xml:space="preserve"> desabastecimiento en los mercados mayoristas</w:t>
      </w:r>
      <w:r w:rsidR="005A52AE">
        <w:rPr>
          <w:sz w:val="24"/>
          <w:szCs w:val="24"/>
          <w:lang w:val="es-MX"/>
        </w:rPr>
        <w:t>.</w:t>
      </w:r>
    </w:p>
    <w:p w:rsidR="005A52AE" w:rsidRPr="005A52AE" w:rsidRDefault="005A52AE" w:rsidP="005A52AE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A51A0C" w:rsidRDefault="00A51A0C" w:rsidP="00A51A0C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 xml:space="preserve">Artículos que </w:t>
      </w:r>
      <w:r>
        <w:rPr>
          <w:b/>
          <w:sz w:val="24"/>
          <w:szCs w:val="24"/>
          <w:lang w:val="es-MX"/>
        </w:rPr>
        <w:t xml:space="preserve"> no </w:t>
      </w:r>
      <w:r w:rsidRPr="00D92F06">
        <w:rPr>
          <w:b/>
          <w:sz w:val="24"/>
          <w:szCs w:val="24"/>
          <w:lang w:val="es-MX"/>
        </w:rPr>
        <w:t>presentan variacion</w:t>
      </w:r>
      <w:r>
        <w:rPr>
          <w:b/>
          <w:sz w:val="24"/>
          <w:szCs w:val="24"/>
          <w:lang w:val="es-MX"/>
        </w:rPr>
        <w:t>es:</w:t>
      </w:r>
    </w:p>
    <w:p w:rsidR="00A51A0C" w:rsidRPr="00D92F06" w:rsidRDefault="00A51A0C" w:rsidP="00A51A0C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466A7E" w:rsidRDefault="00C02481" w:rsidP="00466A7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 xml:space="preserve">Leche pasteurizada homogenizada, </w:t>
      </w:r>
      <w:r w:rsidR="00A51A0C" w:rsidRPr="00A51A0C">
        <w:rPr>
          <w:sz w:val="24"/>
          <w:szCs w:val="24"/>
          <w:lang w:val="es-MX"/>
        </w:rPr>
        <w:t>los precios no presentan variaciones se encuentran estables en todas las ciudades.</w:t>
      </w:r>
      <w:r w:rsidR="00A51A0C" w:rsidRPr="00A51A0C">
        <w:rPr>
          <w:b/>
          <w:sz w:val="24"/>
          <w:szCs w:val="24"/>
          <w:lang w:val="es-MX"/>
        </w:rPr>
        <w:t xml:space="preserve"> </w:t>
      </w:r>
    </w:p>
    <w:p w:rsidR="00C02481" w:rsidRDefault="00C02481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E91461">
        <w:rPr>
          <w:sz w:val="24"/>
          <w:szCs w:val="24"/>
          <w:lang w:val="es-MX"/>
        </w:rPr>
        <w:t>se encuentran estables</w:t>
      </w:r>
      <w:r w:rsidR="00554FFC" w:rsidRPr="0031788B">
        <w:rPr>
          <w:sz w:val="24"/>
          <w:szCs w:val="24"/>
          <w:lang w:val="es-MX"/>
        </w:rPr>
        <w:t xml:space="preserve"> 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puedan bajar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3D4B3B">
        <w:rPr>
          <w:sz w:val="24"/>
          <w:szCs w:val="24"/>
          <w:lang w:val="es-MX"/>
        </w:rPr>
        <w:t>mantendrán esta tendencia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lastRenderedPageBreak/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8E3898">
        <w:rPr>
          <w:sz w:val="24"/>
          <w:szCs w:val="24"/>
          <w:lang w:val="es-MX"/>
        </w:rPr>
        <w:t>segunda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C02481">
        <w:rPr>
          <w:sz w:val="24"/>
          <w:szCs w:val="24"/>
          <w:lang w:val="es-MX"/>
        </w:rPr>
        <w:t>febrero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5D1FA0">
        <w:rPr>
          <w:sz w:val="24"/>
          <w:szCs w:val="24"/>
          <w:lang w:val="es-MX"/>
        </w:rPr>
        <w:t xml:space="preserve"> </w:t>
      </w:r>
      <w:r w:rsidR="003D4B3B">
        <w:rPr>
          <w:sz w:val="24"/>
          <w:szCs w:val="24"/>
          <w:lang w:val="es-MX"/>
        </w:rPr>
        <w:t>y el Acopio y Distribución, son los</w:t>
      </w:r>
      <w:r w:rsidR="0091559E">
        <w:rPr>
          <w:sz w:val="24"/>
          <w:szCs w:val="24"/>
          <w:lang w:val="es-MX"/>
        </w:rPr>
        <w:t xml:space="preserve"> principal</w:t>
      </w:r>
      <w:r w:rsidR="003D4B3B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3D4B3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3D4B3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3D4B3B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FB4792" w:rsidP="003D4B3B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FB4792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3761A" w:rsidRDefault="0053761A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BC" w:rsidRDefault="00B104BC" w:rsidP="00200591">
      <w:pPr>
        <w:spacing w:after="0" w:line="240" w:lineRule="auto"/>
      </w:pPr>
      <w:r>
        <w:separator/>
      </w:r>
    </w:p>
  </w:endnote>
  <w:endnote w:type="continuationSeparator" w:id="0">
    <w:p w:rsidR="00B104BC" w:rsidRDefault="00B104BC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BC" w:rsidRDefault="00B104BC" w:rsidP="00200591">
      <w:pPr>
        <w:spacing w:after="0" w:line="240" w:lineRule="auto"/>
      </w:pPr>
      <w:r>
        <w:separator/>
      </w:r>
    </w:p>
  </w:footnote>
  <w:footnote w:type="continuationSeparator" w:id="0">
    <w:p w:rsidR="00B104BC" w:rsidRDefault="00B104BC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8F6"/>
    <w:rsid w:val="00012E4B"/>
    <w:rsid w:val="0001511B"/>
    <w:rsid w:val="00016511"/>
    <w:rsid w:val="00020B9E"/>
    <w:rsid w:val="00021C2D"/>
    <w:rsid w:val="00033BF2"/>
    <w:rsid w:val="00034B58"/>
    <w:rsid w:val="00041C03"/>
    <w:rsid w:val="00041C11"/>
    <w:rsid w:val="000452CC"/>
    <w:rsid w:val="0004579B"/>
    <w:rsid w:val="0005062A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25F0"/>
    <w:rsid w:val="001141AB"/>
    <w:rsid w:val="00116C06"/>
    <w:rsid w:val="00125406"/>
    <w:rsid w:val="00125A52"/>
    <w:rsid w:val="001324CE"/>
    <w:rsid w:val="001354F9"/>
    <w:rsid w:val="0013610C"/>
    <w:rsid w:val="001529B0"/>
    <w:rsid w:val="00154D2D"/>
    <w:rsid w:val="00156D84"/>
    <w:rsid w:val="00160D03"/>
    <w:rsid w:val="0016557B"/>
    <w:rsid w:val="00170374"/>
    <w:rsid w:val="00174A22"/>
    <w:rsid w:val="00176057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3E1F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90D9E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4B3B"/>
    <w:rsid w:val="003D6810"/>
    <w:rsid w:val="003E0724"/>
    <w:rsid w:val="003E0E70"/>
    <w:rsid w:val="003E2AE5"/>
    <w:rsid w:val="003E3C87"/>
    <w:rsid w:val="003E42EC"/>
    <w:rsid w:val="003E4DFF"/>
    <w:rsid w:val="003E761A"/>
    <w:rsid w:val="003F1BD7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3856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0921"/>
    <w:rsid w:val="00504DA9"/>
    <w:rsid w:val="00511D2F"/>
    <w:rsid w:val="00514653"/>
    <w:rsid w:val="005252FE"/>
    <w:rsid w:val="005326C0"/>
    <w:rsid w:val="005345BB"/>
    <w:rsid w:val="00536674"/>
    <w:rsid w:val="0053732F"/>
    <w:rsid w:val="0053761A"/>
    <w:rsid w:val="00546E37"/>
    <w:rsid w:val="0055136C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4375"/>
    <w:rsid w:val="00575735"/>
    <w:rsid w:val="00576D8D"/>
    <w:rsid w:val="00582A4D"/>
    <w:rsid w:val="00583DC5"/>
    <w:rsid w:val="00584001"/>
    <w:rsid w:val="00584973"/>
    <w:rsid w:val="00595B17"/>
    <w:rsid w:val="00596E87"/>
    <w:rsid w:val="005A52AE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81A"/>
    <w:rsid w:val="005D7400"/>
    <w:rsid w:val="005D7A72"/>
    <w:rsid w:val="005E3B99"/>
    <w:rsid w:val="005E4FB8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34D0"/>
    <w:rsid w:val="00624B54"/>
    <w:rsid w:val="006307BB"/>
    <w:rsid w:val="006315C4"/>
    <w:rsid w:val="00631FC6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91C"/>
    <w:rsid w:val="007316D6"/>
    <w:rsid w:val="00736AAF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66B6"/>
    <w:rsid w:val="007C40C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3204"/>
    <w:rsid w:val="00855B57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3923"/>
    <w:rsid w:val="008C3AF8"/>
    <w:rsid w:val="008C4497"/>
    <w:rsid w:val="008C5128"/>
    <w:rsid w:val="008C586D"/>
    <w:rsid w:val="008C7FC1"/>
    <w:rsid w:val="008D24DA"/>
    <w:rsid w:val="008D3404"/>
    <w:rsid w:val="008D5482"/>
    <w:rsid w:val="008D610D"/>
    <w:rsid w:val="008E2D6C"/>
    <w:rsid w:val="008E3742"/>
    <w:rsid w:val="008E3898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E02DE"/>
    <w:rsid w:val="009E0BE6"/>
    <w:rsid w:val="009E1290"/>
    <w:rsid w:val="009E5558"/>
    <w:rsid w:val="009F31D8"/>
    <w:rsid w:val="009F3606"/>
    <w:rsid w:val="009F56C9"/>
    <w:rsid w:val="00A027F2"/>
    <w:rsid w:val="00A03E7D"/>
    <w:rsid w:val="00A153F4"/>
    <w:rsid w:val="00A20A63"/>
    <w:rsid w:val="00A215DA"/>
    <w:rsid w:val="00A22D6C"/>
    <w:rsid w:val="00A22ED5"/>
    <w:rsid w:val="00A233A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51A0C"/>
    <w:rsid w:val="00A62545"/>
    <w:rsid w:val="00A62DFD"/>
    <w:rsid w:val="00A62F55"/>
    <w:rsid w:val="00A70DCA"/>
    <w:rsid w:val="00A73946"/>
    <w:rsid w:val="00A75902"/>
    <w:rsid w:val="00A81F91"/>
    <w:rsid w:val="00A8447B"/>
    <w:rsid w:val="00A851D6"/>
    <w:rsid w:val="00A8754A"/>
    <w:rsid w:val="00A91A93"/>
    <w:rsid w:val="00A95704"/>
    <w:rsid w:val="00A95E24"/>
    <w:rsid w:val="00A979E9"/>
    <w:rsid w:val="00AA0BA5"/>
    <w:rsid w:val="00AA3B96"/>
    <w:rsid w:val="00AB4FCC"/>
    <w:rsid w:val="00AB5D60"/>
    <w:rsid w:val="00AB6645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652E"/>
    <w:rsid w:val="00D320B5"/>
    <w:rsid w:val="00D33E62"/>
    <w:rsid w:val="00D409C9"/>
    <w:rsid w:val="00D42376"/>
    <w:rsid w:val="00D426CD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257"/>
    <w:rsid w:val="00DE4C13"/>
    <w:rsid w:val="00DF07F8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30A28"/>
    <w:rsid w:val="00E31D41"/>
    <w:rsid w:val="00E34A0D"/>
    <w:rsid w:val="00E37BF8"/>
    <w:rsid w:val="00E40BD2"/>
    <w:rsid w:val="00E4238D"/>
    <w:rsid w:val="00E54697"/>
    <w:rsid w:val="00E64884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FEBRERO\Q2\Variaciones_Indices_Quin_98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3730413385826793"/>
                  <c:y val="-0.1035316418780986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8947397200349972"/>
                  <c:y val="5.8664333624963559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Hoja2!$B$5:$B$6</c:f>
              <c:strCache>
                <c:ptCount val="2"/>
                <c:pt idx="0">
                  <c:v>Causas Generales</c:v>
                </c:pt>
                <c:pt idx="1">
                  <c:v>Acopio y Distribución</c:v>
                </c:pt>
              </c:strCache>
            </c:strRef>
          </c:cat>
          <c:val>
            <c:numRef>
              <c:f>Hoja2!$D$5:$D$6</c:f>
              <c:numCache>
                <c:formatCode>0.0%</c:formatCode>
                <c:ptCount val="2"/>
                <c:pt idx="0">
                  <c:v>0.66666666666666663</c:v>
                </c:pt>
                <c:pt idx="1">
                  <c:v>0.33333333333333331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713E9-E167-47BA-B0E4-D27285E7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3686</TotalTime>
  <Pages>3</Pages>
  <Words>665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449</cp:revision>
  <cp:lastPrinted>2011-11-23T20:37:00Z</cp:lastPrinted>
  <dcterms:created xsi:type="dcterms:W3CDTF">2011-05-18T16:16:00Z</dcterms:created>
  <dcterms:modified xsi:type="dcterms:W3CDTF">2012-03-06T14:56:00Z</dcterms:modified>
</cp:coreProperties>
</file>