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FA2DFE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946449">
        <w:rPr>
          <w:rFonts w:ascii="Century Gothic" w:eastAsia="Century Gothic" w:hAnsi="Century Gothic" w:cs="Calibri"/>
          <w:b/>
          <w:color w:val="EE9F00"/>
          <w:lang w:eastAsia="es-ES" w:bidi="es-ES"/>
        </w:rPr>
        <w:t>Mayo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FA2DFE" w:rsidRPr="00FA2DFE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0056A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42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FA2DFE" w:rsidRPr="00FA2DFE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A2DFE" w:rsidRPr="00FA2DFE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62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bookmarkStart w:id="3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A2DFE" w:rsidRPr="00FA2DFE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04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A2DFE" w:rsidRPr="00FA2DFE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343B94" w:rsidRDefault="00FA2DFE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(14,42%</w:t>
      </w:r>
      <w:r w:rsidR="00343B94" w:rsidRPr="00343B94"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las 9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, principalmente en Manta (29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67%), Esmeraldas (27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97%) y Santo Domingo (14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60%).</w:t>
      </w:r>
    </w:p>
    <w:p w:rsidR="000E7468" w:rsidRDefault="00FA2DFE" w:rsidP="00330154">
      <w:pPr>
        <w:spacing w:before="240"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(6</w:t>
      </w:r>
      <w:r w:rsidR="00685A85">
        <w:rPr>
          <w:rFonts w:ascii="Century Gothic" w:hAnsi="Century Gothic" w:cs="Calibri"/>
          <w:sz w:val="20"/>
          <w:szCs w:val="20"/>
          <w:u w:val="single"/>
          <w:lang w:val="es-ES_tradnl"/>
        </w:rPr>
        <w:t>,</w:t>
      </w:r>
      <w:r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>09%)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455480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 w:rsidRPr="00455480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126C06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 xml:space="preserve"> principalmente en Manta (20,67%), Esmeraldas (6,81%); y, Quito (6,76%)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FC1">
        <w:rPr>
          <w:rFonts w:ascii="Century Gothic" w:hAnsi="Century Gothic" w:cs="Calibri"/>
          <w:sz w:val="20"/>
          <w:szCs w:val="20"/>
          <w:lang w:val="es-ES_tradnl"/>
        </w:rPr>
        <w:t>Caso contrario sucede en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 xml:space="preserve"> la ciudad de Loja</w:t>
      </w:r>
      <w:r w:rsidR="006B5FC1">
        <w:rPr>
          <w:rFonts w:ascii="Century Gothic" w:hAnsi="Century Gothic" w:cs="Calibri"/>
          <w:sz w:val="20"/>
          <w:szCs w:val="20"/>
          <w:lang w:val="es-ES_tradnl"/>
        </w:rPr>
        <w:t>, la cual presenta variación negativa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 xml:space="preserve"> (-0,09%).</w:t>
      </w:r>
    </w:p>
    <w:p w:rsidR="003B08EE" w:rsidRDefault="00FA2DFE" w:rsidP="00485F91">
      <w:pPr>
        <w:spacing w:before="24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(3,62%)</w:t>
      </w:r>
      <w:r w:rsidR="004F565B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principalmente</w:t>
      </w:r>
      <w:r w:rsidR="00DC00C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, Ambato (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06%), Cuenca (6,27%);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>No presentan variación de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 pre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 xml:space="preserve">cios las ciudades de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, Santo Domingo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 xml:space="preserve"> y Loja</w:t>
      </w:r>
      <w:r w:rsidR="00804632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8D7811" w:rsidRDefault="00FC5E40" w:rsidP="00485F9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  <w:bookmarkStart w:id="5" w:name="_GoBack"/>
      <w:bookmarkEnd w:id="5"/>
    </w:p>
    <w:p w:rsidR="008D7811" w:rsidRDefault="002B3722" w:rsidP="008D7811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B3722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(-4,04%)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D1A2A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de l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 xml:space="preserve"> Machala</w:t>
      </w:r>
      <w:r w:rsidR="001B4F4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. No presenta variación de precios las ciudades de Guayaquil, Esmeraldas, Manta, Loja y Cuenca.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8D7811" w:rsidRDefault="002B3722" w:rsidP="008D7811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B3722">
        <w:rPr>
          <w:rFonts w:ascii="Century Gothic" w:hAnsi="Century Gothic" w:cs="Calibri"/>
          <w:sz w:val="20"/>
          <w:szCs w:val="20"/>
          <w:u w:val="single"/>
          <w:lang w:val="es-ES_tradnl"/>
        </w:rPr>
        <w:t>Fideos (-2,19%)</w:t>
      </w:r>
      <w:r w:rsidR="008D781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investigadas; excepto en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6,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76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; y, Cuenca (2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36%)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. No presentan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variación de precios la ciudad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5668F8" w:rsidRPr="00AA1ADC" w:rsidRDefault="002B3722" w:rsidP="003B08EE">
      <w:pPr>
        <w:spacing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2B3722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(-0,74%)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Santo Domingo (4,89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%). No presentan variación de precios las ciudades de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Esmeraldas,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Machala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, Quito y Loja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.</w:t>
      </w: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A68" w:rsidRDefault="003B5A68" w:rsidP="00AA3DA1">
      <w:pPr>
        <w:spacing w:after="0" w:line="240" w:lineRule="auto"/>
      </w:pPr>
      <w:r>
        <w:separator/>
      </w:r>
    </w:p>
  </w:endnote>
  <w:endnote w:type="continuationSeparator" w:id="0">
    <w:p w:rsidR="003B5A68" w:rsidRDefault="003B5A6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485F91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A68" w:rsidRDefault="003B5A68" w:rsidP="00AA3DA1">
      <w:pPr>
        <w:spacing w:after="0" w:line="240" w:lineRule="auto"/>
      </w:pPr>
      <w:r>
        <w:separator/>
      </w:r>
    </w:p>
  </w:footnote>
  <w:footnote w:type="continuationSeparator" w:id="0">
    <w:p w:rsidR="003B5A68" w:rsidRDefault="003B5A68" w:rsidP="00AA3DA1">
      <w:pPr>
        <w:spacing w:after="0" w:line="240" w:lineRule="auto"/>
      </w:pPr>
      <w:r>
        <w:continuationSeparator/>
      </w:r>
    </w:p>
  </w:footnote>
  <w:footnote w:id="1">
    <w:p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F63"/>
    <w:rsid w:val="00235F96"/>
    <w:rsid w:val="002360DC"/>
    <w:rsid w:val="002374D7"/>
    <w:rsid w:val="002379C8"/>
    <w:rsid w:val="00240595"/>
    <w:rsid w:val="002408A3"/>
    <w:rsid w:val="00240935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3B94"/>
    <w:rsid w:val="00344678"/>
    <w:rsid w:val="003446EB"/>
    <w:rsid w:val="003447B4"/>
    <w:rsid w:val="00344EF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7CC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314"/>
    <w:rsid w:val="0044197C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651C-56F1-4F37-994A-9D52C967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570</cp:revision>
  <cp:lastPrinted>2011-11-24T21:43:00Z</cp:lastPrinted>
  <dcterms:created xsi:type="dcterms:W3CDTF">2021-06-29T19:08:00Z</dcterms:created>
  <dcterms:modified xsi:type="dcterms:W3CDTF">2022-06-02T19:27:00Z</dcterms:modified>
</cp:coreProperties>
</file>