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9B650D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104A7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Septiembre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B650D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B650D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650D">
        <w:rPr>
          <w:rFonts w:ascii="Century Gothic" w:hAnsi="Century Gothic" w:cs="Calibri"/>
          <w:sz w:val="20"/>
          <w:szCs w:val="20"/>
          <w:lang w:val="es-ES_tradnl"/>
        </w:rPr>
        <w:t>48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9B650D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650D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B650D">
        <w:rPr>
          <w:rFonts w:ascii="Century Gothic" w:hAnsi="Century Gothic" w:cs="Calibri"/>
          <w:sz w:val="20"/>
          <w:szCs w:val="20"/>
          <w:lang w:val="es-ES_tradnl"/>
        </w:rPr>
        <w:t>Leche entera funda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650D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>76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E77A15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>y, Tomate riñón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>45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F63AD9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Fideos (4,48</w:t>
      </w:r>
      <w:r w:rsidR="00363FD1"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2D6A6D">
        <w:rPr>
          <w:rFonts w:ascii="Century Gothic" w:hAnsi="Century Gothic" w:cs="Calibri"/>
          <w:sz w:val="20"/>
          <w:szCs w:val="20"/>
          <w:lang w:val="es-ES_tradnl"/>
        </w:rPr>
        <w:t>en casi todas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 xml:space="preserve"> las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2D6A6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 Manta, Cuenca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y Ambato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ED1A6F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(1,14</w:t>
      </w:r>
      <w:r w:rsidR="00363FD1"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D6A6D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2D6A6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 xml:space="preserve"> algunas</w:t>
      </w:r>
      <w:r w:rsidR="001E5797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995B95" w:rsidRPr="00701579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 xml:space="preserve"> Guayaquil,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 xml:space="preserve">, Manta, Loja 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 y Cuenca. </w:t>
      </w:r>
    </w:p>
    <w:p w:rsidR="007F1E8C" w:rsidRPr="007F1E8C" w:rsidRDefault="00ED1A6F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(0,70</w:t>
      </w:r>
      <w:r w:rsidR="00363FD1"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>solamente en la ciudad de Quito, las restantes ciudades n</w:t>
      </w:r>
      <w:r w:rsidR="006B5EAC" w:rsidRPr="00B07C93">
        <w:rPr>
          <w:rFonts w:ascii="Century Gothic" w:hAnsi="Century Gothic" w:cs="Calibri"/>
          <w:sz w:val="20"/>
          <w:szCs w:val="20"/>
          <w:lang w:val="es-ES_tradnl"/>
        </w:rPr>
        <w:t>o presenta</w:t>
      </w:r>
      <w:r w:rsidR="006B5EAC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6B5EAC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Default="009D28FC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(-2,76</w:t>
      </w:r>
      <w:r w:rsidR="00363FD1"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9E15B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7E07E2" w:rsidRPr="00D9595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19152E">
        <w:rPr>
          <w:rFonts w:ascii="Century Gothic" w:hAnsi="Century Gothic" w:cs="Calibri"/>
          <w:sz w:val="20"/>
          <w:szCs w:val="20"/>
          <w:lang w:val="es-ES_tradnl"/>
        </w:rPr>
        <w:t>; excepto en Santo Domingo</w:t>
      </w:r>
      <w:r w:rsidR="009A646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9152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646F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19152E">
        <w:rPr>
          <w:rFonts w:ascii="Century Gothic" w:hAnsi="Century Gothic" w:cs="Calibri"/>
          <w:sz w:val="20"/>
          <w:szCs w:val="20"/>
          <w:lang w:val="es-ES_tradnl"/>
        </w:rPr>
        <w:t xml:space="preserve"> Ambato</w:t>
      </w:r>
      <w:r w:rsidR="00ED34A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9152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D34A9">
        <w:rPr>
          <w:rFonts w:ascii="Century Gothic" w:hAnsi="Century Gothic" w:cs="Calibri"/>
          <w:sz w:val="20"/>
          <w:szCs w:val="20"/>
          <w:lang w:val="es-ES_tradnl"/>
        </w:rPr>
        <w:t>,27%)</w:t>
      </w:r>
      <w:r w:rsidR="0019152E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F6AC6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9152E">
        <w:rPr>
          <w:rFonts w:ascii="Century Gothic" w:hAnsi="Century Gothic" w:cs="Calibri"/>
          <w:sz w:val="20"/>
          <w:szCs w:val="20"/>
          <w:lang w:val="es-ES_tradnl"/>
        </w:rPr>
        <w:t>1,13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9E15B1">
        <w:rPr>
          <w:rFonts w:ascii="Century Gothic" w:hAnsi="Century Gothic" w:cs="Calibri"/>
          <w:sz w:val="20"/>
          <w:szCs w:val="20"/>
          <w:lang w:val="es-ES_tradnl"/>
        </w:rPr>
        <w:t>Machala y</w:t>
      </w:r>
      <w:r w:rsidR="003F6AC6">
        <w:rPr>
          <w:rFonts w:ascii="Century Gothic" w:hAnsi="Century Gothic" w:cs="Calibri"/>
          <w:sz w:val="20"/>
          <w:szCs w:val="20"/>
          <w:lang w:val="es-ES_tradnl"/>
        </w:rPr>
        <w:t xml:space="preserve"> Manta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4672EF" w:rsidRDefault="009D28FC" w:rsidP="004672E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(-2,62</w:t>
      </w:r>
      <w:r w:rsidR="00363FD1"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9E15B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9E15B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A6703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E15B1">
        <w:rPr>
          <w:rFonts w:ascii="Century Gothic" w:hAnsi="Century Gothic" w:cs="Calibri"/>
          <w:sz w:val="20"/>
          <w:szCs w:val="20"/>
          <w:lang w:val="es-ES_tradnl"/>
        </w:rPr>
        <w:t>6,45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E15B1">
        <w:rPr>
          <w:rFonts w:ascii="Century Gothic" w:hAnsi="Century Gothic" w:cs="Calibri"/>
          <w:sz w:val="20"/>
          <w:szCs w:val="20"/>
          <w:lang w:val="es-ES_tradnl"/>
        </w:rPr>
        <w:t xml:space="preserve"> y Loja (</w:t>
      </w:r>
      <w:r w:rsidR="009E15B1">
        <w:rPr>
          <w:rFonts w:ascii="Century Gothic" w:hAnsi="Century Gothic" w:cs="Calibri"/>
          <w:sz w:val="20"/>
          <w:szCs w:val="20"/>
          <w:lang w:val="es-ES_tradnl"/>
        </w:rPr>
        <w:t>3,16</w:t>
      </w:r>
      <w:r w:rsidR="009E15B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9E15B1">
        <w:rPr>
          <w:rFonts w:ascii="Century Gothic" w:hAnsi="Century Gothic" w:cs="Calibri"/>
          <w:sz w:val="20"/>
          <w:szCs w:val="20"/>
          <w:lang w:val="es-ES_tradnl"/>
        </w:rPr>
        <w:t xml:space="preserve">  y Cuenca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9D28FC" w:rsidP="0036623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</w:t>
      </w:r>
      <w:r w:rsidR="00363FD1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(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-2,45</w:t>
      </w:r>
      <w:r w:rsidR="00363FD1"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DF107D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F107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DF107D">
        <w:rPr>
          <w:rFonts w:ascii="Century Gothic" w:hAnsi="Century Gothic" w:cs="Calibri"/>
          <w:sz w:val="20"/>
          <w:szCs w:val="20"/>
          <w:lang w:val="es-ES_tradnl"/>
        </w:rPr>
        <w:t xml:space="preserve">Guayaquil,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, Manta</w:t>
      </w:r>
      <w:r w:rsidR="00DF107D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3" w:name="_GoBack"/>
      <w:bookmarkEnd w:id="3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35" w:rsidRDefault="001A2535" w:rsidP="00AA3DA1">
      <w:pPr>
        <w:spacing w:after="0" w:line="240" w:lineRule="auto"/>
      </w:pPr>
      <w:r>
        <w:separator/>
      </w:r>
    </w:p>
  </w:endnote>
  <w:endnote w:type="continuationSeparator" w:id="0">
    <w:p w:rsidR="001A2535" w:rsidRDefault="001A2535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35" w:rsidRDefault="001A2535" w:rsidP="00AA3DA1">
      <w:pPr>
        <w:spacing w:after="0" w:line="240" w:lineRule="auto"/>
      </w:pPr>
      <w:r>
        <w:separator/>
      </w:r>
    </w:p>
  </w:footnote>
  <w:footnote w:type="continuationSeparator" w:id="0">
    <w:p w:rsidR="001A2535" w:rsidRDefault="001A2535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9B650D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104A76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Septiembre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9B650D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104A76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Septiembre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0B61EF1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62B9187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2535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2F52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2D8A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0CE"/>
    <w:rsid w:val="00C86103"/>
    <w:rsid w:val="00C86505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0BD3-226F-409A-A965-9DB54EAE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46</cp:revision>
  <cp:lastPrinted>2011-11-24T21:43:00Z</cp:lastPrinted>
  <dcterms:created xsi:type="dcterms:W3CDTF">2020-08-13T21:05:00Z</dcterms:created>
  <dcterms:modified xsi:type="dcterms:W3CDTF">2020-09-14T17:09:00Z</dcterms:modified>
</cp:coreProperties>
</file>