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D1D" w:rsidRDefault="00017D1D" w:rsidP="005F604E">
      <w:pPr>
        <w:rPr>
          <w:lang w:val="es-MX"/>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pStyle w:val="Prrafodelista"/>
        <w:rPr>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r w:rsidRPr="004519A7">
        <w:rPr>
          <w:b/>
          <w:sz w:val="22"/>
          <w:szCs w:val="22"/>
        </w:rPr>
        <w:t>DOCUMENTO DE SOLICITUD DE OFERTAS (SDO)</w:t>
      </w:r>
    </w:p>
    <w:p w:rsidR="00E04DB1" w:rsidRPr="004519A7" w:rsidRDefault="00E04DB1" w:rsidP="00E04DB1">
      <w:pPr>
        <w:jc w:val="center"/>
        <w:rPr>
          <w:b/>
          <w:sz w:val="22"/>
          <w:szCs w:val="22"/>
        </w:rPr>
      </w:pPr>
    </w:p>
    <w:p w:rsidR="00E04DB1" w:rsidRPr="004519A7" w:rsidRDefault="00E04DB1" w:rsidP="00E04DB1">
      <w:pPr>
        <w:jc w:val="center"/>
        <w:rPr>
          <w:b/>
          <w:sz w:val="22"/>
          <w:szCs w:val="22"/>
        </w:rPr>
      </w:pPr>
      <w:r w:rsidRPr="004519A7">
        <w:rPr>
          <w:b/>
          <w:sz w:val="22"/>
          <w:szCs w:val="22"/>
        </w:rPr>
        <w:t>SERVICIOS DE NO-CONSULTORÍA</w:t>
      </w:r>
    </w:p>
    <w:p w:rsidR="00E04DB1" w:rsidRPr="004519A7" w:rsidRDefault="00E04DB1" w:rsidP="00E04DB1">
      <w:pPr>
        <w:jc w:val="center"/>
        <w:rPr>
          <w:b/>
          <w:sz w:val="22"/>
          <w:szCs w:val="22"/>
        </w:rPr>
      </w:pPr>
      <w:r w:rsidRPr="004519A7">
        <w:rPr>
          <w:b/>
          <w:sz w:val="22"/>
          <w:szCs w:val="22"/>
        </w:rPr>
        <w:t xml:space="preserve"> </w:t>
      </w:r>
    </w:p>
    <w:p w:rsidR="00E04DB1" w:rsidRPr="004519A7" w:rsidRDefault="00E04DB1" w:rsidP="00E04DB1">
      <w:pPr>
        <w:jc w:val="center"/>
        <w:rPr>
          <w:b/>
          <w:sz w:val="22"/>
          <w:szCs w:val="22"/>
        </w:rPr>
      </w:pPr>
      <w:r w:rsidRPr="004519A7">
        <w:rPr>
          <w:b/>
          <w:sz w:val="22"/>
          <w:szCs w:val="22"/>
        </w:rPr>
        <w:t xml:space="preserve"> Acceso al Mercado Nacional</w:t>
      </w:r>
    </w:p>
    <w:p w:rsidR="00E04DB1" w:rsidRPr="004519A7" w:rsidRDefault="00E04DB1" w:rsidP="00E04DB1">
      <w:pPr>
        <w:jc w:val="center"/>
        <w:rPr>
          <w:b/>
          <w:sz w:val="22"/>
          <w:szCs w:val="22"/>
        </w:rPr>
      </w:pPr>
    </w:p>
    <w:p w:rsidR="00E04DB1" w:rsidRPr="004519A7" w:rsidRDefault="00E04DB1" w:rsidP="00E04DB1">
      <w:pPr>
        <w:jc w:val="center"/>
        <w:rPr>
          <w:b/>
          <w:sz w:val="22"/>
          <w:szCs w:val="22"/>
        </w:rPr>
      </w:pPr>
      <w:r w:rsidRPr="004519A7">
        <w:rPr>
          <w:b/>
          <w:bCs/>
        </w:rPr>
        <w:t>SERVICIO DE TRANSPORTE EN CAMIONETAS CON CONDUCTOR, NECESARIO PARA EL DESARROLLO DEL OPERATIVO DE CAMPO DE LA ENCUESTA NACIONAL DE DESNUTRICIÓN INFANTIL</w:t>
      </w: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rPr>
          <w:sz w:val="22"/>
          <w:szCs w:val="22"/>
        </w:rPr>
      </w:pPr>
      <w:r w:rsidRPr="004519A7">
        <w:rPr>
          <w:b/>
          <w:sz w:val="22"/>
          <w:szCs w:val="22"/>
        </w:rPr>
        <w:t xml:space="preserve">Referencia </w:t>
      </w:r>
      <w:proofErr w:type="spellStart"/>
      <w:r w:rsidRPr="004519A7">
        <w:rPr>
          <w:b/>
          <w:sz w:val="22"/>
          <w:szCs w:val="22"/>
        </w:rPr>
        <w:t>Nro</w:t>
      </w:r>
      <w:proofErr w:type="spellEnd"/>
      <w:r w:rsidRPr="004519A7">
        <w:rPr>
          <w:b/>
          <w:sz w:val="22"/>
          <w:szCs w:val="22"/>
        </w:rPr>
        <w:t xml:space="preserve">: </w:t>
      </w:r>
      <w:r w:rsidRPr="004519A7">
        <w:rPr>
          <w:sz w:val="22"/>
          <w:szCs w:val="22"/>
        </w:rPr>
        <w:t>C2-MTDH-INEC-207</w:t>
      </w:r>
    </w:p>
    <w:p w:rsidR="00E04DB1" w:rsidRPr="004519A7" w:rsidRDefault="00E04DB1" w:rsidP="00E04DB1">
      <w:pPr>
        <w:rPr>
          <w:b/>
          <w:sz w:val="22"/>
          <w:szCs w:val="22"/>
        </w:rPr>
      </w:pPr>
      <w:r w:rsidRPr="004519A7">
        <w:rPr>
          <w:b/>
          <w:sz w:val="22"/>
          <w:szCs w:val="22"/>
        </w:rPr>
        <w:t xml:space="preserve">Proyecto: </w:t>
      </w:r>
      <w:r w:rsidRPr="004519A7">
        <w:rPr>
          <w:sz w:val="22"/>
          <w:szCs w:val="22"/>
        </w:rPr>
        <w:t>PROYECTO “RED DE PROTECCIÓN SOCIAL”</w:t>
      </w:r>
      <w:r w:rsidRPr="004519A7">
        <w:rPr>
          <w:b/>
          <w:sz w:val="22"/>
          <w:szCs w:val="22"/>
        </w:rPr>
        <w:t xml:space="preserve"> </w:t>
      </w:r>
    </w:p>
    <w:p w:rsidR="00E04DB1" w:rsidRPr="004519A7" w:rsidRDefault="00E04DB1" w:rsidP="00E04DB1">
      <w:pPr>
        <w:rPr>
          <w:sz w:val="22"/>
          <w:szCs w:val="22"/>
        </w:rPr>
      </w:pPr>
      <w:r w:rsidRPr="004519A7">
        <w:rPr>
          <w:b/>
          <w:sz w:val="22"/>
          <w:szCs w:val="22"/>
        </w:rPr>
        <w:t xml:space="preserve">Comprador: </w:t>
      </w:r>
      <w:r w:rsidRPr="004519A7">
        <w:rPr>
          <w:sz w:val="22"/>
          <w:szCs w:val="22"/>
        </w:rPr>
        <w:t>Instituto Nacional de Estadística y Censos</w:t>
      </w:r>
    </w:p>
    <w:p w:rsidR="00E04DB1" w:rsidRPr="004519A7" w:rsidRDefault="00E04DB1" w:rsidP="00E04DB1">
      <w:pPr>
        <w:rPr>
          <w:b/>
          <w:sz w:val="22"/>
          <w:szCs w:val="22"/>
        </w:rPr>
      </w:pPr>
      <w:r w:rsidRPr="004519A7">
        <w:rPr>
          <w:b/>
          <w:sz w:val="22"/>
          <w:szCs w:val="22"/>
        </w:rPr>
        <w:t xml:space="preserve">País: </w:t>
      </w:r>
      <w:r w:rsidRPr="004519A7">
        <w:rPr>
          <w:sz w:val="22"/>
          <w:szCs w:val="22"/>
        </w:rPr>
        <w:t>Ecuador</w:t>
      </w:r>
    </w:p>
    <w:p w:rsidR="00E04DB1" w:rsidRPr="00FD608E" w:rsidRDefault="00E04DB1" w:rsidP="00E04DB1">
      <w:pPr>
        <w:rPr>
          <w:sz w:val="22"/>
          <w:szCs w:val="22"/>
        </w:rPr>
      </w:pPr>
      <w:r w:rsidRPr="004519A7">
        <w:rPr>
          <w:b/>
          <w:sz w:val="22"/>
          <w:szCs w:val="22"/>
        </w:rPr>
        <w:t>Fecha de emisión</w:t>
      </w:r>
      <w:r w:rsidR="00FD608E">
        <w:rPr>
          <w:b/>
          <w:sz w:val="22"/>
          <w:szCs w:val="22"/>
        </w:rPr>
        <w:t xml:space="preserve">: </w:t>
      </w:r>
      <w:r w:rsidR="00FD608E">
        <w:rPr>
          <w:sz w:val="22"/>
          <w:szCs w:val="22"/>
        </w:rPr>
        <w:t>03 de  septiembre de 2026</w:t>
      </w: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bookmarkStart w:id="0" w:name="_GoBack"/>
      <w:bookmarkEnd w:id="0"/>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E04DB1" w:rsidRPr="004519A7" w:rsidRDefault="00E04DB1" w:rsidP="00E04DB1">
      <w:pPr>
        <w:jc w:val="center"/>
        <w:rPr>
          <w:b/>
          <w:sz w:val="22"/>
          <w:szCs w:val="22"/>
        </w:rPr>
      </w:pPr>
    </w:p>
    <w:p w:rsidR="00CF6CFF" w:rsidRDefault="00CF6CFF" w:rsidP="00E04DB1">
      <w:pPr>
        <w:jc w:val="center"/>
        <w:rPr>
          <w:b/>
          <w:sz w:val="22"/>
          <w:szCs w:val="22"/>
        </w:rPr>
      </w:pPr>
    </w:p>
    <w:p w:rsidR="00CF6CFF" w:rsidRDefault="00CF6CFF" w:rsidP="00E04DB1">
      <w:pPr>
        <w:jc w:val="center"/>
        <w:rPr>
          <w:b/>
          <w:sz w:val="22"/>
          <w:szCs w:val="22"/>
        </w:rPr>
      </w:pPr>
    </w:p>
    <w:p w:rsidR="00E04DB1" w:rsidRPr="004519A7" w:rsidRDefault="00E04DB1" w:rsidP="00E04DB1">
      <w:pPr>
        <w:jc w:val="center"/>
        <w:rPr>
          <w:b/>
          <w:sz w:val="22"/>
          <w:szCs w:val="22"/>
        </w:rPr>
      </w:pPr>
      <w:r w:rsidRPr="004519A7">
        <w:rPr>
          <w:b/>
          <w:sz w:val="22"/>
          <w:szCs w:val="22"/>
        </w:rPr>
        <w:lastRenderedPageBreak/>
        <w:t>CONTENIDO</w:t>
      </w:r>
    </w:p>
    <w:p w:rsidR="00E04DB1" w:rsidRPr="004519A7" w:rsidRDefault="00E04DB1" w:rsidP="00E04DB1">
      <w:pPr>
        <w:jc w:val="center"/>
        <w:rPr>
          <w:b/>
          <w:color w:val="FF0000"/>
          <w:sz w:val="22"/>
          <w:szCs w:val="22"/>
        </w:rPr>
      </w:pPr>
    </w:p>
    <w:p w:rsidR="00E04DB1" w:rsidRPr="004519A7" w:rsidRDefault="00E04DB1" w:rsidP="00E04DB1">
      <w:pPr>
        <w:jc w:val="center"/>
        <w:rPr>
          <w:b/>
          <w:color w:val="FF0000"/>
          <w:sz w:val="22"/>
          <w:szCs w:val="22"/>
        </w:rPr>
      </w:pPr>
    </w:p>
    <w:p w:rsidR="00E04DB1" w:rsidRPr="004519A7" w:rsidRDefault="00E04DB1" w:rsidP="00350E14">
      <w:pPr>
        <w:pStyle w:val="TDC1"/>
        <w:numPr>
          <w:ilvl w:val="0"/>
          <w:numId w:val="41"/>
        </w:numPr>
        <w:spacing w:after="0"/>
        <w:ind w:left="360"/>
        <w:rPr>
          <w:bCs/>
          <w:sz w:val="22"/>
          <w:szCs w:val="22"/>
        </w:rPr>
      </w:pPr>
      <w:r w:rsidRPr="004519A7">
        <w:rPr>
          <w:bCs/>
          <w:sz w:val="22"/>
          <w:szCs w:val="22"/>
        </w:rPr>
        <w:t>Sección I. Instrucciones a los Licitantes</w:t>
      </w:r>
    </w:p>
    <w:p w:rsidR="00E04DB1" w:rsidRPr="004519A7" w:rsidRDefault="00E04DB1" w:rsidP="00350E14">
      <w:pPr>
        <w:pStyle w:val="TDC1"/>
        <w:numPr>
          <w:ilvl w:val="0"/>
          <w:numId w:val="41"/>
        </w:numPr>
        <w:spacing w:after="0"/>
        <w:ind w:left="360"/>
        <w:rPr>
          <w:bCs/>
          <w:sz w:val="22"/>
          <w:szCs w:val="22"/>
        </w:rPr>
      </w:pPr>
      <w:r w:rsidRPr="004519A7">
        <w:rPr>
          <w:bCs/>
          <w:sz w:val="22"/>
          <w:szCs w:val="22"/>
        </w:rPr>
        <w:t>Sección II. Formularios de la Oferta</w:t>
      </w:r>
    </w:p>
    <w:p w:rsidR="00E04DB1" w:rsidRPr="004519A7" w:rsidRDefault="00E04DB1" w:rsidP="00350E14">
      <w:pPr>
        <w:pStyle w:val="TDC1"/>
        <w:numPr>
          <w:ilvl w:val="0"/>
          <w:numId w:val="41"/>
        </w:numPr>
        <w:spacing w:after="0"/>
        <w:ind w:left="360"/>
        <w:rPr>
          <w:bCs/>
          <w:sz w:val="22"/>
          <w:szCs w:val="22"/>
        </w:rPr>
      </w:pPr>
      <w:r w:rsidRPr="004519A7">
        <w:rPr>
          <w:bCs/>
          <w:sz w:val="22"/>
          <w:szCs w:val="22"/>
        </w:rPr>
        <w:t>Sección III. Requisitos de los Servicios</w:t>
      </w:r>
    </w:p>
    <w:p w:rsidR="00E04DB1" w:rsidRPr="004519A7" w:rsidRDefault="00E04DB1" w:rsidP="00350E14">
      <w:pPr>
        <w:pStyle w:val="TDC1"/>
        <w:numPr>
          <w:ilvl w:val="0"/>
          <w:numId w:val="41"/>
        </w:numPr>
        <w:spacing w:after="0"/>
        <w:ind w:left="360"/>
        <w:rPr>
          <w:noProof/>
          <w:sz w:val="22"/>
          <w:szCs w:val="22"/>
          <w:lang w:eastAsia="es-EC"/>
        </w:rPr>
      </w:pPr>
      <w:r w:rsidRPr="004519A7">
        <w:rPr>
          <w:bCs/>
          <w:sz w:val="22"/>
          <w:szCs w:val="22"/>
        </w:rPr>
        <w:t>Sección IV. Formulario de Contrato y Condiciones de Contrato</w:t>
      </w:r>
      <w:r w:rsidRPr="004519A7">
        <w:rPr>
          <w:bCs/>
          <w:sz w:val="22"/>
          <w:szCs w:val="22"/>
        </w:rPr>
        <w:fldChar w:fldCharType="begin"/>
      </w:r>
      <w:r w:rsidRPr="004519A7">
        <w:rPr>
          <w:bCs/>
          <w:sz w:val="22"/>
          <w:szCs w:val="22"/>
        </w:rPr>
        <w:instrText xml:space="preserve"> TOC \o "1-3" \h \z \u </w:instrText>
      </w:r>
      <w:r w:rsidRPr="004519A7">
        <w:rPr>
          <w:bCs/>
          <w:sz w:val="22"/>
          <w:szCs w:val="22"/>
        </w:rPr>
        <w:fldChar w:fldCharType="separate"/>
      </w:r>
    </w:p>
    <w:p w:rsidR="00E04DB1" w:rsidRPr="00CA4522" w:rsidRDefault="00E04DB1" w:rsidP="00E04DB1">
      <w:pPr>
        <w:pStyle w:val="titu1toc1"/>
        <w:spacing w:after="0"/>
        <w:rPr>
          <w:sz w:val="18"/>
          <w:szCs w:val="18"/>
        </w:rPr>
      </w:pPr>
      <w:r w:rsidRPr="004519A7">
        <w:rPr>
          <w:bCs/>
          <w:sz w:val="22"/>
          <w:szCs w:val="22"/>
        </w:rPr>
        <w:fldChar w:fldCharType="end"/>
      </w:r>
      <w:r w:rsidRPr="004519A7">
        <w:rPr>
          <w:sz w:val="22"/>
          <w:szCs w:val="22"/>
        </w:rPr>
        <w:br w:type="page"/>
      </w:r>
      <w:r w:rsidRPr="004519A7">
        <w:rPr>
          <w:sz w:val="28"/>
          <w:szCs w:val="22"/>
        </w:rPr>
        <w:lastRenderedPageBreak/>
        <w:t xml:space="preserve"> </w:t>
      </w:r>
      <w:r w:rsidRPr="00CA4522">
        <w:rPr>
          <w:sz w:val="18"/>
          <w:szCs w:val="18"/>
        </w:rPr>
        <w:t>Anuncio Específico de Adquisiciones</w:t>
      </w:r>
    </w:p>
    <w:p w:rsidR="00E04DB1" w:rsidRPr="00CA4522" w:rsidRDefault="00E04DB1" w:rsidP="00E04DB1">
      <w:pPr>
        <w:pStyle w:val="titu1toc1"/>
        <w:spacing w:before="0" w:after="0"/>
        <w:rPr>
          <w:sz w:val="18"/>
          <w:szCs w:val="18"/>
        </w:rPr>
      </w:pPr>
    </w:p>
    <w:p w:rsidR="00E04DB1" w:rsidRPr="00CA4522" w:rsidRDefault="00E04DB1" w:rsidP="00E04DB1">
      <w:pPr>
        <w:jc w:val="center"/>
        <w:rPr>
          <w:b/>
          <w:sz w:val="18"/>
          <w:szCs w:val="18"/>
        </w:rPr>
      </w:pPr>
      <w:bookmarkStart w:id="1" w:name="_Toc438954443"/>
      <w:bookmarkStart w:id="2" w:name="_Toc438366665"/>
      <w:bookmarkStart w:id="3" w:name="_Toc454620900"/>
      <w:bookmarkStart w:id="4" w:name="_Toc436903896"/>
      <w:bookmarkStart w:id="5" w:name="_Toc347227540"/>
      <w:bookmarkStart w:id="6" w:name="_Toc486937338"/>
      <w:r w:rsidRPr="00CA4522">
        <w:rPr>
          <w:b/>
          <w:sz w:val="18"/>
          <w:szCs w:val="18"/>
        </w:rPr>
        <w:t>Proyecto “RED DE PROTECCIÓN SOCIAL”</w:t>
      </w:r>
    </w:p>
    <w:p w:rsidR="00E04DB1" w:rsidRPr="00CA4522" w:rsidRDefault="00E04DB1" w:rsidP="00E04DB1">
      <w:pPr>
        <w:rPr>
          <w:b/>
          <w:sz w:val="18"/>
          <w:szCs w:val="18"/>
        </w:rPr>
      </w:pPr>
    </w:p>
    <w:p w:rsidR="00E04DB1" w:rsidRPr="00CA4522" w:rsidRDefault="00E04DB1" w:rsidP="00E04DB1">
      <w:pPr>
        <w:jc w:val="center"/>
        <w:rPr>
          <w:b/>
          <w:iCs/>
          <w:sz w:val="18"/>
          <w:szCs w:val="18"/>
        </w:rPr>
      </w:pPr>
      <w:r w:rsidRPr="00CA4522">
        <w:rPr>
          <w:b/>
          <w:iCs/>
          <w:sz w:val="18"/>
          <w:szCs w:val="18"/>
        </w:rPr>
        <w:t>CONVENIO DE PRÉSTAMO N° 9776-EC</w:t>
      </w:r>
    </w:p>
    <w:p w:rsidR="00E04DB1" w:rsidRPr="00CA4522" w:rsidRDefault="00E04DB1" w:rsidP="00E04DB1">
      <w:pPr>
        <w:jc w:val="center"/>
        <w:rPr>
          <w:b/>
          <w:sz w:val="18"/>
          <w:szCs w:val="18"/>
        </w:rPr>
      </w:pPr>
    </w:p>
    <w:p w:rsidR="00E04DB1" w:rsidRPr="00CA4522" w:rsidRDefault="00E04DB1" w:rsidP="00E04DB1">
      <w:pPr>
        <w:jc w:val="center"/>
        <w:rPr>
          <w:b/>
          <w:sz w:val="18"/>
          <w:szCs w:val="18"/>
        </w:rPr>
      </w:pPr>
      <w:r w:rsidRPr="00CA4522">
        <w:rPr>
          <w:b/>
          <w:sz w:val="18"/>
          <w:szCs w:val="18"/>
        </w:rPr>
        <w:t>INSTITUTO NACIONAL DE ESTADÍSTICA Y CENSOS-INEC</w:t>
      </w:r>
    </w:p>
    <w:p w:rsidR="00E04DB1" w:rsidRPr="00CA4522" w:rsidRDefault="00E04DB1" w:rsidP="00E04DB1">
      <w:pPr>
        <w:jc w:val="center"/>
        <w:rPr>
          <w:b/>
          <w:sz w:val="18"/>
          <w:szCs w:val="18"/>
        </w:rPr>
      </w:pPr>
    </w:p>
    <w:p w:rsidR="00E04DB1" w:rsidRPr="00CA4522" w:rsidRDefault="00E04DB1" w:rsidP="00E04DB1">
      <w:pPr>
        <w:pStyle w:val="Tabla8titulo"/>
        <w:spacing w:before="0" w:after="0"/>
        <w:rPr>
          <w:sz w:val="18"/>
          <w:szCs w:val="18"/>
          <w:lang w:val="es-EC"/>
        </w:rPr>
      </w:pPr>
      <w:r w:rsidRPr="00CA4522">
        <w:rPr>
          <w:sz w:val="18"/>
          <w:szCs w:val="18"/>
          <w:lang w:val="es-EC"/>
        </w:rPr>
        <w:t>SOLICITUD DE OFERTAS ABIERTA NACIONAL</w:t>
      </w:r>
    </w:p>
    <w:p w:rsidR="00E04DB1" w:rsidRPr="00CA4522" w:rsidRDefault="00E04DB1" w:rsidP="00E04DB1">
      <w:pPr>
        <w:pStyle w:val="Tabla8titulo"/>
        <w:spacing w:before="0" w:after="0"/>
        <w:rPr>
          <w:sz w:val="18"/>
          <w:szCs w:val="18"/>
          <w:lang w:val="es-EC"/>
        </w:rPr>
      </w:pPr>
    </w:p>
    <w:p w:rsidR="00E04DB1" w:rsidRPr="00CA4522" w:rsidRDefault="00E04DB1" w:rsidP="00E04DB1">
      <w:pPr>
        <w:pStyle w:val="Tabla8titulo"/>
        <w:spacing w:before="0" w:after="0"/>
        <w:ind w:left="720" w:hanging="720"/>
        <w:rPr>
          <w:sz w:val="18"/>
          <w:szCs w:val="18"/>
          <w:lang w:val="es-EC"/>
        </w:rPr>
      </w:pPr>
      <w:r w:rsidRPr="00CA4522">
        <w:rPr>
          <w:sz w:val="18"/>
          <w:szCs w:val="18"/>
          <w:lang w:val="es-EC"/>
        </w:rPr>
        <w:t>SDO Nº: C2-MTDH-INEC-207</w:t>
      </w:r>
    </w:p>
    <w:p w:rsidR="00E04DB1" w:rsidRPr="00CA4522" w:rsidRDefault="00E04DB1" w:rsidP="00E04DB1">
      <w:pPr>
        <w:pStyle w:val="Tabla8titulo"/>
        <w:spacing w:before="0" w:after="0"/>
        <w:ind w:left="720" w:hanging="720"/>
        <w:rPr>
          <w:sz w:val="18"/>
          <w:szCs w:val="18"/>
          <w:lang w:val="es-EC"/>
        </w:rPr>
      </w:pPr>
    </w:p>
    <w:p w:rsidR="00E04DB1" w:rsidRPr="00CA4522" w:rsidRDefault="00E04DB1" w:rsidP="00E04DB1">
      <w:pPr>
        <w:pStyle w:val="Tabla8titulo"/>
        <w:spacing w:before="0" w:after="0"/>
        <w:rPr>
          <w:sz w:val="18"/>
          <w:szCs w:val="18"/>
          <w:lang w:val="es-EC"/>
        </w:rPr>
      </w:pPr>
      <w:r w:rsidRPr="00CA4522">
        <w:rPr>
          <w:sz w:val="18"/>
          <w:szCs w:val="18"/>
          <w:lang w:val="es-EC"/>
        </w:rPr>
        <w:t>SERVICIO DE TRANSPORTE EN CAMIONETAS CON CONDUCTOR, NECESARIO PARA EL DESARROLLO DEL OPERATIVO DE CAMPO DE LA ENCUESTA NACIONAL DE DESNUTRICIÓN INFANTIL</w:t>
      </w:r>
    </w:p>
    <w:p w:rsidR="00E04DB1" w:rsidRPr="00CA4522" w:rsidRDefault="00E04DB1" w:rsidP="00E04DB1">
      <w:pPr>
        <w:pStyle w:val="Tabla8titulo"/>
        <w:spacing w:before="0" w:after="0"/>
        <w:jc w:val="both"/>
        <w:rPr>
          <w:sz w:val="18"/>
          <w:szCs w:val="18"/>
          <w:lang w:val="es-EC"/>
        </w:rPr>
      </w:pPr>
    </w:p>
    <w:p w:rsidR="00E04DB1" w:rsidRPr="00CA4522" w:rsidRDefault="00E04DB1" w:rsidP="00E04DB1">
      <w:pPr>
        <w:pStyle w:val="Tabla8titulo"/>
        <w:spacing w:before="0" w:after="0"/>
        <w:jc w:val="both"/>
        <w:rPr>
          <w:b w:val="0"/>
          <w:sz w:val="18"/>
          <w:szCs w:val="18"/>
          <w:lang w:val="es-EC"/>
        </w:rPr>
      </w:pPr>
      <w:r w:rsidRPr="00CA4522">
        <w:rPr>
          <w:b w:val="0"/>
          <w:sz w:val="18"/>
          <w:szCs w:val="18"/>
          <w:lang w:val="es-EC"/>
        </w:rPr>
        <w:t>El Gobierno de la República de Ecuador - Instituto Nacional de Estadística y Censos-INEC ha gestionado un financiamiento con el Banco Mundial para la implementación del Proyecto RED PROTECCIÓN SOCIAL se propone utilizar parte de los fondos de este crédito para efectuar los pagos bajo el Convenio de Préstamo</w:t>
      </w:r>
      <w:r w:rsidRPr="00CA4522">
        <w:rPr>
          <w:bCs/>
          <w:sz w:val="18"/>
          <w:szCs w:val="18"/>
          <w:lang w:val="es-EC"/>
        </w:rPr>
        <w:t xml:space="preserve"> </w:t>
      </w:r>
      <w:r w:rsidRPr="00CA4522">
        <w:rPr>
          <w:b w:val="0"/>
          <w:bCs/>
          <w:sz w:val="18"/>
          <w:szCs w:val="18"/>
          <w:lang w:val="es-EC"/>
        </w:rPr>
        <w:t>9776-EC</w:t>
      </w:r>
      <w:r w:rsidRPr="00CA4522">
        <w:rPr>
          <w:b w:val="0"/>
          <w:sz w:val="18"/>
          <w:szCs w:val="18"/>
          <w:lang w:val="es-EC"/>
        </w:rPr>
        <w:t>.</w:t>
      </w:r>
    </w:p>
    <w:p w:rsidR="00E04DB1" w:rsidRPr="00CA4522" w:rsidRDefault="00E04DB1" w:rsidP="00E04DB1">
      <w:pPr>
        <w:pStyle w:val="Tabla8titulo"/>
        <w:spacing w:before="0" w:after="0"/>
        <w:jc w:val="both"/>
        <w:rPr>
          <w:b w:val="0"/>
          <w:sz w:val="18"/>
          <w:szCs w:val="18"/>
          <w:lang w:val="es-EC"/>
        </w:rPr>
      </w:pPr>
    </w:p>
    <w:p w:rsidR="00E04DB1" w:rsidRPr="00CA4522" w:rsidRDefault="00E04DB1" w:rsidP="00E04DB1">
      <w:pPr>
        <w:pStyle w:val="Tabla8titulo"/>
        <w:spacing w:before="0" w:after="0"/>
        <w:jc w:val="both"/>
        <w:rPr>
          <w:sz w:val="18"/>
          <w:szCs w:val="18"/>
          <w:lang w:val="es-EC"/>
        </w:rPr>
      </w:pPr>
      <w:r w:rsidRPr="00CA4522">
        <w:rPr>
          <w:b w:val="0"/>
          <w:sz w:val="18"/>
          <w:szCs w:val="18"/>
          <w:lang w:val="es-EC"/>
        </w:rPr>
        <w:t xml:space="preserve">El Instituto Nacional de Estadística y Censos-INEC es el responsable de la ejecución del Proyecto, en el marco del cual se invita a los licitantes a presentar ofertas para la Contratación del servicio de No-Consultoría de </w:t>
      </w:r>
      <w:r w:rsidRPr="00CA4522">
        <w:rPr>
          <w:sz w:val="18"/>
          <w:szCs w:val="18"/>
          <w:lang w:val="es-EC"/>
        </w:rPr>
        <w:t>Servicio de transporte en camionetas con conductor, necesario para el desarrollo del operativo de campo de la Encuesta Nacional de Desnutrición Infantil</w:t>
      </w:r>
      <w:r w:rsidRPr="00CA4522">
        <w:rPr>
          <w:b w:val="0"/>
          <w:sz w:val="18"/>
          <w:szCs w:val="18"/>
          <w:lang w:val="es-EC"/>
        </w:rPr>
        <w:t>:</w:t>
      </w:r>
    </w:p>
    <w:p w:rsidR="00E04DB1" w:rsidRPr="00CA4522" w:rsidRDefault="00E04DB1" w:rsidP="00E04DB1">
      <w:pPr>
        <w:pStyle w:val="Tabla8titulo"/>
        <w:spacing w:before="0" w:after="0"/>
        <w:jc w:val="both"/>
        <w:rPr>
          <w:sz w:val="18"/>
          <w:szCs w:val="18"/>
          <w:lang w:val="es-EC"/>
        </w:rPr>
      </w:pPr>
    </w:p>
    <w:p w:rsidR="00E04DB1" w:rsidRPr="00CA4522" w:rsidRDefault="00E04DB1" w:rsidP="00E04DB1">
      <w:pPr>
        <w:tabs>
          <w:tab w:val="left" w:pos="0"/>
          <w:tab w:val="left" w:pos="284"/>
        </w:tabs>
        <w:rPr>
          <w:sz w:val="18"/>
          <w:szCs w:val="18"/>
        </w:rPr>
      </w:pPr>
      <w:r w:rsidRPr="00CA4522">
        <w:rPr>
          <w:sz w:val="18"/>
          <w:szCs w:val="18"/>
        </w:rPr>
        <w:t>El servicio debe prestarse bajo las siguientes condiciones específicas:</w:t>
      </w:r>
    </w:p>
    <w:p w:rsidR="00E04DB1" w:rsidRPr="004519A7" w:rsidRDefault="00E04DB1" w:rsidP="00E04DB1">
      <w:pPr>
        <w:tabs>
          <w:tab w:val="left" w:pos="0"/>
          <w:tab w:val="left" w:pos="284"/>
        </w:tabs>
        <w:rPr>
          <w:szCs w:val="22"/>
        </w:rPr>
      </w:pPr>
    </w:p>
    <w:tbl>
      <w:tblPr>
        <w:tblW w:w="9653" w:type="dxa"/>
        <w:jc w:val="center"/>
        <w:tblLayout w:type="fixed"/>
        <w:tblCellMar>
          <w:left w:w="70" w:type="dxa"/>
          <w:right w:w="70" w:type="dxa"/>
        </w:tblCellMar>
        <w:tblLook w:val="04A0" w:firstRow="1" w:lastRow="0" w:firstColumn="1" w:lastColumn="0" w:noHBand="0" w:noVBand="1"/>
      </w:tblPr>
      <w:tblGrid>
        <w:gridCol w:w="379"/>
        <w:gridCol w:w="811"/>
        <w:gridCol w:w="996"/>
        <w:gridCol w:w="734"/>
        <w:gridCol w:w="1133"/>
        <w:gridCol w:w="3738"/>
        <w:gridCol w:w="568"/>
        <w:gridCol w:w="1294"/>
      </w:tblGrid>
      <w:tr w:rsidR="00E04DB1" w:rsidRPr="00CA4522" w:rsidTr="00E52BA4">
        <w:trPr>
          <w:trHeight w:val="147"/>
          <w:tblHeader/>
          <w:jc w:val="center"/>
        </w:trPr>
        <w:tc>
          <w:tcPr>
            <w:tcW w:w="197"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Lote</w:t>
            </w:r>
          </w:p>
        </w:tc>
        <w:tc>
          <w:tcPr>
            <w:tcW w:w="420"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Tipo de vehículo</w:t>
            </w:r>
          </w:p>
        </w:tc>
        <w:tc>
          <w:tcPr>
            <w:tcW w:w="516"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Sede</w:t>
            </w:r>
          </w:p>
        </w:tc>
        <w:tc>
          <w:tcPr>
            <w:tcW w:w="380"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Proceso</w:t>
            </w:r>
          </w:p>
        </w:tc>
        <w:tc>
          <w:tcPr>
            <w:tcW w:w="587"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Área Operativa</w:t>
            </w:r>
          </w:p>
        </w:tc>
        <w:tc>
          <w:tcPr>
            <w:tcW w:w="1935"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Cobertura</w:t>
            </w:r>
          </w:p>
        </w:tc>
        <w:tc>
          <w:tcPr>
            <w:tcW w:w="294" w:type="pct"/>
            <w:vMerge w:val="restart"/>
            <w:tcBorders>
              <w:top w:val="single" w:sz="4" w:space="0" w:color="auto"/>
              <w:left w:val="single" w:sz="4" w:space="0" w:color="auto"/>
              <w:bottom w:val="single" w:sz="4" w:space="0" w:color="000000"/>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proofErr w:type="spellStart"/>
            <w:r w:rsidRPr="00CA4522">
              <w:rPr>
                <w:b/>
                <w:bCs/>
                <w:color w:val="000000"/>
                <w:sz w:val="12"/>
                <w:szCs w:val="12"/>
                <w:lang w:eastAsia="es-EC"/>
              </w:rPr>
              <w:t>Cant</w:t>
            </w:r>
            <w:proofErr w:type="spellEnd"/>
            <w:r w:rsidRPr="00CA4522">
              <w:rPr>
                <w:b/>
                <w:bCs/>
                <w:color w:val="000000"/>
                <w:sz w:val="12"/>
                <w:szCs w:val="12"/>
                <w:lang w:eastAsia="es-EC"/>
              </w:rPr>
              <w:t>.</w:t>
            </w:r>
          </w:p>
        </w:tc>
        <w:tc>
          <w:tcPr>
            <w:tcW w:w="670"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Total de días a contratar por vehículo</w:t>
            </w:r>
          </w:p>
        </w:tc>
      </w:tr>
      <w:tr w:rsidR="00E04DB1" w:rsidRPr="00CA4522" w:rsidTr="00E52BA4">
        <w:trPr>
          <w:trHeight w:val="425"/>
          <w:tblHeader/>
          <w:jc w:val="center"/>
        </w:trPr>
        <w:tc>
          <w:tcPr>
            <w:tcW w:w="197"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1935"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294" w:type="pct"/>
            <w:vMerge/>
            <w:tcBorders>
              <w:top w:val="single" w:sz="4" w:space="0" w:color="auto"/>
              <w:left w:val="single" w:sz="4" w:space="0" w:color="auto"/>
              <w:bottom w:val="single" w:sz="4" w:space="0" w:color="000000"/>
              <w:right w:val="single" w:sz="4" w:space="0" w:color="auto"/>
            </w:tcBorders>
            <w:vAlign w:val="center"/>
            <w:hideMark/>
          </w:tcPr>
          <w:p w:rsidR="00E04DB1" w:rsidRPr="00CA4522" w:rsidRDefault="00E04DB1" w:rsidP="00E52BA4">
            <w:pPr>
              <w:rPr>
                <w:b/>
                <w:bCs/>
                <w:color w:val="000000"/>
                <w:sz w:val="12"/>
                <w:szCs w:val="12"/>
                <w:lang w:eastAsia="es-EC"/>
              </w:rPr>
            </w:pPr>
          </w:p>
        </w:tc>
        <w:tc>
          <w:tcPr>
            <w:tcW w:w="670"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r>
      <w:tr w:rsidR="00E04DB1" w:rsidRPr="00CA4522" w:rsidTr="00E52BA4">
        <w:trPr>
          <w:trHeight w:val="20"/>
          <w:tblHeader/>
          <w:jc w:val="center"/>
        </w:trPr>
        <w:tc>
          <w:tcPr>
            <w:tcW w:w="197"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420"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1935" w:type="pct"/>
            <w:vMerge/>
            <w:tcBorders>
              <w:top w:val="single" w:sz="4" w:space="0" w:color="auto"/>
              <w:left w:val="single" w:sz="4" w:space="0" w:color="auto"/>
              <w:bottom w:val="single" w:sz="4" w:space="0" w:color="auto"/>
              <w:right w:val="single" w:sz="4" w:space="0" w:color="auto"/>
            </w:tcBorders>
            <w:vAlign w:val="center"/>
            <w:hideMark/>
          </w:tcPr>
          <w:p w:rsidR="00E04DB1" w:rsidRPr="00CA4522" w:rsidRDefault="00E04DB1" w:rsidP="00E52BA4">
            <w:pPr>
              <w:rPr>
                <w:b/>
                <w:bCs/>
                <w:color w:val="000000"/>
                <w:sz w:val="12"/>
                <w:szCs w:val="12"/>
                <w:lang w:eastAsia="es-EC"/>
              </w:rPr>
            </w:pPr>
          </w:p>
        </w:tc>
        <w:tc>
          <w:tcPr>
            <w:tcW w:w="294" w:type="pct"/>
            <w:tcBorders>
              <w:top w:val="nil"/>
              <w:left w:val="nil"/>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(a)</w:t>
            </w:r>
          </w:p>
        </w:tc>
        <w:tc>
          <w:tcPr>
            <w:tcW w:w="670" w:type="pct"/>
            <w:tcBorders>
              <w:top w:val="nil"/>
              <w:left w:val="nil"/>
              <w:bottom w:val="single" w:sz="4" w:space="0" w:color="auto"/>
              <w:right w:val="single" w:sz="4" w:space="0" w:color="auto"/>
            </w:tcBorders>
            <w:shd w:val="clear" w:color="000000" w:fill="EDEDED"/>
            <w:vAlign w:val="center"/>
            <w:hideMark/>
          </w:tcPr>
          <w:p w:rsidR="00E04DB1" w:rsidRPr="00CA4522" w:rsidRDefault="00E04DB1" w:rsidP="00E52BA4">
            <w:pPr>
              <w:jc w:val="center"/>
              <w:rPr>
                <w:b/>
                <w:bCs/>
                <w:color w:val="000000"/>
                <w:sz w:val="12"/>
                <w:szCs w:val="12"/>
                <w:lang w:eastAsia="es-EC"/>
              </w:rPr>
            </w:pPr>
            <w:r w:rsidRPr="00CA4522">
              <w:rPr>
                <w:b/>
                <w:bCs/>
                <w:color w:val="000000"/>
                <w:sz w:val="12"/>
                <w:szCs w:val="12"/>
                <w:lang w:eastAsia="es-EC"/>
              </w:rPr>
              <w:t>(b)</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ind w:left="-41"/>
              <w:jc w:val="center"/>
              <w:rPr>
                <w:color w:val="000000"/>
                <w:sz w:val="12"/>
                <w:szCs w:val="12"/>
                <w:lang w:eastAsia="es-EC"/>
              </w:rPr>
            </w:pPr>
            <w:r w:rsidRPr="00CA4522">
              <w:rPr>
                <w:color w:val="000000"/>
                <w:sz w:val="12"/>
                <w:szCs w:val="12"/>
                <w:lang w:eastAsia="es-EC"/>
              </w:rPr>
              <w:t>1</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Planta Central (Quito)</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proofErr w:type="spellStart"/>
            <w:r w:rsidRPr="00CA4522">
              <w:rPr>
                <w:color w:val="000000"/>
                <w:sz w:val="12"/>
                <w:szCs w:val="12"/>
                <w:lang w:eastAsia="es-EC"/>
              </w:rPr>
              <w:t>Enlistamiento</w:t>
            </w:r>
            <w:proofErr w:type="spellEnd"/>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Equipos de campo </w:t>
            </w:r>
            <w:proofErr w:type="spellStart"/>
            <w:r w:rsidRPr="00CA4522">
              <w:rPr>
                <w:color w:val="000000"/>
                <w:sz w:val="12"/>
                <w:szCs w:val="12"/>
                <w:lang w:eastAsia="es-EC"/>
              </w:rPr>
              <w:t>enlistamiento</w:t>
            </w:r>
            <w:proofErr w:type="spellEnd"/>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Carchi, Esmeraldas, Imbabura, Pichincha y Sucumbíos</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4</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48</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Supervisión Zonal </w:t>
            </w:r>
            <w:proofErr w:type="spellStart"/>
            <w:r w:rsidRPr="00CA4522">
              <w:rPr>
                <w:color w:val="000000"/>
                <w:sz w:val="12"/>
                <w:szCs w:val="12"/>
                <w:lang w:eastAsia="es-EC"/>
              </w:rPr>
              <w:t>enlistamiento</w:t>
            </w:r>
            <w:proofErr w:type="spellEnd"/>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Carchi, Esmeraldas, Imbabura, Pichincha y Sucumbíos</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20</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Supervisión nacional </w:t>
            </w:r>
            <w:proofErr w:type="spellStart"/>
            <w:r w:rsidRPr="00CA4522">
              <w:rPr>
                <w:color w:val="000000"/>
                <w:sz w:val="12"/>
                <w:szCs w:val="12"/>
                <w:lang w:eastAsia="es-EC"/>
              </w:rPr>
              <w:t>enlistamiento</w:t>
            </w:r>
            <w:proofErr w:type="spellEnd"/>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20</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Planta Central (Quito)</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Encuesta</w:t>
            </w: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Equipos de campo encuesta nacional</w:t>
            </w:r>
          </w:p>
        </w:tc>
        <w:tc>
          <w:tcPr>
            <w:tcW w:w="1935"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Carchi, Esmeraldas, Imbabura, Pichincha y Sucumbíos</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4</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Supervisión zonal encuesta nacional</w:t>
            </w:r>
          </w:p>
        </w:tc>
        <w:tc>
          <w:tcPr>
            <w:tcW w:w="1935"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Supervisión nacional</w:t>
            </w:r>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3</w:t>
            </w:r>
          </w:p>
        </w:tc>
        <w:tc>
          <w:tcPr>
            <w:tcW w:w="42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Litoral (Guayaquil)</w:t>
            </w:r>
          </w:p>
        </w:tc>
        <w:tc>
          <w:tcPr>
            <w:tcW w:w="38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proofErr w:type="spellStart"/>
            <w:r w:rsidRPr="00CA4522">
              <w:rPr>
                <w:color w:val="000000"/>
                <w:sz w:val="12"/>
                <w:szCs w:val="12"/>
                <w:lang w:eastAsia="es-EC"/>
              </w:rPr>
              <w:t>Enlistamiento</w:t>
            </w:r>
            <w:proofErr w:type="spellEnd"/>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Equipo de campo </w:t>
            </w:r>
            <w:proofErr w:type="spellStart"/>
            <w:r w:rsidRPr="00CA4522">
              <w:rPr>
                <w:color w:val="000000"/>
                <w:sz w:val="12"/>
                <w:szCs w:val="12"/>
                <w:lang w:eastAsia="es-EC"/>
              </w:rPr>
              <w:t>enlistamiento</w:t>
            </w:r>
            <w:proofErr w:type="spellEnd"/>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El Oro, Guayas, Los Ríos, Manabí, Santo Domingo de los Tsáchilas y Santa Elena.</w:t>
            </w:r>
          </w:p>
        </w:tc>
        <w:tc>
          <w:tcPr>
            <w:tcW w:w="294"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5</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48</w:t>
            </w:r>
          </w:p>
        </w:tc>
      </w:tr>
      <w:tr w:rsidR="00E04DB1" w:rsidRPr="00CA4522" w:rsidTr="00E52BA4">
        <w:trPr>
          <w:trHeight w:val="20"/>
          <w:jc w:val="center"/>
        </w:trPr>
        <w:tc>
          <w:tcPr>
            <w:tcW w:w="197" w:type="pc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w:t>
            </w:r>
          </w:p>
        </w:tc>
        <w:tc>
          <w:tcPr>
            <w:tcW w:w="42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Litoral (Guayaquil)</w:t>
            </w:r>
          </w:p>
        </w:tc>
        <w:tc>
          <w:tcPr>
            <w:tcW w:w="38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proofErr w:type="spellStart"/>
            <w:r w:rsidRPr="00CA4522">
              <w:rPr>
                <w:color w:val="000000"/>
                <w:sz w:val="12"/>
                <w:szCs w:val="12"/>
                <w:lang w:eastAsia="es-EC"/>
              </w:rPr>
              <w:t>Enlistamiento</w:t>
            </w:r>
            <w:proofErr w:type="spellEnd"/>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Equipo de supervisión </w:t>
            </w:r>
            <w:proofErr w:type="spellStart"/>
            <w:r w:rsidRPr="00CA4522">
              <w:rPr>
                <w:color w:val="000000"/>
                <w:sz w:val="12"/>
                <w:szCs w:val="12"/>
                <w:lang w:eastAsia="es-EC"/>
              </w:rPr>
              <w:t>enlistamiento</w:t>
            </w:r>
            <w:proofErr w:type="spellEnd"/>
          </w:p>
        </w:tc>
        <w:tc>
          <w:tcPr>
            <w:tcW w:w="1935"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El Oro, Guayas, Los Ríos, Manabí, Santo Domingo de los Tsáchilas y Santa Elena.</w:t>
            </w:r>
          </w:p>
        </w:tc>
        <w:tc>
          <w:tcPr>
            <w:tcW w:w="294"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20</w:t>
            </w:r>
          </w:p>
        </w:tc>
      </w:tr>
      <w:tr w:rsidR="00E04DB1" w:rsidRPr="00CA4522" w:rsidTr="00E52BA4">
        <w:trPr>
          <w:trHeight w:val="20"/>
          <w:jc w:val="center"/>
        </w:trPr>
        <w:tc>
          <w:tcPr>
            <w:tcW w:w="197" w:type="pct"/>
            <w:vMerge w:val="restart"/>
            <w:tcBorders>
              <w:top w:val="single" w:sz="4" w:space="0" w:color="auto"/>
              <w:left w:val="single" w:sz="4" w:space="0" w:color="auto"/>
              <w:bottom w:val="single" w:sz="4" w:space="0" w:color="000000"/>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5</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Litoral (Guayaquil)</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Encuesta</w:t>
            </w: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Equipos de campo encuesta</w:t>
            </w:r>
          </w:p>
        </w:tc>
        <w:tc>
          <w:tcPr>
            <w:tcW w:w="1935" w:type="pct"/>
            <w:vMerge w:val="restart"/>
            <w:tcBorders>
              <w:top w:val="nil"/>
              <w:left w:val="single" w:sz="4" w:space="0" w:color="auto"/>
              <w:bottom w:val="single" w:sz="4" w:space="0" w:color="000000"/>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El Oro, Guayas, Los Ríos, Manabí, Santo Domingo de los Tsáchilas y Santa Elena.</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5</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tcBorders>
              <w:top w:val="single" w:sz="4" w:space="0" w:color="auto"/>
              <w:left w:val="single" w:sz="4" w:space="0" w:color="auto"/>
              <w:bottom w:val="single" w:sz="4" w:space="0" w:color="000000"/>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Supervisión zonal encuesta</w:t>
            </w:r>
          </w:p>
        </w:tc>
        <w:tc>
          <w:tcPr>
            <w:tcW w:w="1935" w:type="pct"/>
            <w:vMerge/>
            <w:tcBorders>
              <w:top w:val="nil"/>
              <w:left w:val="single" w:sz="4" w:space="0" w:color="auto"/>
              <w:bottom w:val="single" w:sz="4" w:space="0" w:color="000000"/>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6</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Centro (Ambato)</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proofErr w:type="spellStart"/>
            <w:r w:rsidRPr="00CA4522">
              <w:rPr>
                <w:color w:val="000000"/>
                <w:sz w:val="12"/>
                <w:szCs w:val="12"/>
                <w:lang w:eastAsia="es-EC"/>
              </w:rPr>
              <w:t>Enlistamiento</w:t>
            </w:r>
            <w:proofErr w:type="spellEnd"/>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Equipos de campo </w:t>
            </w:r>
            <w:proofErr w:type="spellStart"/>
            <w:r w:rsidRPr="00CA4522">
              <w:rPr>
                <w:color w:val="000000"/>
                <w:sz w:val="12"/>
                <w:szCs w:val="12"/>
                <w:lang w:eastAsia="es-EC"/>
              </w:rPr>
              <w:t>enlistamiento</w:t>
            </w:r>
            <w:proofErr w:type="spellEnd"/>
          </w:p>
        </w:tc>
        <w:tc>
          <w:tcPr>
            <w:tcW w:w="1935"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Bolívar, Cotopaxi, Chimborazo, Napo, Pastaza, Tungurahua y Orellana</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5</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48</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Supervisión Zonal </w:t>
            </w:r>
            <w:proofErr w:type="spellStart"/>
            <w:r w:rsidRPr="00CA4522">
              <w:rPr>
                <w:color w:val="000000"/>
                <w:sz w:val="12"/>
                <w:szCs w:val="12"/>
                <w:lang w:eastAsia="es-EC"/>
              </w:rPr>
              <w:t>enlistamiento</w:t>
            </w:r>
            <w:proofErr w:type="spellEnd"/>
          </w:p>
        </w:tc>
        <w:tc>
          <w:tcPr>
            <w:tcW w:w="1935"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20</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7</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Camioneta doble </w:t>
            </w:r>
            <w:r w:rsidRPr="00CA4522">
              <w:rPr>
                <w:color w:val="000000"/>
                <w:sz w:val="12"/>
                <w:szCs w:val="12"/>
                <w:lang w:eastAsia="es-EC"/>
              </w:rPr>
              <w:lastRenderedPageBreak/>
              <w:t>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lastRenderedPageBreak/>
              <w:t>Centro (Ambato)</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Encuesta</w:t>
            </w: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Equipos de campo encuesta</w:t>
            </w:r>
          </w:p>
        </w:tc>
        <w:tc>
          <w:tcPr>
            <w:tcW w:w="1935"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Bolívar, Cotopaxi, Chimborazo, Napo, Pastaza, Tungurahua y Orellana</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4</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Supervisión zonal encuesta</w:t>
            </w:r>
          </w:p>
        </w:tc>
        <w:tc>
          <w:tcPr>
            <w:tcW w:w="1935"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8</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Sur                  (Cuenca)</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proofErr w:type="spellStart"/>
            <w:r w:rsidRPr="00CA4522">
              <w:rPr>
                <w:color w:val="000000"/>
                <w:sz w:val="12"/>
                <w:szCs w:val="12"/>
                <w:lang w:eastAsia="es-EC"/>
              </w:rPr>
              <w:t>Enlistamiento</w:t>
            </w:r>
            <w:proofErr w:type="spellEnd"/>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Equipos de campo </w:t>
            </w:r>
            <w:proofErr w:type="spellStart"/>
            <w:r w:rsidRPr="00CA4522">
              <w:rPr>
                <w:color w:val="000000"/>
                <w:sz w:val="12"/>
                <w:szCs w:val="12"/>
                <w:lang w:eastAsia="es-EC"/>
              </w:rPr>
              <w:t>enlistamiento</w:t>
            </w:r>
            <w:proofErr w:type="spellEnd"/>
          </w:p>
        </w:tc>
        <w:tc>
          <w:tcPr>
            <w:tcW w:w="1935"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Azuay, Cañar, Loja, Morona Santiago y Zamora Chinchipe</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4</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48</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 xml:space="preserve">Supervisión Zonal </w:t>
            </w:r>
            <w:proofErr w:type="spellStart"/>
            <w:r w:rsidRPr="00CA4522">
              <w:rPr>
                <w:color w:val="000000"/>
                <w:sz w:val="12"/>
                <w:szCs w:val="12"/>
                <w:lang w:eastAsia="es-EC"/>
              </w:rPr>
              <w:t>enlistamiento</w:t>
            </w:r>
            <w:proofErr w:type="spellEnd"/>
          </w:p>
        </w:tc>
        <w:tc>
          <w:tcPr>
            <w:tcW w:w="1935"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20</w:t>
            </w:r>
          </w:p>
        </w:tc>
      </w:tr>
      <w:tr w:rsidR="00E04DB1" w:rsidRPr="00CA4522" w:rsidTr="00E52BA4">
        <w:trPr>
          <w:trHeight w:val="20"/>
          <w:jc w:val="center"/>
        </w:trPr>
        <w:tc>
          <w:tcPr>
            <w:tcW w:w="197" w:type="pct"/>
            <w:vMerge w:val="restart"/>
            <w:tcBorders>
              <w:top w:val="nil"/>
              <w:left w:val="single" w:sz="4" w:space="0" w:color="auto"/>
              <w:bottom w:val="single" w:sz="4" w:space="0" w:color="auto"/>
              <w:right w:val="single" w:sz="4" w:space="0" w:color="auto"/>
            </w:tcBorders>
            <w:noWrap/>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9</w:t>
            </w:r>
          </w:p>
        </w:tc>
        <w:tc>
          <w:tcPr>
            <w:tcW w:w="42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Camioneta doble cabina 4x4 y o 4x2</w:t>
            </w:r>
          </w:p>
        </w:tc>
        <w:tc>
          <w:tcPr>
            <w:tcW w:w="516"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Sur                  (Cuenca)</w:t>
            </w:r>
          </w:p>
        </w:tc>
        <w:tc>
          <w:tcPr>
            <w:tcW w:w="380"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Encuesta</w:t>
            </w: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Equipos de campo encuesta</w:t>
            </w:r>
          </w:p>
        </w:tc>
        <w:tc>
          <w:tcPr>
            <w:tcW w:w="1935" w:type="pct"/>
            <w:vMerge w:val="restart"/>
            <w:tcBorders>
              <w:top w:val="nil"/>
              <w:left w:val="single" w:sz="4" w:space="0" w:color="auto"/>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Azuay, Cañar, Loja, Morona Santiago y Zamora Chinchipe</w:t>
            </w: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3</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197"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42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16"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380"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587"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Supervisión zonal encuesta</w:t>
            </w:r>
          </w:p>
        </w:tc>
        <w:tc>
          <w:tcPr>
            <w:tcW w:w="1935" w:type="pct"/>
            <w:vMerge/>
            <w:tcBorders>
              <w:top w:val="nil"/>
              <w:left w:val="single" w:sz="4" w:space="0" w:color="auto"/>
              <w:bottom w:val="single" w:sz="4" w:space="0" w:color="auto"/>
              <w:right w:val="single" w:sz="4" w:space="0" w:color="auto"/>
            </w:tcBorders>
            <w:vAlign w:val="center"/>
            <w:hideMark/>
          </w:tcPr>
          <w:p w:rsidR="00E04DB1" w:rsidRPr="00CA4522" w:rsidRDefault="00E04DB1" w:rsidP="00E52BA4">
            <w:pPr>
              <w:rPr>
                <w:color w:val="000000"/>
                <w:sz w:val="12"/>
                <w:szCs w:val="12"/>
                <w:lang w:eastAsia="es-EC"/>
              </w:rPr>
            </w:pPr>
          </w:p>
        </w:tc>
        <w:tc>
          <w:tcPr>
            <w:tcW w:w="294" w:type="pct"/>
            <w:tcBorders>
              <w:top w:val="nil"/>
              <w:left w:val="nil"/>
              <w:bottom w:val="single" w:sz="4" w:space="0" w:color="auto"/>
              <w:right w:val="single" w:sz="4" w:space="0" w:color="auto"/>
            </w:tcBorders>
            <w:vAlign w:val="center"/>
          </w:tcPr>
          <w:p w:rsidR="00E04DB1" w:rsidRPr="00CA4522" w:rsidRDefault="00E04DB1" w:rsidP="00E52BA4">
            <w:pPr>
              <w:jc w:val="center"/>
              <w:rPr>
                <w:color w:val="000000"/>
                <w:sz w:val="12"/>
                <w:szCs w:val="12"/>
                <w:lang w:eastAsia="es-EC"/>
              </w:rPr>
            </w:pPr>
            <w:r w:rsidRPr="00CA4522">
              <w:rPr>
                <w:color w:val="000000"/>
                <w:sz w:val="12"/>
                <w:szCs w:val="12"/>
                <w:lang w:eastAsia="es-EC"/>
              </w:rPr>
              <w:t>1</w:t>
            </w:r>
          </w:p>
        </w:tc>
        <w:tc>
          <w:tcPr>
            <w:tcW w:w="670" w:type="pct"/>
            <w:tcBorders>
              <w:top w:val="nil"/>
              <w:left w:val="nil"/>
              <w:bottom w:val="single" w:sz="4" w:space="0" w:color="auto"/>
              <w:right w:val="single" w:sz="4" w:space="0" w:color="auto"/>
            </w:tcBorders>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22</w:t>
            </w:r>
          </w:p>
        </w:tc>
      </w:tr>
      <w:tr w:rsidR="00E04DB1" w:rsidRPr="00CA4522" w:rsidTr="00E52BA4">
        <w:trPr>
          <w:trHeight w:val="20"/>
          <w:jc w:val="center"/>
        </w:trPr>
        <w:tc>
          <w:tcPr>
            <w:tcW w:w="4036" w:type="pct"/>
            <w:gridSpan w:val="6"/>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E04DB1" w:rsidRPr="00CA4522" w:rsidRDefault="00E04DB1" w:rsidP="00E52BA4">
            <w:pPr>
              <w:jc w:val="right"/>
              <w:rPr>
                <w:b/>
                <w:bCs/>
                <w:color w:val="000000"/>
                <w:sz w:val="12"/>
                <w:szCs w:val="12"/>
                <w:lang w:eastAsia="es-EC"/>
              </w:rPr>
            </w:pPr>
            <w:r w:rsidRPr="00CA4522">
              <w:rPr>
                <w:b/>
                <w:bCs/>
                <w:color w:val="000000"/>
                <w:sz w:val="12"/>
                <w:szCs w:val="12"/>
                <w:lang w:eastAsia="es-EC"/>
              </w:rPr>
              <w:t>Total de vehículos</w:t>
            </w:r>
          </w:p>
        </w:tc>
        <w:tc>
          <w:tcPr>
            <w:tcW w:w="294" w:type="pct"/>
            <w:tcBorders>
              <w:top w:val="nil"/>
              <w:left w:val="nil"/>
              <w:bottom w:val="single" w:sz="4" w:space="0" w:color="auto"/>
              <w:right w:val="single" w:sz="4" w:space="0" w:color="auto"/>
            </w:tcBorders>
            <w:shd w:val="clear" w:color="000000" w:fill="EDEDED"/>
            <w:vAlign w:val="center"/>
            <w:hideMark/>
          </w:tcPr>
          <w:p w:rsidR="00E04DB1" w:rsidRPr="00CA4522" w:rsidRDefault="00E04DB1" w:rsidP="00E52BA4">
            <w:pPr>
              <w:jc w:val="center"/>
              <w:rPr>
                <w:color w:val="000000"/>
                <w:sz w:val="12"/>
                <w:szCs w:val="12"/>
                <w:lang w:eastAsia="es-EC"/>
              </w:rPr>
            </w:pPr>
            <w:r w:rsidRPr="00CA4522">
              <w:rPr>
                <w:color w:val="000000"/>
                <w:sz w:val="12"/>
                <w:szCs w:val="12"/>
                <w:lang w:eastAsia="es-EC"/>
              </w:rPr>
              <w:t>44</w:t>
            </w:r>
          </w:p>
        </w:tc>
        <w:tc>
          <w:tcPr>
            <w:tcW w:w="670" w:type="pct"/>
            <w:tcBorders>
              <w:top w:val="nil"/>
              <w:left w:val="nil"/>
              <w:bottom w:val="single" w:sz="4" w:space="0" w:color="auto"/>
              <w:right w:val="single" w:sz="4" w:space="0" w:color="auto"/>
            </w:tcBorders>
            <w:shd w:val="clear" w:color="000000" w:fill="EDEDED"/>
            <w:vAlign w:val="center"/>
            <w:hideMark/>
          </w:tcPr>
          <w:p w:rsidR="00E04DB1" w:rsidRPr="00CA4522" w:rsidRDefault="00E04DB1" w:rsidP="00E52BA4">
            <w:pPr>
              <w:jc w:val="center"/>
              <w:rPr>
                <w:color w:val="000000"/>
                <w:sz w:val="12"/>
                <w:szCs w:val="12"/>
                <w:lang w:eastAsia="es-EC"/>
              </w:rPr>
            </w:pPr>
          </w:p>
        </w:tc>
      </w:tr>
    </w:tbl>
    <w:p w:rsidR="00E04DB1" w:rsidRPr="00CA4522" w:rsidRDefault="00E04DB1" w:rsidP="00E04DB1">
      <w:pPr>
        <w:tabs>
          <w:tab w:val="left" w:pos="0"/>
          <w:tab w:val="left" w:pos="284"/>
        </w:tabs>
        <w:rPr>
          <w:szCs w:val="22"/>
        </w:rPr>
      </w:pPr>
    </w:p>
    <w:p w:rsidR="00E04DB1" w:rsidRPr="00CA4522" w:rsidRDefault="00E04DB1" w:rsidP="00E04DB1">
      <w:pPr>
        <w:rPr>
          <w:vanish/>
          <w:sz w:val="18"/>
          <w:szCs w:val="22"/>
        </w:rPr>
      </w:pPr>
    </w:p>
    <w:p w:rsidR="00E04DB1" w:rsidRPr="00CA4522" w:rsidRDefault="00E04DB1" w:rsidP="00E04DB1">
      <w:pPr>
        <w:rPr>
          <w:vanish/>
          <w:sz w:val="18"/>
          <w:szCs w:val="22"/>
        </w:rPr>
      </w:pPr>
    </w:p>
    <w:p w:rsidR="00E04DB1" w:rsidRPr="00CA4522" w:rsidRDefault="00E04DB1" w:rsidP="00E04DB1">
      <w:pPr>
        <w:rPr>
          <w:vanish/>
          <w:sz w:val="18"/>
          <w:szCs w:val="22"/>
        </w:rPr>
      </w:pPr>
    </w:p>
    <w:p w:rsidR="00E04DB1" w:rsidRPr="00CA4522" w:rsidRDefault="00E04DB1" w:rsidP="00E04DB1">
      <w:pPr>
        <w:pStyle w:val="Tabla8titulo"/>
        <w:spacing w:before="0" w:after="0"/>
        <w:jc w:val="both"/>
        <w:rPr>
          <w:b w:val="0"/>
          <w:sz w:val="18"/>
          <w:szCs w:val="22"/>
          <w:lang w:val="es-EC"/>
        </w:rPr>
      </w:pPr>
      <w:r w:rsidRPr="00CA4522">
        <w:rPr>
          <w:b w:val="0"/>
          <w:sz w:val="18"/>
          <w:szCs w:val="22"/>
          <w:lang w:val="es-EC"/>
        </w:rPr>
        <w:t>La contratación se efectuará conforme a los procedimientos de Solicitud de Ofertas con acceso al mercado Nacional descritos en las Regulaciones de Adquisiciones para Prestatarios en Proyectos de Inversión – Adquisiciones en Operaciones de Financiamiento para Proyectos de Inversión - Bienes, Obras, Servicios de No – Consultoría y Servicios de Consultoría de septiembre de 2023.</w:t>
      </w:r>
    </w:p>
    <w:p w:rsidR="00E04DB1" w:rsidRPr="00CA4522" w:rsidRDefault="00E04DB1" w:rsidP="00E04DB1">
      <w:pPr>
        <w:pStyle w:val="Tabla8titulo"/>
        <w:spacing w:before="0" w:after="0"/>
        <w:jc w:val="both"/>
        <w:rPr>
          <w:b w:val="0"/>
          <w:sz w:val="18"/>
          <w:szCs w:val="22"/>
          <w:lang w:val="es-EC"/>
        </w:rPr>
      </w:pPr>
    </w:p>
    <w:p w:rsidR="00E04DB1" w:rsidRPr="00CA4522" w:rsidRDefault="00E04DB1" w:rsidP="00E04DB1">
      <w:pPr>
        <w:jc w:val="both"/>
        <w:rPr>
          <w:sz w:val="18"/>
          <w:szCs w:val="22"/>
        </w:rPr>
      </w:pPr>
      <w:r w:rsidRPr="00CA4522">
        <w:rPr>
          <w:sz w:val="18"/>
          <w:szCs w:val="22"/>
        </w:rPr>
        <w:t xml:space="preserve">Los licitantes interesados podrán descargar los documentos de Solicitud de Ofertas de la página: </w:t>
      </w:r>
      <w:hyperlink r:id="rId7" w:history="1">
        <w:r w:rsidRPr="00CA4522">
          <w:rPr>
            <w:rStyle w:val="Hipervnculo"/>
            <w:sz w:val="18"/>
            <w:szCs w:val="22"/>
          </w:rPr>
          <w:t>https://www.ecuadorencifras.gob.ec/institucional/proyecto-red-de-proteccion-social-encuesta-nacional-de-desnutricion-infantil-endi/</w:t>
        </w:r>
      </w:hyperlink>
      <w:r w:rsidRPr="00CA4522">
        <w:rPr>
          <w:sz w:val="18"/>
          <w:szCs w:val="22"/>
        </w:rPr>
        <w:t xml:space="preserve"> </w:t>
      </w:r>
      <w:proofErr w:type="spellStart"/>
      <w:r w:rsidRPr="00CA4522">
        <w:rPr>
          <w:sz w:val="18"/>
          <w:szCs w:val="22"/>
        </w:rPr>
        <w:t>ó</w:t>
      </w:r>
      <w:proofErr w:type="spellEnd"/>
      <w:r w:rsidRPr="00CA4522">
        <w:rPr>
          <w:sz w:val="18"/>
          <w:szCs w:val="22"/>
        </w:rPr>
        <w:t xml:space="preserve"> solicitar por correo electrónico a: </w:t>
      </w:r>
      <w:hyperlink r:id="rId8" w:history="1">
        <w:r w:rsidRPr="00CA4522">
          <w:rPr>
            <w:rStyle w:val="Hipervnculo"/>
            <w:sz w:val="18"/>
            <w:szCs w:val="22"/>
          </w:rPr>
          <w:t>compras@inec.gob.ec</w:t>
        </w:r>
      </w:hyperlink>
      <w:r w:rsidRPr="00CA4522">
        <w:rPr>
          <w:sz w:val="18"/>
          <w:szCs w:val="22"/>
        </w:rPr>
        <w:t xml:space="preserve">  </w:t>
      </w:r>
    </w:p>
    <w:p w:rsidR="00E04DB1" w:rsidRPr="00CA4522" w:rsidRDefault="00E04DB1" w:rsidP="00E04DB1">
      <w:pPr>
        <w:ind w:left="360"/>
        <w:rPr>
          <w:b/>
          <w:sz w:val="18"/>
          <w:szCs w:val="22"/>
        </w:rPr>
      </w:pPr>
    </w:p>
    <w:p w:rsidR="00E04DB1" w:rsidRPr="00CA4522" w:rsidRDefault="00E04DB1" w:rsidP="00E04DB1">
      <w:pPr>
        <w:pStyle w:val="Tabla8titulo"/>
        <w:spacing w:before="0" w:after="0"/>
        <w:jc w:val="both"/>
        <w:rPr>
          <w:b w:val="0"/>
          <w:sz w:val="18"/>
          <w:szCs w:val="22"/>
          <w:lang w:val="es-EC"/>
        </w:rPr>
      </w:pPr>
      <w:r w:rsidRPr="00CA4522">
        <w:rPr>
          <w:b w:val="0"/>
          <w:sz w:val="18"/>
          <w:szCs w:val="22"/>
          <w:lang w:val="es-EC"/>
        </w:rPr>
        <w:t xml:space="preserve">Las ofertas deberán presentarse máximo hasta el </w:t>
      </w:r>
      <w:r w:rsidRPr="00CA4522">
        <w:rPr>
          <w:sz w:val="18"/>
          <w:szCs w:val="22"/>
          <w:shd w:val="clear" w:color="auto" w:fill="FFFF00"/>
          <w:lang w:val="es-EC"/>
        </w:rPr>
        <w:t>17 de septiembre de 2026 a las 16:00 horas</w:t>
      </w:r>
      <w:r w:rsidRPr="00CA4522">
        <w:rPr>
          <w:b w:val="0"/>
          <w:sz w:val="18"/>
          <w:szCs w:val="22"/>
          <w:lang w:val="es-EC"/>
        </w:rPr>
        <w:t xml:space="preserve">, por correo electrónico a </w:t>
      </w:r>
      <w:hyperlink r:id="rId9" w:history="1">
        <w:r w:rsidRPr="00CA4522">
          <w:rPr>
            <w:rStyle w:val="Hipervnculo"/>
            <w:b w:val="0"/>
            <w:sz w:val="18"/>
            <w:szCs w:val="22"/>
            <w:lang w:val="es-EC"/>
          </w:rPr>
          <w:t>compras@inec.gob.ec</w:t>
        </w:r>
      </w:hyperlink>
      <w:r w:rsidRPr="00CA4522">
        <w:rPr>
          <w:b w:val="0"/>
          <w:sz w:val="18"/>
          <w:szCs w:val="22"/>
          <w:lang w:val="es-EC"/>
        </w:rPr>
        <w:t xml:space="preserve"> o en un dispositivo de almacenamiento digital en la siguiente dirección: Quito, Parroquia Santa Prisca calles Juan Larrea N15-36 y José </w:t>
      </w:r>
      <w:proofErr w:type="spellStart"/>
      <w:r w:rsidRPr="00CA4522">
        <w:rPr>
          <w:b w:val="0"/>
          <w:sz w:val="18"/>
          <w:szCs w:val="22"/>
          <w:lang w:val="es-EC"/>
        </w:rPr>
        <w:t>Riofrío</w:t>
      </w:r>
      <w:proofErr w:type="spellEnd"/>
      <w:r w:rsidRPr="00CA4522">
        <w:rPr>
          <w:b w:val="0"/>
          <w:sz w:val="18"/>
          <w:szCs w:val="22"/>
          <w:lang w:val="es-EC"/>
        </w:rPr>
        <w:t>.</w:t>
      </w:r>
    </w:p>
    <w:p w:rsidR="00E04DB1" w:rsidRPr="00CA4522" w:rsidRDefault="00E04DB1" w:rsidP="00E04DB1">
      <w:pPr>
        <w:pStyle w:val="Tabla8titulo"/>
        <w:spacing w:before="0" w:after="0"/>
        <w:jc w:val="both"/>
        <w:rPr>
          <w:b w:val="0"/>
          <w:sz w:val="18"/>
          <w:szCs w:val="22"/>
          <w:lang w:val="es-EC"/>
        </w:rPr>
      </w:pPr>
    </w:p>
    <w:p w:rsidR="00E04DB1" w:rsidRPr="00CA4522" w:rsidRDefault="00E04DB1" w:rsidP="00E04DB1">
      <w:pPr>
        <w:jc w:val="both"/>
        <w:rPr>
          <w:sz w:val="18"/>
          <w:szCs w:val="22"/>
        </w:rPr>
      </w:pPr>
      <w:r w:rsidRPr="00CA4522">
        <w:rPr>
          <w:sz w:val="18"/>
          <w:szCs w:val="22"/>
        </w:rPr>
        <w:t>Los documentos habilitantes de la oferta digital deberán ser firmados electrónicamente; los anexos que tengan firmas manuscritas se debe digitalizar en un solo archivo y firmarlo electrónicamente; los anexos que tengan firmas electrónicas deben adjuntarse de manera individual con la finalidad de validar las firmas en el aplicativo de FIRMA EC.</w:t>
      </w:r>
    </w:p>
    <w:p w:rsidR="00E04DB1" w:rsidRPr="00CA4522" w:rsidRDefault="00E04DB1" w:rsidP="00E04DB1">
      <w:pPr>
        <w:jc w:val="both"/>
        <w:rPr>
          <w:sz w:val="18"/>
          <w:szCs w:val="22"/>
        </w:rPr>
      </w:pPr>
    </w:p>
    <w:p w:rsidR="00E04DB1" w:rsidRPr="00CA4522" w:rsidRDefault="00E04DB1" w:rsidP="00E04DB1">
      <w:pPr>
        <w:jc w:val="both"/>
        <w:rPr>
          <w:sz w:val="18"/>
          <w:szCs w:val="22"/>
        </w:rPr>
      </w:pPr>
      <w:r w:rsidRPr="00CA4522">
        <w:rPr>
          <w:sz w:val="18"/>
          <w:szCs w:val="22"/>
        </w:rPr>
        <w:t xml:space="preserve">Si el/los archivo/s exceden el tamaño de capacidad de envío del correo </w:t>
      </w:r>
      <w:r w:rsidRPr="00CA4522">
        <w:rPr>
          <w:b/>
          <w:sz w:val="18"/>
          <w:szCs w:val="22"/>
        </w:rPr>
        <w:t>(hasta 20MB),</w:t>
      </w:r>
      <w:r w:rsidRPr="00CA4522">
        <w:rPr>
          <w:sz w:val="18"/>
          <w:szCs w:val="22"/>
        </w:rPr>
        <w:t xml:space="preserve"> pueden utilizar otras plataformas como, por ejemplo: </w:t>
      </w:r>
      <w:hyperlink r:id="rId10" w:history="1">
        <w:r w:rsidRPr="00CA4522">
          <w:rPr>
            <w:sz w:val="18"/>
            <w:szCs w:val="22"/>
          </w:rPr>
          <w:t>www.wetransfer.com</w:t>
        </w:r>
      </w:hyperlink>
      <w:r w:rsidRPr="00CA4522">
        <w:rPr>
          <w:sz w:val="18"/>
          <w:szCs w:val="22"/>
        </w:rPr>
        <w:t xml:space="preserve"> o cualquier otro medio similar que consideren necesarios para la presentación integra de su oferta.</w:t>
      </w:r>
    </w:p>
    <w:p w:rsidR="00E04DB1" w:rsidRPr="00CA4522" w:rsidRDefault="00E04DB1" w:rsidP="00E04DB1">
      <w:pPr>
        <w:jc w:val="both"/>
        <w:rPr>
          <w:sz w:val="18"/>
          <w:szCs w:val="22"/>
        </w:rPr>
      </w:pPr>
    </w:p>
    <w:p w:rsidR="00E04DB1" w:rsidRPr="00CA4522" w:rsidRDefault="00E04DB1" w:rsidP="00E04DB1">
      <w:pPr>
        <w:jc w:val="both"/>
        <w:rPr>
          <w:sz w:val="18"/>
          <w:szCs w:val="22"/>
        </w:rPr>
      </w:pPr>
      <w:r w:rsidRPr="00CA4522">
        <w:rPr>
          <w:sz w:val="18"/>
          <w:szCs w:val="22"/>
        </w:rPr>
        <w:t xml:space="preserve">El Instituto Nacional de Estadística y Censos publicará en la página web institucional </w:t>
      </w:r>
      <w:hyperlink r:id="rId11" w:history="1">
        <w:r w:rsidRPr="00CA4522">
          <w:rPr>
            <w:rStyle w:val="Hipervnculo"/>
            <w:sz w:val="18"/>
            <w:szCs w:val="22"/>
          </w:rPr>
          <w:t>https://www.ecuadorencifras.gob.ec/institucional/proyecto-red-de-proteccion-social-encuesta-nacional-de-desnutricion-infantil-endi/</w:t>
        </w:r>
      </w:hyperlink>
      <w:r w:rsidRPr="00CA4522">
        <w:rPr>
          <w:sz w:val="18"/>
          <w:szCs w:val="22"/>
        </w:rPr>
        <w:t xml:space="preserve"> el presente proceso de contratación.</w:t>
      </w:r>
    </w:p>
    <w:p w:rsidR="00E04DB1" w:rsidRPr="00CA4522" w:rsidRDefault="00E04DB1" w:rsidP="00E04DB1">
      <w:pPr>
        <w:pStyle w:val="Tabla8titulo"/>
        <w:spacing w:before="0" w:after="0"/>
        <w:jc w:val="both"/>
        <w:rPr>
          <w:b w:val="0"/>
          <w:sz w:val="18"/>
          <w:szCs w:val="22"/>
          <w:lang w:val="es-EC"/>
        </w:rPr>
      </w:pPr>
    </w:p>
    <w:p w:rsidR="00E04DB1" w:rsidRPr="00CA4522" w:rsidRDefault="00E04DB1" w:rsidP="00E04DB1">
      <w:pPr>
        <w:pStyle w:val="Tabla8titulo"/>
        <w:spacing w:before="0" w:after="0"/>
        <w:jc w:val="both"/>
        <w:rPr>
          <w:b w:val="0"/>
          <w:sz w:val="18"/>
          <w:szCs w:val="22"/>
          <w:lang w:val="es-EC"/>
        </w:rPr>
      </w:pPr>
      <w:r w:rsidRPr="00CA4522">
        <w:rPr>
          <w:b w:val="0"/>
          <w:sz w:val="18"/>
          <w:szCs w:val="22"/>
          <w:lang w:val="es-EC"/>
        </w:rPr>
        <w:t xml:space="preserve">El licitante podrá realizar cualquier pregunta al proceso hasta las </w:t>
      </w:r>
      <w:r w:rsidRPr="00CA4522">
        <w:rPr>
          <w:sz w:val="18"/>
          <w:szCs w:val="22"/>
          <w:highlight w:val="yellow"/>
          <w:lang w:val="es-EC"/>
        </w:rPr>
        <w:t>16:00 del día 09 de septiembre 2026</w:t>
      </w:r>
      <w:r w:rsidRPr="00CA4522">
        <w:rPr>
          <w:b w:val="0"/>
          <w:sz w:val="18"/>
          <w:szCs w:val="22"/>
          <w:lang w:val="es-EC"/>
        </w:rPr>
        <w:t xml:space="preserve"> al siguiente correo: </w:t>
      </w:r>
      <w:hyperlink r:id="rId12" w:history="1">
        <w:r w:rsidRPr="00CA4522">
          <w:rPr>
            <w:rStyle w:val="Hipervnculo"/>
            <w:b w:val="0"/>
            <w:sz w:val="18"/>
            <w:szCs w:val="22"/>
            <w:lang w:val="es-EC"/>
          </w:rPr>
          <w:t>compras@inec.gob.ec</w:t>
        </w:r>
      </w:hyperlink>
      <w:r w:rsidRPr="00CA4522">
        <w:rPr>
          <w:b w:val="0"/>
          <w:sz w:val="18"/>
          <w:szCs w:val="22"/>
          <w:lang w:val="es-EC"/>
        </w:rPr>
        <w:t xml:space="preserve">. La respectiva respuesta será subsanada por parte del Comité hasta el </w:t>
      </w:r>
      <w:r w:rsidRPr="00CA4522">
        <w:rPr>
          <w:sz w:val="18"/>
          <w:szCs w:val="22"/>
          <w:highlight w:val="yellow"/>
          <w:lang w:val="es-EC"/>
        </w:rPr>
        <w:t>11 de septiembre 2026</w:t>
      </w:r>
      <w:r w:rsidRPr="00CA4522">
        <w:rPr>
          <w:b w:val="0"/>
          <w:sz w:val="18"/>
          <w:szCs w:val="22"/>
          <w:highlight w:val="yellow"/>
          <w:lang w:val="es-EC"/>
        </w:rPr>
        <w:t>.</w:t>
      </w:r>
    </w:p>
    <w:p w:rsidR="00E04DB1" w:rsidRPr="00CA4522" w:rsidRDefault="00E04DB1" w:rsidP="00E04DB1">
      <w:pPr>
        <w:pStyle w:val="Tabla8titulo"/>
        <w:spacing w:before="0" w:after="0"/>
        <w:jc w:val="both"/>
        <w:rPr>
          <w:b w:val="0"/>
          <w:sz w:val="18"/>
          <w:szCs w:val="22"/>
          <w:lang w:val="es-EC"/>
        </w:rPr>
      </w:pPr>
    </w:p>
    <w:p w:rsidR="00E04DB1" w:rsidRPr="00CA4522" w:rsidRDefault="00E04DB1" w:rsidP="00E04DB1">
      <w:pPr>
        <w:jc w:val="both"/>
        <w:rPr>
          <w:sz w:val="18"/>
          <w:szCs w:val="22"/>
        </w:rPr>
      </w:pPr>
      <w:r w:rsidRPr="00CA4522">
        <w:rPr>
          <w:sz w:val="18"/>
          <w:szCs w:val="22"/>
        </w:rPr>
        <w:t>Las ofertas se abrirán inmediatamente después del cierre de presentación de ofertas en acto público y en presencia de los representantes de los licitantes que deseen asistir en la dirección indicada en este anuncio. El Contratante no será responsable por el extravío, en caso de entregarse en otra dirección o entrega tardía de ofertas; asimismo, los documentos entregados dentro del plazo establecido no serán devueltos independientemente del resultado del proceso.</w:t>
      </w:r>
    </w:p>
    <w:p w:rsidR="00E04DB1" w:rsidRPr="00CA4522" w:rsidRDefault="00E04DB1" w:rsidP="00E04DB1">
      <w:pPr>
        <w:pStyle w:val="Tabla8titulo"/>
        <w:spacing w:before="0" w:after="0"/>
        <w:jc w:val="both"/>
        <w:rPr>
          <w:b w:val="0"/>
          <w:sz w:val="18"/>
          <w:szCs w:val="22"/>
          <w:lang w:val="es-EC"/>
        </w:rPr>
      </w:pPr>
    </w:p>
    <w:p w:rsidR="00E04DB1" w:rsidRPr="00CA4522" w:rsidRDefault="00E04DB1" w:rsidP="00E04DB1">
      <w:pPr>
        <w:pStyle w:val="Tabla8titulo"/>
        <w:spacing w:before="0" w:after="0"/>
        <w:jc w:val="both"/>
        <w:rPr>
          <w:b w:val="0"/>
          <w:sz w:val="18"/>
          <w:szCs w:val="22"/>
          <w:lang w:val="es-EC"/>
        </w:rPr>
      </w:pPr>
      <w:r w:rsidRPr="00CA4522">
        <w:rPr>
          <w:b w:val="0"/>
          <w:sz w:val="18"/>
          <w:szCs w:val="22"/>
          <w:lang w:val="es-EC"/>
        </w:rPr>
        <w:t>Por delegación de la Dirección Ejecutiva.</w:t>
      </w:r>
    </w:p>
    <w:p w:rsidR="00E04DB1" w:rsidRPr="004519A7" w:rsidRDefault="00E04DB1" w:rsidP="00E04DB1">
      <w:pPr>
        <w:pStyle w:val="Tabla8titulo"/>
        <w:spacing w:before="0" w:after="0"/>
        <w:jc w:val="both"/>
        <w:rPr>
          <w:b w:val="0"/>
          <w:sz w:val="20"/>
          <w:szCs w:val="22"/>
          <w:lang w:val="es-EC"/>
        </w:rPr>
      </w:pPr>
    </w:p>
    <w:p w:rsidR="00E04DB1" w:rsidRPr="004519A7" w:rsidRDefault="00E04DB1" w:rsidP="00E04DB1">
      <w:pPr>
        <w:pStyle w:val="Tabla8titulo"/>
        <w:spacing w:before="0" w:after="0"/>
        <w:ind w:left="3600"/>
        <w:jc w:val="both"/>
        <w:rPr>
          <w:b w:val="0"/>
          <w:sz w:val="20"/>
          <w:szCs w:val="22"/>
          <w:lang w:val="es-EC"/>
        </w:rPr>
      </w:pPr>
      <w:r w:rsidRPr="004519A7">
        <w:rPr>
          <w:b w:val="0"/>
          <w:sz w:val="20"/>
          <w:szCs w:val="22"/>
          <w:lang w:val="es-EC"/>
        </w:rPr>
        <w:t>Atentamente,</w:t>
      </w:r>
    </w:p>
    <w:p w:rsidR="00E04DB1" w:rsidRPr="004519A7" w:rsidRDefault="00E04DB1" w:rsidP="00E04DB1">
      <w:pPr>
        <w:pStyle w:val="Tabla8titulo"/>
        <w:spacing w:before="0" w:after="0"/>
        <w:jc w:val="both"/>
        <w:rPr>
          <w:b w:val="0"/>
          <w:sz w:val="20"/>
          <w:szCs w:val="22"/>
          <w:lang w:val="es-EC"/>
        </w:rPr>
      </w:pPr>
    </w:p>
    <w:p w:rsidR="00CA4522" w:rsidRDefault="00CA4522" w:rsidP="00E04DB1">
      <w:pPr>
        <w:pStyle w:val="Tabla8titulo"/>
        <w:spacing w:before="0" w:after="0"/>
        <w:jc w:val="both"/>
        <w:rPr>
          <w:b w:val="0"/>
          <w:sz w:val="20"/>
          <w:szCs w:val="22"/>
          <w:lang w:val="es-EC"/>
        </w:rPr>
      </w:pPr>
    </w:p>
    <w:p w:rsidR="00CA4522" w:rsidRDefault="00CA4522" w:rsidP="00E04DB1">
      <w:pPr>
        <w:pStyle w:val="Tabla8titulo"/>
        <w:spacing w:before="0" w:after="0"/>
        <w:jc w:val="both"/>
        <w:rPr>
          <w:b w:val="0"/>
          <w:sz w:val="20"/>
          <w:szCs w:val="22"/>
          <w:lang w:val="es-EC"/>
        </w:rPr>
      </w:pPr>
    </w:p>
    <w:p w:rsidR="00CA4522" w:rsidRPr="004519A7" w:rsidRDefault="00CA4522" w:rsidP="00E04DB1">
      <w:pPr>
        <w:pStyle w:val="Tabla8titulo"/>
        <w:spacing w:before="0" w:after="0"/>
        <w:jc w:val="both"/>
        <w:rPr>
          <w:b w:val="0"/>
          <w:sz w:val="20"/>
          <w:szCs w:val="22"/>
          <w:lang w:val="es-EC"/>
        </w:rPr>
      </w:pPr>
    </w:p>
    <w:p w:rsidR="00E04DB1" w:rsidRPr="004519A7" w:rsidRDefault="00E04DB1" w:rsidP="00E04DB1">
      <w:pPr>
        <w:jc w:val="center"/>
        <w:rPr>
          <w:szCs w:val="22"/>
        </w:rPr>
      </w:pPr>
      <w:r w:rsidRPr="004519A7">
        <w:rPr>
          <w:szCs w:val="22"/>
        </w:rPr>
        <w:t xml:space="preserve">Ing. Carlos Julio Izurieta </w:t>
      </w:r>
      <w:proofErr w:type="spellStart"/>
      <w:r w:rsidRPr="004519A7">
        <w:rPr>
          <w:szCs w:val="22"/>
        </w:rPr>
        <w:t>Lavayen</w:t>
      </w:r>
      <w:proofErr w:type="spellEnd"/>
    </w:p>
    <w:p w:rsidR="00E04DB1" w:rsidRPr="004519A7" w:rsidRDefault="00E04DB1" w:rsidP="00E04DB1">
      <w:pPr>
        <w:jc w:val="center"/>
        <w:rPr>
          <w:b/>
          <w:szCs w:val="22"/>
        </w:rPr>
      </w:pPr>
      <w:r w:rsidRPr="004519A7">
        <w:rPr>
          <w:b/>
          <w:szCs w:val="22"/>
        </w:rPr>
        <w:t>COORDINADOR GENERAL ADMINISTRATIVO FINANCIERO</w:t>
      </w:r>
    </w:p>
    <w:p w:rsidR="00E04DB1" w:rsidRPr="004519A7" w:rsidRDefault="00E04DB1" w:rsidP="00E04DB1">
      <w:pPr>
        <w:jc w:val="center"/>
        <w:rPr>
          <w:rFonts w:eastAsia="Yu Gothic Medium"/>
          <w:b/>
          <w:szCs w:val="22"/>
        </w:rPr>
      </w:pPr>
      <w:r w:rsidRPr="004519A7">
        <w:rPr>
          <w:rFonts w:eastAsia="Yu Gothic Medium"/>
          <w:b/>
          <w:szCs w:val="22"/>
        </w:rPr>
        <w:t>INSTITUTO NACIONAL DE ESTADÍSTICA Y CENSOS</w:t>
      </w:r>
    </w:p>
    <w:p w:rsidR="00E04DB1" w:rsidRPr="004519A7" w:rsidRDefault="00E04DB1" w:rsidP="00CA4522">
      <w:pPr>
        <w:jc w:val="center"/>
        <w:rPr>
          <w:sz w:val="22"/>
          <w:szCs w:val="22"/>
        </w:rPr>
      </w:pPr>
      <w:r w:rsidRPr="004519A7">
        <w:rPr>
          <w:rFonts w:eastAsia="Yu Gothic Medium"/>
          <w:b/>
          <w:szCs w:val="22"/>
        </w:rPr>
        <w:t>Quito, septiembre de 2026</w:t>
      </w:r>
    </w:p>
    <w:p w:rsidR="00E04DB1" w:rsidRDefault="00E04DB1" w:rsidP="00E04DB1">
      <w:pPr>
        <w:pStyle w:val="titu1toc1"/>
        <w:rPr>
          <w:sz w:val="22"/>
          <w:szCs w:val="22"/>
        </w:rPr>
      </w:pPr>
      <w:r w:rsidRPr="004519A7">
        <w:rPr>
          <w:sz w:val="22"/>
          <w:szCs w:val="22"/>
        </w:rPr>
        <w:lastRenderedPageBreak/>
        <w:t xml:space="preserve">Sección I. </w:t>
      </w:r>
      <w:bookmarkEnd w:id="1"/>
      <w:bookmarkEnd w:id="2"/>
      <w:bookmarkEnd w:id="3"/>
      <w:bookmarkEnd w:id="4"/>
      <w:bookmarkEnd w:id="5"/>
      <w:bookmarkEnd w:id="6"/>
      <w:r w:rsidRPr="004519A7">
        <w:rPr>
          <w:sz w:val="22"/>
          <w:szCs w:val="22"/>
        </w:rPr>
        <w:t>Instrucciones a los Licitantes (IAL)</w:t>
      </w:r>
    </w:p>
    <w:tbl>
      <w:tblPr>
        <w:tblW w:w="110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2"/>
        <w:gridCol w:w="9308"/>
      </w:tblGrid>
      <w:tr w:rsidR="00E04DB1" w:rsidRPr="004519A7" w:rsidTr="00E04DB1">
        <w:trPr>
          <w:trHeight w:val="20"/>
          <w:jc w:val="center"/>
        </w:trPr>
        <w:tc>
          <w:tcPr>
            <w:tcW w:w="1762" w:type="dxa"/>
            <w:vAlign w:val="center"/>
          </w:tcPr>
          <w:p w:rsidR="00E04DB1" w:rsidRPr="004519A7" w:rsidRDefault="00E04DB1" w:rsidP="00CF6CFF">
            <w:pPr>
              <w:rPr>
                <w:b/>
                <w:bCs/>
                <w:sz w:val="18"/>
                <w:szCs w:val="20"/>
              </w:rPr>
            </w:pPr>
            <w:r w:rsidRPr="004519A7">
              <w:rPr>
                <w:b/>
                <w:bCs/>
                <w:sz w:val="18"/>
                <w:szCs w:val="20"/>
              </w:rPr>
              <w:t>Referencia</w:t>
            </w:r>
          </w:p>
        </w:tc>
        <w:tc>
          <w:tcPr>
            <w:tcW w:w="9308" w:type="dxa"/>
            <w:vAlign w:val="center"/>
          </w:tcPr>
          <w:p w:rsidR="00E04DB1" w:rsidRPr="004519A7" w:rsidRDefault="00E04DB1" w:rsidP="00CF6CFF">
            <w:pPr>
              <w:pStyle w:val="Titulo1TOC6"/>
              <w:numPr>
                <w:ilvl w:val="0"/>
                <w:numId w:val="0"/>
              </w:numPr>
              <w:spacing w:after="0"/>
              <w:ind w:left="432" w:hanging="432"/>
              <w:jc w:val="center"/>
            </w:pPr>
            <w:bookmarkStart w:id="7" w:name="_Toc505659529"/>
            <w:bookmarkStart w:id="8" w:name="_Toc506185677"/>
            <w:r w:rsidRPr="004519A7">
              <w:rPr>
                <w:sz w:val="18"/>
              </w:rPr>
              <w:t>A. Disposiciones generales</w:t>
            </w:r>
            <w:bookmarkEnd w:id="7"/>
            <w:bookmarkEnd w:id="8"/>
          </w:p>
        </w:tc>
      </w:tr>
      <w:tr w:rsidR="00E04DB1" w:rsidRPr="004519A7" w:rsidTr="00E04DB1">
        <w:trPr>
          <w:trHeight w:val="20"/>
          <w:jc w:val="center"/>
        </w:trPr>
        <w:tc>
          <w:tcPr>
            <w:tcW w:w="1762" w:type="dxa"/>
          </w:tcPr>
          <w:p w:rsidR="00E04DB1" w:rsidRPr="004519A7" w:rsidRDefault="00E04DB1" w:rsidP="00CF6CFF">
            <w:pPr>
              <w:spacing w:before="120" w:after="120"/>
              <w:rPr>
                <w:b/>
                <w:sz w:val="18"/>
                <w:szCs w:val="20"/>
              </w:rPr>
            </w:pPr>
            <w:r w:rsidRPr="004519A7">
              <w:rPr>
                <w:b/>
                <w:bCs/>
                <w:sz w:val="18"/>
                <w:szCs w:val="20"/>
              </w:rPr>
              <w:t xml:space="preserve">1. Alcance de la Solicitud de Ofertas </w:t>
            </w:r>
          </w:p>
        </w:tc>
        <w:tc>
          <w:tcPr>
            <w:tcW w:w="9308" w:type="dxa"/>
          </w:tcPr>
          <w:p w:rsidR="00E04DB1" w:rsidRPr="004519A7" w:rsidRDefault="00E04DB1" w:rsidP="00CF6CFF">
            <w:pPr>
              <w:tabs>
                <w:tab w:val="right" w:leader="underscore" w:pos="7232"/>
                <w:tab w:val="right" w:pos="7272"/>
              </w:tabs>
              <w:jc w:val="both"/>
              <w:rPr>
                <w:b/>
                <w:sz w:val="18"/>
                <w:szCs w:val="18"/>
              </w:rPr>
            </w:pPr>
            <w:bookmarkStart w:id="9" w:name="_Hlk1141669"/>
            <w:r w:rsidRPr="004519A7">
              <w:rPr>
                <w:sz w:val="18"/>
                <w:szCs w:val="18"/>
              </w:rPr>
              <w:t xml:space="preserve">El número de referencia de la Solicitud de Ofertas con acceso al Mercado Nacional (SDO) es: Nro. </w:t>
            </w:r>
            <w:r w:rsidRPr="004519A7">
              <w:rPr>
                <w:b/>
                <w:sz w:val="18"/>
                <w:szCs w:val="18"/>
              </w:rPr>
              <w:t>C2-MTDH-INEC-207.</w:t>
            </w:r>
          </w:p>
          <w:p w:rsidR="00E04DB1" w:rsidRPr="004519A7" w:rsidRDefault="00E04DB1" w:rsidP="00CF6CFF">
            <w:pPr>
              <w:tabs>
                <w:tab w:val="right" w:leader="underscore" w:pos="7232"/>
                <w:tab w:val="right" w:pos="7272"/>
              </w:tabs>
              <w:jc w:val="both"/>
              <w:rPr>
                <w:sz w:val="18"/>
                <w:szCs w:val="18"/>
              </w:rPr>
            </w:pPr>
            <w:r w:rsidRPr="004519A7">
              <w:rPr>
                <w:sz w:val="18"/>
                <w:szCs w:val="18"/>
              </w:rPr>
              <w:t xml:space="preserve">El Comprador es: Instituto Nacional de Estadística y Censos </w:t>
            </w:r>
          </w:p>
          <w:p w:rsidR="00E04DB1" w:rsidRPr="004519A7" w:rsidRDefault="00E04DB1" w:rsidP="00CF6CFF">
            <w:pPr>
              <w:jc w:val="both"/>
              <w:rPr>
                <w:rFonts w:eastAsia="MS Mincho"/>
                <w:b/>
                <w:sz w:val="18"/>
                <w:szCs w:val="18"/>
                <w:lang w:eastAsia="es-ES"/>
              </w:rPr>
            </w:pPr>
            <w:r w:rsidRPr="004519A7">
              <w:rPr>
                <w:sz w:val="18"/>
                <w:szCs w:val="18"/>
              </w:rPr>
              <w:t xml:space="preserve">El objeto de la contratación para la SDO es: </w:t>
            </w:r>
            <w:bookmarkEnd w:id="9"/>
            <w:r w:rsidRPr="004519A7">
              <w:rPr>
                <w:rFonts w:eastAsia="MS Mincho"/>
                <w:b/>
                <w:sz w:val="18"/>
                <w:szCs w:val="18"/>
                <w:lang w:eastAsia="es-ES"/>
              </w:rPr>
              <w:t>Servicio de transporte en camionetas con conductor, necesario para el desarrollo del operativo de campo de la Encuesta Nacional de Desnutrición Infantil.</w:t>
            </w:r>
          </w:p>
          <w:p w:rsidR="00E04DB1" w:rsidRPr="004519A7" w:rsidRDefault="00E04DB1" w:rsidP="00CF6CFF">
            <w:pPr>
              <w:jc w:val="both"/>
              <w:rPr>
                <w:rFonts w:eastAsia="MS Mincho"/>
                <w:b/>
                <w:sz w:val="18"/>
                <w:szCs w:val="18"/>
                <w:lang w:eastAsia="es-ES"/>
              </w:rPr>
            </w:pPr>
          </w:p>
          <w:p w:rsidR="00E04DB1" w:rsidRPr="004519A7" w:rsidRDefault="00E04DB1" w:rsidP="00CF6CFF">
            <w:pPr>
              <w:tabs>
                <w:tab w:val="right" w:leader="underscore" w:pos="7236"/>
              </w:tabs>
              <w:jc w:val="both"/>
              <w:rPr>
                <w:sz w:val="18"/>
                <w:szCs w:val="18"/>
              </w:rPr>
            </w:pPr>
            <w:r w:rsidRPr="004519A7">
              <w:rPr>
                <w:sz w:val="18"/>
                <w:szCs w:val="18"/>
              </w:rPr>
              <w:t>El número y la identificación del total de lotes que componen esta SDO son:</w:t>
            </w:r>
          </w:p>
          <w:tbl>
            <w:tblPr>
              <w:tblW w:w="8845" w:type="dxa"/>
              <w:jc w:val="center"/>
              <w:tblCellMar>
                <w:left w:w="70" w:type="dxa"/>
                <w:right w:w="70" w:type="dxa"/>
              </w:tblCellMar>
              <w:tblLook w:val="04A0" w:firstRow="1" w:lastRow="0" w:firstColumn="1" w:lastColumn="0" w:noHBand="0" w:noVBand="1"/>
            </w:tblPr>
            <w:tblGrid>
              <w:gridCol w:w="383"/>
              <w:gridCol w:w="809"/>
              <w:gridCol w:w="838"/>
              <w:gridCol w:w="902"/>
              <w:gridCol w:w="954"/>
              <w:gridCol w:w="3376"/>
              <w:gridCol w:w="455"/>
              <w:gridCol w:w="1128"/>
            </w:tblGrid>
            <w:tr w:rsidR="00E04DB1" w:rsidRPr="004519A7" w:rsidTr="00CF6CFF">
              <w:trPr>
                <w:trHeight w:val="147"/>
                <w:jc w:val="center"/>
              </w:trPr>
              <w:tc>
                <w:tcPr>
                  <w:tcW w:w="218"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bookmarkStart w:id="10" w:name="_Hlk209601037"/>
                  <w:r w:rsidRPr="004519A7">
                    <w:rPr>
                      <w:b/>
                      <w:bCs/>
                      <w:color w:val="000000"/>
                      <w:sz w:val="12"/>
                      <w:szCs w:val="12"/>
                      <w:lang w:eastAsia="es-EC"/>
                    </w:rPr>
                    <w:t>Lote</w:t>
                  </w:r>
                </w:p>
              </w:tc>
              <w:tc>
                <w:tcPr>
                  <w:tcW w:w="457"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Tipo de vehículo</w:t>
                  </w:r>
                </w:p>
              </w:tc>
              <w:tc>
                <w:tcPr>
                  <w:tcW w:w="474"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Sede</w:t>
                  </w:r>
                </w:p>
              </w:tc>
              <w:tc>
                <w:tcPr>
                  <w:tcW w:w="510"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Proceso</w:t>
                  </w:r>
                </w:p>
              </w:tc>
              <w:tc>
                <w:tcPr>
                  <w:tcW w:w="548"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Área Operativa</w:t>
                  </w:r>
                </w:p>
              </w:tc>
              <w:tc>
                <w:tcPr>
                  <w:tcW w:w="1912"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Cobertura</w:t>
                  </w:r>
                </w:p>
              </w:tc>
              <w:tc>
                <w:tcPr>
                  <w:tcW w:w="240" w:type="pct"/>
                  <w:vMerge w:val="restart"/>
                  <w:tcBorders>
                    <w:top w:val="single" w:sz="4" w:space="0" w:color="auto"/>
                    <w:left w:val="single" w:sz="4" w:space="0" w:color="auto"/>
                    <w:bottom w:val="single" w:sz="4" w:space="0" w:color="000000"/>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proofErr w:type="spellStart"/>
                  <w:r w:rsidRPr="004519A7">
                    <w:rPr>
                      <w:b/>
                      <w:bCs/>
                      <w:color w:val="000000"/>
                      <w:sz w:val="12"/>
                      <w:szCs w:val="12"/>
                      <w:lang w:eastAsia="es-EC"/>
                    </w:rPr>
                    <w:t>Cant</w:t>
                  </w:r>
                  <w:proofErr w:type="spellEnd"/>
                  <w:r w:rsidRPr="004519A7">
                    <w:rPr>
                      <w:b/>
                      <w:bCs/>
                      <w:color w:val="000000"/>
                      <w:sz w:val="12"/>
                      <w:szCs w:val="12"/>
                      <w:lang w:eastAsia="es-EC"/>
                    </w:rPr>
                    <w:t>.</w:t>
                  </w:r>
                </w:p>
              </w:tc>
              <w:tc>
                <w:tcPr>
                  <w:tcW w:w="642"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Total de días a contratar por vehículo</w:t>
                  </w:r>
                </w:p>
              </w:tc>
            </w:tr>
            <w:tr w:rsidR="00E04DB1" w:rsidRPr="004519A7" w:rsidTr="00CF6CFF">
              <w:trPr>
                <w:trHeight w:val="478"/>
                <w:jc w:val="center"/>
              </w:trPr>
              <w:tc>
                <w:tcPr>
                  <w:tcW w:w="21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191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240"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CF6CFF">
                  <w:pPr>
                    <w:rPr>
                      <w:b/>
                      <w:bCs/>
                      <w:color w:val="000000"/>
                      <w:sz w:val="12"/>
                      <w:szCs w:val="12"/>
                      <w:lang w:eastAsia="es-EC"/>
                    </w:rPr>
                  </w:pPr>
                </w:p>
              </w:tc>
              <w:tc>
                <w:tcPr>
                  <w:tcW w:w="64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r>
            <w:tr w:rsidR="00E04DB1" w:rsidRPr="004519A7" w:rsidTr="00CF6CFF">
              <w:trPr>
                <w:trHeight w:val="20"/>
                <w:jc w:val="center"/>
              </w:trPr>
              <w:tc>
                <w:tcPr>
                  <w:tcW w:w="21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45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510"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54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191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2"/>
                      <w:szCs w:val="12"/>
                      <w:lang w:eastAsia="es-EC"/>
                    </w:rPr>
                  </w:pPr>
                </w:p>
              </w:tc>
              <w:tc>
                <w:tcPr>
                  <w:tcW w:w="240"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(a)</w:t>
                  </w:r>
                </w:p>
              </w:tc>
              <w:tc>
                <w:tcPr>
                  <w:tcW w:w="642"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2"/>
                      <w:szCs w:val="12"/>
                      <w:lang w:eastAsia="es-EC"/>
                    </w:rPr>
                  </w:pPr>
                  <w:r w:rsidRPr="004519A7">
                    <w:rPr>
                      <w:b/>
                      <w:bCs/>
                      <w:color w:val="000000"/>
                      <w:sz w:val="12"/>
                      <w:szCs w:val="12"/>
                      <w:lang w:eastAsia="es-EC"/>
                    </w:rPr>
                    <w:t>(b)</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ind w:left="-41"/>
                    <w:jc w:val="center"/>
                    <w:rPr>
                      <w:color w:val="000000"/>
                      <w:sz w:val="12"/>
                      <w:szCs w:val="12"/>
                      <w:lang w:eastAsia="es-EC"/>
                    </w:rPr>
                  </w:pPr>
                  <w:r w:rsidRPr="004519A7">
                    <w:rPr>
                      <w:color w:val="000000"/>
                      <w:sz w:val="12"/>
                      <w:szCs w:val="12"/>
                      <w:lang w:eastAsia="es-EC"/>
                    </w:rPr>
                    <w:t>1</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Planta Central (Quito)</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4</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48</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20</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Supervisión nacional </w:t>
                  </w:r>
                  <w:proofErr w:type="spellStart"/>
                  <w:r w:rsidRPr="004519A7">
                    <w:rPr>
                      <w:color w:val="000000"/>
                      <w:sz w:val="12"/>
                      <w:szCs w:val="12"/>
                      <w:lang w:eastAsia="es-EC"/>
                    </w:rPr>
                    <w:t>enlistamiento</w:t>
                  </w:r>
                  <w:proofErr w:type="spellEnd"/>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20</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Planta Central (Quito)</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Encuesta</w:t>
                  </w: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Equipos de campo encuesta nacional</w:t>
                  </w:r>
                </w:p>
              </w:tc>
              <w:tc>
                <w:tcPr>
                  <w:tcW w:w="191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4</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Supervisión zonal encuesta nacional</w:t>
                  </w:r>
                </w:p>
              </w:tc>
              <w:tc>
                <w:tcPr>
                  <w:tcW w:w="191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Supervisión nacional</w:t>
                  </w:r>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3</w:t>
                  </w:r>
                </w:p>
              </w:tc>
              <w:tc>
                <w:tcPr>
                  <w:tcW w:w="457"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Litoral (Guayaquil)</w:t>
                  </w:r>
                </w:p>
              </w:tc>
              <w:tc>
                <w:tcPr>
                  <w:tcW w:w="510"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Equipo de campo </w:t>
                  </w:r>
                  <w:proofErr w:type="spellStart"/>
                  <w:r w:rsidRPr="004519A7">
                    <w:rPr>
                      <w:color w:val="000000"/>
                      <w:sz w:val="12"/>
                      <w:szCs w:val="12"/>
                      <w:lang w:eastAsia="es-EC"/>
                    </w:rPr>
                    <w:t>enlistamiento</w:t>
                  </w:r>
                  <w:proofErr w:type="spellEnd"/>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5</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48</w:t>
                  </w:r>
                </w:p>
              </w:tc>
            </w:tr>
            <w:tr w:rsidR="00E04DB1" w:rsidRPr="004519A7" w:rsidTr="00CF6CFF">
              <w:trPr>
                <w:trHeight w:val="20"/>
                <w:jc w:val="center"/>
              </w:trPr>
              <w:tc>
                <w:tcPr>
                  <w:tcW w:w="218" w:type="pc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w:t>
                  </w:r>
                </w:p>
              </w:tc>
              <w:tc>
                <w:tcPr>
                  <w:tcW w:w="457"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Litoral (Guayaquil)</w:t>
                  </w:r>
                </w:p>
              </w:tc>
              <w:tc>
                <w:tcPr>
                  <w:tcW w:w="510"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Equipo de supervisión </w:t>
                  </w:r>
                  <w:proofErr w:type="spellStart"/>
                  <w:r w:rsidRPr="004519A7">
                    <w:rPr>
                      <w:color w:val="000000"/>
                      <w:sz w:val="12"/>
                      <w:szCs w:val="12"/>
                      <w:lang w:eastAsia="es-EC"/>
                    </w:rPr>
                    <w:t>enlistamiento</w:t>
                  </w:r>
                  <w:proofErr w:type="spellEnd"/>
                </w:p>
              </w:tc>
              <w:tc>
                <w:tcPr>
                  <w:tcW w:w="191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20</w:t>
                  </w:r>
                </w:p>
              </w:tc>
            </w:tr>
            <w:tr w:rsidR="00E04DB1" w:rsidRPr="004519A7" w:rsidTr="00CF6CFF">
              <w:trPr>
                <w:trHeight w:val="20"/>
                <w:jc w:val="center"/>
              </w:trPr>
              <w:tc>
                <w:tcPr>
                  <w:tcW w:w="218" w:type="pct"/>
                  <w:vMerge w:val="restart"/>
                  <w:tcBorders>
                    <w:top w:val="single" w:sz="4" w:space="0" w:color="auto"/>
                    <w:left w:val="single" w:sz="4" w:space="0" w:color="auto"/>
                    <w:bottom w:val="single" w:sz="4" w:space="0" w:color="000000"/>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5</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Litoral (Guayaquil)</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Encuesta</w:t>
                  </w: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Equipos de campo encuesta</w:t>
                  </w:r>
                </w:p>
              </w:tc>
              <w:tc>
                <w:tcPr>
                  <w:tcW w:w="1912" w:type="pct"/>
                  <w:vMerge w:val="restart"/>
                  <w:tcBorders>
                    <w:top w:val="nil"/>
                    <w:left w:val="single" w:sz="4" w:space="0" w:color="auto"/>
                    <w:bottom w:val="single" w:sz="4" w:space="0" w:color="000000"/>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5</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Supervisión zonal encuesta</w:t>
                  </w:r>
                </w:p>
              </w:tc>
              <w:tc>
                <w:tcPr>
                  <w:tcW w:w="1912" w:type="pct"/>
                  <w:vMerge/>
                  <w:tcBorders>
                    <w:top w:val="nil"/>
                    <w:left w:val="single" w:sz="4" w:space="0" w:color="auto"/>
                    <w:bottom w:val="single" w:sz="4" w:space="0" w:color="000000"/>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6</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Centro (Ambato)</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191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Bolívar, Cotopaxi, Chimborazo, Napo, Pastaza, Tungurahua y Orellana</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5</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48</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191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20</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7</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Centro (Ambato)</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Encuesta</w:t>
                  </w: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Equipos de campo encuesta</w:t>
                  </w:r>
                </w:p>
              </w:tc>
              <w:tc>
                <w:tcPr>
                  <w:tcW w:w="191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Bolívar, Cotopaxi, Chimborazo, Napo, Pastaza, Tungurahua y Orellana</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4</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Supervisión zonal encuesta</w:t>
                  </w:r>
                </w:p>
              </w:tc>
              <w:tc>
                <w:tcPr>
                  <w:tcW w:w="191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8</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Sur                  (Cuenca)</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191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Azuay, Cañar, Loja, Morona Santiago y Zamora Chinchipe</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4</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48</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191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20</w:t>
                  </w:r>
                </w:p>
              </w:tc>
            </w:tr>
            <w:tr w:rsidR="00E04DB1" w:rsidRPr="004519A7" w:rsidTr="00CF6CFF">
              <w:trPr>
                <w:trHeight w:val="20"/>
                <w:jc w:val="center"/>
              </w:trPr>
              <w:tc>
                <w:tcPr>
                  <w:tcW w:w="218"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9</w:t>
                  </w:r>
                </w:p>
              </w:tc>
              <w:tc>
                <w:tcPr>
                  <w:tcW w:w="45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Camioneta doble cabina 4x4 y o 4x2</w:t>
                  </w:r>
                </w:p>
              </w:tc>
              <w:tc>
                <w:tcPr>
                  <w:tcW w:w="474"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Sur                  (Cuenca)</w:t>
                  </w:r>
                </w:p>
              </w:tc>
              <w:tc>
                <w:tcPr>
                  <w:tcW w:w="510"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Encuesta</w:t>
                  </w: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Equipos de campo encuesta</w:t>
                  </w:r>
                </w:p>
              </w:tc>
              <w:tc>
                <w:tcPr>
                  <w:tcW w:w="191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Azuay, Cañar, Loja, Morona Santiago y Zamora Chinchipe</w:t>
                  </w: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3</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CF6CFF">
              <w:trPr>
                <w:trHeight w:val="20"/>
                <w:jc w:val="center"/>
              </w:trPr>
              <w:tc>
                <w:tcPr>
                  <w:tcW w:w="21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5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474"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10"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54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Supervisión zonal encuesta</w:t>
                  </w:r>
                </w:p>
              </w:tc>
              <w:tc>
                <w:tcPr>
                  <w:tcW w:w="191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2"/>
                      <w:szCs w:val="12"/>
                      <w:lang w:eastAsia="es-EC"/>
                    </w:rPr>
                  </w:pPr>
                  <w:r w:rsidRPr="004519A7">
                    <w:rPr>
                      <w:color w:val="000000"/>
                      <w:sz w:val="12"/>
                      <w:szCs w:val="12"/>
                      <w:lang w:eastAsia="es-EC"/>
                    </w:rPr>
                    <w:t>1</w:t>
                  </w:r>
                </w:p>
              </w:tc>
              <w:tc>
                <w:tcPr>
                  <w:tcW w:w="642"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22</w:t>
                  </w:r>
                </w:p>
              </w:tc>
            </w:tr>
            <w:tr w:rsidR="00E04DB1" w:rsidRPr="004519A7" w:rsidTr="00E04DB1">
              <w:trPr>
                <w:trHeight w:val="227"/>
                <w:jc w:val="center"/>
              </w:trPr>
              <w:tc>
                <w:tcPr>
                  <w:tcW w:w="4119" w:type="pct"/>
                  <w:gridSpan w:val="6"/>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E04DB1" w:rsidRPr="004519A7" w:rsidRDefault="00E04DB1" w:rsidP="00CF6CFF">
                  <w:pPr>
                    <w:jc w:val="right"/>
                    <w:rPr>
                      <w:b/>
                      <w:bCs/>
                      <w:color w:val="000000"/>
                      <w:sz w:val="12"/>
                      <w:szCs w:val="12"/>
                      <w:lang w:eastAsia="es-EC"/>
                    </w:rPr>
                  </w:pPr>
                  <w:r w:rsidRPr="004519A7">
                    <w:rPr>
                      <w:b/>
                      <w:bCs/>
                      <w:color w:val="000000"/>
                      <w:sz w:val="12"/>
                      <w:szCs w:val="12"/>
                      <w:lang w:eastAsia="es-EC"/>
                    </w:rPr>
                    <w:t>Total de vehículos</w:t>
                  </w:r>
                </w:p>
              </w:tc>
              <w:tc>
                <w:tcPr>
                  <w:tcW w:w="240"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color w:val="000000"/>
                      <w:sz w:val="12"/>
                      <w:szCs w:val="12"/>
                      <w:lang w:eastAsia="es-EC"/>
                    </w:rPr>
                  </w:pPr>
                  <w:r w:rsidRPr="004519A7">
                    <w:rPr>
                      <w:color w:val="000000"/>
                      <w:sz w:val="12"/>
                      <w:szCs w:val="12"/>
                      <w:lang w:eastAsia="es-EC"/>
                    </w:rPr>
                    <w:t>44</w:t>
                  </w:r>
                </w:p>
              </w:tc>
              <w:tc>
                <w:tcPr>
                  <w:tcW w:w="642"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color w:val="000000"/>
                      <w:sz w:val="12"/>
                      <w:szCs w:val="12"/>
                      <w:lang w:eastAsia="es-EC"/>
                    </w:rPr>
                  </w:pPr>
                </w:p>
              </w:tc>
            </w:tr>
          </w:tbl>
          <w:bookmarkEnd w:id="10"/>
          <w:p w:rsidR="00E04DB1" w:rsidRPr="004519A7" w:rsidRDefault="00E04DB1" w:rsidP="00CF6CFF">
            <w:pPr>
              <w:tabs>
                <w:tab w:val="right" w:leader="underscore" w:pos="7236"/>
              </w:tabs>
              <w:spacing w:before="120" w:after="120"/>
              <w:jc w:val="both"/>
              <w:rPr>
                <w:sz w:val="18"/>
                <w:szCs w:val="18"/>
              </w:rPr>
            </w:pPr>
            <w:r w:rsidRPr="004519A7">
              <w:rPr>
                <w:b/>
                <w:sz w:val="18"/>
                <w:szCs w:val="18"/>
              </w:rPr>
              <w:t>Ubicación del servicio:</w:t>
            </w:r>
            <w:r w:rsidRPr="004519A7">
              <w:rPr>
                <w:sz w:val="18"/>
                <w:szCs w:val="18"/>
              </w:rPr>
              <w:t xml:space="preserve"> El servicio abarca las áreas urbanas y rurales de las provincias de Carchi, Imbabura, Esmeraldas, Sucumbíos, Pichincha, Tungurahua, Cotopaxi, Bolívar, Napo, Orellana, </w:t>
            </w:r>
            <w:r w:rsidRPr="004519A7">
              <w:rPr>
                <w:sz w:val="18"/>
                <w:szCs w:val="18"/>
              </w:rPr>
              <w:lastRenderedPageBreak/>
              <w:t>Chimborazo, Pastaza, Santo Domingo de los Tsáchilas, Manabí, Los Ríos, Guayas, Santa Elena, El Oro, Azuay, Cañar, Loja, Morona Santiago, y Zamora Chinchipe, excluido Galápagos, y tendrá como Sede las provincias en donde se encuentran las coordinaciones zonales.</w:t>
            </w:r>
          </w:p>
          <w:p w:rsidR="00E04DB1" w:rsidRPr="004519A7" w:rsidRDefault="00E04DB1" w:rsidP="00CF6CFF">
            <w:pPr>
              <w:pStyle w:val="Default"/>
              <w:jc w:val="both"/>
              <w:rPr>
                <w:rFonts w:ascii="Century Gothic" w:hAnsi="Century Gothic"/>
                <w:color w:val="auto"/>
                <w:sz w:val="20"/>
                <w:szCs w:val="20"/>
                <w:lang w:val="es-EC"/>
              </w:rPr>
            </w:pPr>
            <w:r w:rsidRPr="004519A7">
              <w:rPr>
                <w:rFonts w:ascii="Century Gothic" w:hAnsi="Century Gothic"/>
                <w:color w:val="auto"/>
                <w:sz w:val="18"/>
                <w:szCs w:val="18"/>
                <w:lang w:val="es-EC"/>
              </w:rPr>
              <w:t>El presupuesto referencial es de USD $156.860,00 (Ciento cincuenta y seis mil ochocientos sesenta con 00/100 dólares de los Estados Unidos de América), valor con IVA 0%.</w:t>
            </w:r>
          </w:p>
        </w:tc>
      </w:tr>
      <w:tr w:rsidR="00E04DB1" w:rsidRPr="004519A7" w:rsidTr="00E04DB1">
        <w:trPr>
          <w:trHeight w:val="20"/>
          <w:jc w:val="center"/>
        </w:trPr>
        <w:tc>
          <w:tcPr>
            <w:tcW w:w="1762" w:type="dxa"/>
          </w:tcPr>
          <w:p w:rsidR="00E04DB1" w:rsidRPr="004519A7" w:rsidRDefault="00E04DB1" w:rsidP="00CF6CFF">
            <w:pPr>
              <w:spacing w:before="120" w:after="120"/>
              <w:rPr>
                <w:b/>
                <w:bCs/>
                <w:sz w:val="18"/>
                <w:szCs w:val="20"/>
              </w:rPr>
            </w:pPr>
            <w:bookmarkStart w:id="11" w:name="_Toc454620913"/>
            <w:bookmarkStart w:id="12" w:name="_Toc348000783"/>
            <w:bookmarkStart w:id="13" w:name="_Toc438907205"/>
            <w:bookmarkStart w:id="14" w:name="_Toc438907006"/>
            <w:bookmarkStart w:id="15" w:name="_Toc438733965"/>
            <w:bookmarkStart w:id="16" w:name="_Toc438532556"/>
            <w:bookmarkStart w:id="17" w:name="_Toc438438821"/>
            <w:bookmarkStart w:id="18" w:name="_Toc486937416"/>
            <w:r w:rsidRPr="004519A7">
              <w:rPr>
                <w:b/>
                <w:sz w:val="18"/>
                <w:szCs w:val="20"/>
              </w:rPr>
              <w:lastRenderedPageBreak/>
              <w:t xml:space="preserve">2. Fuente de </w:t>
            </w:r>
            <w:bookmarkEnd w:id="11"/>
            <w:bookmarkEnd w:id="12"/>
            <w:bookmarkEnd w:id="13"/>
            <w:bookmarkEnd w:id="14"/>
            <w:bookmarkEnd w:id="15"/>
            <w:bookmarkEnd w:id="16"/>
            <w:bookmarkEnd w:id="17"/>
            <w:bookmarkEnd w:id="18"/>
            <w:r w:rsidRPr="004519A7">
              <w:rPr>
                <w:b/>
                <w:sz w:val="18"/>
                <w:szCs w:val="20"/>
              </w:rPr>
              <w:t>Financiamiento</w:t>
            </w:r>
          </w:p>
        </w:tc>
        <w:tc>
          <w:tcPr>
            <w:tcW w:w="9308" w:type="dxa"/>
          </w:tcPr>
          <w:p w:rsidR="00E04DB1" w:rsidRPr="004519A7" w:rsidRDefault="00E04DB1" w:rsidP="00CF6CFF">
            <w:pPr>
              <w:pStyle w:val="Sub-ClauseText"/>
              <w:spacing w:before="0" w:after="0"/>
              <w:rPr>
                <w:sz w:val="18"/>
                <w:szCs w:val="18"/>
              </w:rPr>
            </w:pPr>
            <w:r w:rsidRPr="004519A7">
              <w:rPr>
                <w:spacing w:val="0"/>
                <w:sz w:val="18"/>
                <w:szCs w:val="18"/>
              </w:rPr>
              <w:t>El Gobierno de la República de Ecuador - Instituto Nacional de Estadística y Censos-INEC (en adelante denominado “el Prestatario”) ha recibido financiamiento del Banco Mundial para solventar el costo del proyecto “RED DE PROTECCIÓN SOCIAL”, y se propone utilizar parte de los fondos de este préstamo para efectuar los pagos elegibles en virtud del contrato para el cual se emite esta Solicitud de Oferta.</w:t>
            </w:r>
          </w:p>
        </w:tc>
      </w:tr>
      <w:tr w:rsidR="00E04DB1" w:rsidRPr="004519A7" w:rsidTr="00E04DB1">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t>3. Fraude y Corrupción</w:t>
            </w:r>
          </w:p>
        </w:tc>
        <w:tc>
          <w:tcPr>
            <w:tcW w:w="9308" w:type="dxa"/>
          </w:tcPr>
          <w:p w:rsidR="00E04DB1" w:rsidRPr="004519A7" w:rsidRDefault="00E04DB1" w:rsidP="00CF6CFF">
            <w:pPr>
              <w:tabs>
                <w:tab w:val="right" w:leader="underscore" w:pos="7232"/>
              </w:tabs>
              <w:spacing w:before="120" w:after="120"/>
              <w:ind w:left="567" w:hanging="567"/>
              <w:jc w:val="both"/>
              <w:rPr>
                <w:sz w:val="18"/>
                <w:szCs w:val="18"/>
              </w:rPr>
            </w:pPr>
            <w:r w:rsidRPr="004519A7">
              <w:rPr>
                <w:sz w:val="18"/>
                <w:szCs w:val="18"/>
              </w:rPr>
              <w:t>3.1. El Banco requiere el cumplimiento de sus Directrices Contra el Fraude y la Corrupción y de sus políticas y procedimientos de sanciones vigentes incluidos en el Marco de Sanciones del Grupo del Banco Mundial, conforme se describe en el Anexo a la Sección I.</w:t>
            </w:r>
          </w:p>
          <w:p w:rsidR="00E04DB1" w:rsidRPr="004519A7" w:rsidRDefault="00E04DB1" w:rsidP="00CF6CFF">
            <w:pPr>
              <w:tabs>
                <w:tab w:val="right" w:leader="underscore" w:pos="7232"/>
              </w:tabs>
              <w:spacing w:before="120" w:after="120"/>
              <w:ind w:left="567" w:hanging="567"/>
              <w:jc w:val="both"/>
              <w:rPr>
                <w:szCs w:val="20"/>
              </w:rPr>
            </w:pPr>
            <w:r w:rsidRPr="004519A7">
              <w:rPr>
                <w:sz w:val="18"/>
                <w:szCs w:val="18"/>
              </w:rPr>
              <w:t xml:space="preserve">3.2. En virtud de este anexo, los Licitantes deberán permitir al Banco y requerir que lo permitan sus agentes (hayan sido declarados o no), subcontratistas, </w:t>
            </w:r>
            <w:proofErr w:type="spellStart"/>
            <w:r w:rsidRPr="004519A7">
              <w:rPr>
                <w:sz w:val="18"/>
                <w:szCs w:val="18"/>
              </w:rPr>
              <w:t>subconsultores</w:t>
            </w:r>
            <w:proofErr w:type="spellEnd"/>
            <w:r w:rsidRPr="004519A7">
              <w:rPr>
                <w:sz w:val="18"/>
                <w:szCs w:val="18"/>
              </w:rPr>
              <w:t>, prestadores de servicios, proveedores y personal— inspeccionar todas las cuentas, registros y otros documentos relativos a cualquier proceso de selección inicial o precalificación, las presentaciones de ofertas o propuestas y la ejecución de contratos (en el caso de adjudicación), y disponer que sean auditados por auditores designados por el Banco.</w:t>
            </w:r>
          </w:p>
        </w:tc>
      </w:tr>
      <w:tr w:rsidR="00E04DB1" w:rsidRPr="004519A7" w:rsidTr="004E0F22">
        <w:trPr>
          <w:trHeight w:val="2108"/>
          <w:jc w:val="center"/>
        </w:trPr>
        <w:tc>
          <w:tcPr>
            <w:tcW w:w="1762" w:type="dxa"/>
          </w:tcPr>
          <w:p w:rsidR="00E04DB1" w:rsidRPr="004519A7" w:rsidRDefault="00E04DB1" w:rsidP="00CF6CFF">
            <w:pPr>
              <w:spacing w:before="120" w:after="120"/>
              <w:rPr>
                <w:b/>
                <w:sz w:val="18"/>
                <w:szCs w:val="20"/>
              </w:rPr>
            </w:pPr>
            <w:r w:rsidRPr="004519A7">
              <w:rPr>
                <w:b/>
                <w:bCs/>
                <w:sz w:val="18"/>
                <w:szCs w:val="20"/>
              </w:rPr>
              <w:t xml:space="preserve">4. </w:t>
            </w:r>
            <w:r w:rsidRPr="004519A7">
              <w:rPr>
                <w:b/>
                <w:sz w:val="18"/>
                <w:szCs w:val="20"/>
              </w:rPr>
              <w:t>Elegibilidad de Licitantes</w:t>
            </w:r>
          </w:p>
        </w:tc>
        <w:tc>
          <w:tcPr>
            <w:tcW w:w="9308" w:type="dxa"/>
          </w:tcPr>
          <w:p w:rsidR="00E04DB1" w:rsidRPr="004519A7" w:rsidRDefault="00E04DB1" w:rsidP="00CF6CFF">
            <w:pPr>
              <w:tabs>
                <w:tab w:val="right" w:leader="underscore" w:pos="7232"/>
              </w:tabs>
              <w:spacing w:before="120" w:after="120"/>
              <w:ind w:left="567" w:hanging="569"/>
              <w:jc w:val="both"/>
              <w:rPr>
                <w:sz w:val="18"/>
                <w:szCs w:val="18"/>
              </w:rPr>
            </w:pPr>
            <w:r w:rsidRPr="004519A7">
              <w:rPr>
                <w:sz w:val="18"/>
                <w:szCs w:val="18"/>
              </w:rPr>
              <w:t>4.1.   El Banco permite a empresas e individuos elegibles de todos los países ofrecer Bienes, Obras, Servicios de No-Consultoría y Servicios de Consultoría para los proyectos que financia.</w:t>
            </w:r>
          </w:p>
          <w:p w:rsidR="00E04DB1" w:rsidRPr="004519A7" w:rsidRDefault="00E04DB1" w:rsidP="00CF6CFF">
            <w:pPr>
              <w:tabs>
                <w:tab w:val="right" w:leader="underscore" w:pos="7232"/>
              </w:tabs>
              <w:spacing w:before="120" w:after="120"/>
              <w:ind w:left="567" w:hanging="567"/>
              <w:jc w:val="both"/>
              <w:rPr>
                <w:sz w:val="18"/>
                <w:szCs w:val="18"/>
              </w:rPr>
            </w:pPr>
            <w:r w:rsidRPr="004519A7">
              <w:rPr>
                <w:sz w:val="18"/>
                <w:szCs w:val="18"/>
              </w:rPr>
              <w:t xml:space="preserve">4.2.   Un Licitante que haya sido sancionado conforme a las Directrices del Banco Contra el Fraude y la Corrupción y a sus políticas y procedimientos de sanciones vigentes incluidos en el Marco de Sanciones del Grupo del Banco Mundial, no podrá ser precalificado para la adjudicación de contratos financiados por el Banco, presentar ofertas a tales efectos </w:t>
            </w:r>
            <w:r w:rsidRPr="004519A7">
              <w:rPr>
                <w:bCs/>
                <w:sz w:val="18"/>
                <w:szCs w:val="18"/>
              </w:rPr>
              <w:t>ni recibir la adjudicación de dichos contratos, así como tampoco recibir cualquier beneficio, financiero o de otra índole, de un contrato financiado por el Banco durante el período determinado por este</w:t>
            </w:r>
            <w:r w:rsidRPr="004519A7">
              <w:rPr>
                <w:sz w:val="18"/>
                <w:szCs w:val="18"/>
              </w:rPr>
              <w:t>. La lista de firmas inhabilitadas se encuentra disponible en la dirección electrónica del Banco.</w:t>
            </w:r>
          </w:p>
          <w:p w:rsidR="00E04DB1" w:rsidRPr="00E04DB1" w:rsidRDefault="00E04DB1" w:rsidP="00CF6CFF">
            <w:pPr>
              <w:tabs>
                <w:tab w:val="right" w:leader="underscore" w:pos="7232"/>
              </w:tabs>
              <w:spacing w:before="120" w:after="120"/>
              <w:ind w:left="567" w:hanging="567"/>
              <w:jc w:val="both"/>
              <w:rPr>
                <w:sz w:val="18"/>
                <w:szCs w:val="18"/>
              </w:rPr>
            </w:pPr>
            <w:r w:rsidRPr="004519A7">
              <w:rPr>
                <w:sz w:val="18"/>
                <w:szCs w:val="18"/>
              </w:rPr>
              <w:t>4.3. El Banco exige que las empresas y los individuos que participan en las adquisiciones correspondientes a operaciones de financiamiento para proyectos de inversión no tengan conflicto de interés. Se consi</w:t>
            </w:r>
            <w:r w:rsidRPr="00E04DB1">
              <w:rPr>
                <w:sz w:val="18"/>
                <w:szCs w:val="18"/>
              </w:rPr>
              <w:t xml:space="preserve">derará que una empresa presenta conflicto de intereses cuando dicha empresa: </w:t>
            </w:r>
          </w:p>
          <w:p w:rsidR="00E04DB1" w:rsidRPr="00E04DB1" w:rsidRDefault="00E04DB1" w:rsidP="00350E14">
            <w:pPr>
              <w:pStyle w:val="Ttulo3"/>
              <w:keepNext w:val="0"/>
              <w:keepLines w:val="0"/>
              <w:numPr>
                <w:ilvl w:val="2"/>
                <w:numId w:val="21"/>
              </w:numPr>
              <w:spacing w:after="200"/>
              <w:ind w:left="1072" w:hanging="448"/>
              <w:jc w:val="both"/>
              <w:rPr>
                <w:b w:val="0"/>
                <w:sz w:val="18"/>
                <w:szCs w:val="18"/>
              </w:rPr>
            </w:pPr>
            <w:r w:rsidRPr="00E04DB1">
              <w:rPr>
                <w:b w:val="0"/>
                <w:sz w:val="18"/>
                <w:szCs w:val="18"/>
              </w:rPr>
              <w:t>Esté suministrando Bienes, Obras o Servicios de No-Consultoría como resultado de los Servicios de Consultoría que brindó para la preparación o ejecución de un proyecto, o que estén directamente relacionados con dichos Servicios, o en los casos en que estos Servicios hubieran sido proporcionados por una compañía afiliada que la controla o que la empresa controla, directa o indirectamente, o que se encuentran ambas bajo un control conjunto. Esta disposición no se aplica a las diversas empresas (Consultores, Contratistas o Proveedores) que en conjunto cumplan las obligaciones del contratista en el marco de un contrato llave en mano o de diseño y construcción;</w:t>
            </w:r>
          </w:p>
          <w:p w:rsidR="00E04DB1" w:rsidRPr="00E04DB1" w:rsidRDefault="00E04DB1" w:rsidP="00350E14">
            <w:pPr>
              <w:pStyle w:val="Ttulo3"/>
              <w:keepNext w:val="0"/>
              <w:keepLines w:val="0"/>
              <w:numPr>
                <w:ilvl w:val="2"/>
                <w:numId w:val="21"/>
              </w:numPr>
              <w:ind w:left="1072" w:hanging="448"/>
              <w:jc w:val="both"/>
              <w:rPr>
                <w:b w:val="0"/>
                <w:sz w:val="18"/>
                <w:szCs w:val="18"/>
              </w:rPr>
            </w:pPr>
            <w:r w:rsidRPr="00E04DB1">
              <w:rPr>
                <w:b w:val="0"/>
                <w:sz w:val="18"/>
                <w:szCs w:val="18"/>
              </w:rPr>
              <w:t>Tenga una relación comercial o familiar cercana (incluido su personal) con algún miembro del personal profesional del Prestatario o del organismo de ejecución del proyecto, o de un receptor de una parte del financiamiento del Banco, o con cualquier otra persona que represente o actúe en nombre del Prestatario y que:</w:t>
            </w:r>
          </w:p>
          <w:p w:rsidR="00E04DB1" w:rsidRPr="00E04DB1" w:rsidRDefault="00E04DB1" w:rsidP="00CF6CFF"/>
          <w:p w:rsidR="00E04DB1" w:rsidRPr="00E04DB1" w:rsidRDefault="00E04DB1" w:rsidP="00350E14">
            <w:pPr>
              <w:pStyle w:val="Ttulo3"/>
              <w:keepNext w:val="0"/>
              <w:keepLines w:val="0"/>
              <w:numPr>
                <w:ilvl w:val="0"/>
                <w:numId w:val="29"/>
              </w:numPr>
              <w:ind w:left="1559" w:hanging="283"/>
              <w:jc w:val="both"/>
              <w:rPr>
                <w:b w:val="0"/>
                <w:sz w:val="18"/>
                <w:szCs w:val="18"/>
              </w:rPr>
            </w:pPr>
            <w:r w:rsidRPr="00E04DB1">
              <w:rPr>
                <w:b w:val="0"/>
                <w:sz w:val="18"/>
                <w:szCs w:val="18"/>
              </w:rPr>
              <w:t xml:space="preserve"> Participe directa o indirectamente en la preparación de los documentos de adquisición o las especificaciones del contrato, o en el proceso de evaluación de dicho contrato;</w:t>
            </w:r>
          </w:p>
          <w:p w:rsidR="00E04DB1" w:rsidRPr="00E04DB1" w:rsidRDefault="00E04DB1" w:rsidP="00350E14">
            <w:pPr>
              <w:pStyle w:val="Ttulo3"/>
              <w:keepNext w:val="0"/>
              <w:keepLines w:val="0"/>
              <w:numPr>
                <w:ilvl w:val="0"/>
                <w:numId w:val="29"/>
              </w:numPr>
              <w:spacing w:after="200"/>
              <w:ind w:left="1559" w:hanging="283"/>
              <w:jc w:val="both"/>
              <w:rPr>
                <w:b w:val="0"/>
                <w:sz w:val="18"/>
                <w:szCs w:val="18"/>
              </w:rPr>
            </w:pPr>
            <w:r w:rsidRPr="00E04DB1">
              <w:rPr>
                <w:b w:val="0"/>
                <w:sz w:val="18"/>
                <w:szCs w:val="18"/>
              </w:rPr>
              <w:t>Participe en la ejecución o supervisión de dicho contrato, a menos que el conflicto derivado de la mencionada relación hubiera sido resuelto de un modo aceptable para el Banco y así se mantenga durante todo el proceso de adquisición y ejecución del contrato, o</w:t>
            </w:r>
          </w:p>
          <w:p w:rsidR="00E04DB1" w:rsidRPr="00E04DB1" w:rsidRDefault="00E04DB1" w:rsidP="00350E14">
            <w:pPr>
              <w:pStyle w:val="Ttulo3"/>
              <w:keepNext w:val="0"/>
              <w:keepLines w:val="0"/>
              <w:numPr>
                <w:ilvl w:val="2"/>
                <w:numId w:val="21"/>
              </w:numPr>
              <w:spacing w:after="200"/>
              <w:ind w:left="1072" w:hanging="448"/>
              <w:jc w:val="both"/>
              <w:rPr>
                <w:b w:val="0"/>
                <w:color w:val="FF0000"/>
                <w:sz w:val="18"/>
                <w:szCs w:val="18"/>
              </w:rPr>
            </w:pPr>
            <w:r w:rsidRPr="00E04DB1">
              <w:rPr>
                <w:b w:val="0"/>
                <w:sz w:val="18"/>
                <w:szCs w:val="18"/>
              </w:rPr>
              <w:t xml:space="preserve">No cumpla con alguna otra situación de conflicto de intereses tal como se las especifique en los documentos estándar de adquisiciones del Banco pertinentes para el proceso de adquisición </w:t>
            </w:r>
            <w:r w:rsidRPr="00E04DB1">
              <w:rPr>
                <w:b w:val="0"/>
                <w:sz w:val="16"/>
                <w:szCs w:val="18"/>
              </w:rPr>
              <w:t>específico</w:t>
            </w:r>
            <w:r w:rsidRPr="00E04DB1">
              <w:rPr>
                <w:b w:val="0"/>
                <w:sz w:val="18"/>
                <w:szCs w:val="18"/>
              </w:rPr>
              <w:t xml:space="preserve">. </w:t>
            </w:r>
          </w:p>
          <w:p w:rsidR="00E04DB1" w:rsidRPr="004519A7" w:rsidRDefault="00E04DB1" w:rsidP="00E04DB1">
            <w:pPr>
              <w:pStyle w:val="Ttulo3"/>
              <w:numPr>
                <w:ilvl w:val="0"/>
                <w:numId w:val="0"/>
              </w:numPr>
              <w:ind w:left="424"/>
              <w:jc w:val="both"/>
              <w:rPr>
                <w:color w:val="FF0000"/>
                <w:sz w:val="18"/>
                <w:szCs w:val="18"/>
              </w:rPr>
            </w:pPr>
            <w:r w:rsidRPr="00E04DB1">
              <w:rPr>
                <w:b w:val="0"/>
                <w:sz w:val="18"/>
                <w:szCs w:val="18"/>
              </w:rPr>
              <w:lastRenderedPageBreak/>
              <w:t>4.4. Una firma que sea Licitante (ya sea en forma individual o como miembro de una Asociación en Participación, Consorcio o Asociación (“APCA”) no podrá participar en más de una oferta, salvo en el caso de las ofertas alternativas permitidas. Esto incluye su participación en calidad de subcontratista. Tal participación redundará en la descalificación de todas las ofertas en las que haya estado involucrada la firma en cuestión. Por su parte, una firma que no sea Licitante ni tampoco parte de una APCA podrá participar en calidad de subcontratista en más de una Oferta</w:t>
            </w:r>
            <w:r w:rsidRPr="004519A7">
              <w:rPr>
                <w:sz w:val="18"/>
                <w:szCs w:val="18"/>
              </w:rPr>
              <w:t>.</w:t>
            </w:r>
          </w:p>
        </w:tc>
      </w:tr>
      <w:tr w:rsidR="00E04DB1" w:rsidRPr="004519A7" w:rsidTr="00E04DB1">
        <w:trPr>
          <w:trHeight w:val="926"/>
          <w:jc w:val="center"/>
        </w:trPr>
        <w:tc>
          <w:tcPr>
            <w:tcW w:w="1762" w:type="dxa"/>
            <w:vAlign w:val="center"/>
          </w:tcPr>
          <w:p w:rsidR="00E04DB1" w:rsidRPr="004519A7" w:rsidRDefault="00E04DB1" w:rsidP="00CF6CFF">
            <w:pPr>
              <w:pStyle w:val="Headfid1"/>
              <w:numPr>
                <w:ilvl w:val="0"/>
                <w:numId w:val="0"/>
              </w:numPr>
              <w:spacing w:before="0" w:after="0"/>
              <w:jc w:val="left"/>
              <w:rPr>
                <w:rFonts w:ascii="Century Gothic" w:hAnsi="Century Gothic"/>
                <w:iCs/>
                <w:sz w:val="20"/>
                <w:szCs w:val="20"/>
                <w:lang w:val="es-EC"/>
              </w:rPr>
            </w:pPr>
            <w:r w:rsidRPr="004519A7">
              <w:rPr>
                <w:rFonts w:ascii="Century Gothic" w:hAnsi="Century Gothic"/>
                <w:bCs/>
                <w:sz w:val="18"/>
                <w:szCs w:val="20"/>
                <w:lang w:val="es-EC"/>
              </w:rPr>
              <w:lastRenderedPageBreak/>
              <w:t>5. Licitantes elegibles</w:t>
            </w:r>
          </w:p>
        </w:tc>
        <w:tc>
          <w:tcPr>
            <w:tcW w:w="9308" w:type="dxa"/>
            <w:vAlign w:val="center"/>
          </w:tcPr>
          <w:p w:rsidR="00E04DB1" w:rsidRPr="004519A7" w:rsidRDefault="00E04DB1" w:rsidP="00CF6CFF">
            <w:pPr>
              <w:pStyle w:val="Encabezadodelista"/>
              <w:tabs>
                <w:tab w:val="clear" w:pos="9000"/>
                <w:tab w:val="clear" w:pos="9360"/>
                <w:tab w:val="right" w:pos="7848"/>
              </w:tabs>
              <w:suppressAutoHyphens w:val="0"/>
              <w:ind w:left="424" w:hanging="424"/>
              <w:jc w:val="left"/>
              <w:rPr>
                <w:sz w:val="18"/>
                <w:szCs w:val="20"/>
              </w:rPr>
            </w:pPr>
            <w:r w:rsidRPr="004519A7">
              <w:rPr>
                <w:sz w:val="18"/>
                <w:szCs w:val="20"/>
              </w:rPr>
              <w:t xml:space="preserve">5.1. La lista de firmas y personas inhabilitadas para participar en proyectos del Banco Mundial se puede consultar en el sitio web externo del Banco: </w:t>
            </w:r>
          </w:p>
          <w:p w:rsidR="00E04DB1" w:rsidRPr="004519A7" w:rsidRDefault="00FD608E" w:rsidP="00CF6CFF">
            <w:pPr>
              <w:pStyle w:val="Encabezadodelista"/>
              <w:tabs>
                <w:tab w:val="clear" w:pos="9000"/>
                <w:tab w:val="clear" w:pos="9360"/>
                <w:tab w:val="right" w:pos="7848"/>
              </w:tabs>
              <w:suppressAutoHyphens w:val="0"/>
              <w:ind w:left="424" w:hanging="424"/>
              <w:jc w:val="left"/>
              <w:rPr>
                <w:szCs w:val="20"/>
              </w:rPr>
            </w:pPr>
            <w:hyperlink r:id="rId13" w:history="1">
              <w:r w:rsidR="00E04DB1" w:rsidRPr="004519A7">
                <w:rPr>
                  <w:rStyle w:val="Hipervnculo"/>
                  <w:szCs w:val="20"/>
                </w:rPr>
                <w:t>https://www.worldbank.org/en/projects-operations/procurement/debarred-firms</w:t>
              </w:r>
            </w:hyperlink>
          </w:p>
        </w:tc>
      </w:tr>
      <w:tr w:rsidR="00E04DB1" w:rsidRPr="004519A7" w:rsidTr="00E04DB1">
        <w:trPr>
          <w:trHeight w:val="20"/>
          <w:jc w:val="center"/>
        </w:trPr>
        <w:tc>
          <w:tcPr>
            <w:tcW w:w="11070" w:type="dxa"/>
            <w:gridSpan w:val="2"/>
          </w:tcPr>
          <w:p w:rsidR="00E04DB1" w:rsidRPr="004519A7" w:rsidRDefault="00E04DB1" w:rsidP="00CF6CFF">
            <w:pPr>
              <w:pStyle w:val="Titulo1TOC6"/>
              <w:numPr>
                <w:ilvl w:val="0"/>
                <w:numId w:val="0"/>
              </w:numPr>
              <w:spacing w:after="0"/>
              <w:ind w:left="432"/>
              <w:jc w:val="center"/>
            </w:pPr>
            <w:bookmarkStart w:id="19" w:name="_Toc506185678"/>
            <w:bookmarkStart w:id="20" w:name="_Toc505659530"/>
            <w:r w:rsidRPr="004519A7">
              <w:rPr>
                <w:sz w:val="18"/>
              </w:rPr>
              <w:t xml:space="preserve">B. Contenido del documento de </w:t>
            </w:r>
            <w:bookmarkEnd w:id="19"/>
            <w:bookmarkEnd w:id="20"/>
            <w:r w:rsidRPr="004519A7">
              <w:rPr>
                <w:sz w:val="18"/>
              </w:rPr>
              <w:t>SDO</w:t>
            </w:r>
          </w:p>
        </w:tc>
      </w:tr>
      <w:tr w:rsidR="00E04DB1" w:rsidRPr="004519A7" w:rsidTr="00E04DB1">
        <w:trPr>
          <w:trHeight w:val="20"/>
          <w:jc w:val="center"/>
        </w:trPr>
        <w:tc>
          <w:tcPr>
            <w:tcW w:w="1762" w:type="dxa"/>
          </w:tcPr>
          <w:p w:rsidR="00E04DB1" w:rsidRPr="004519A7" w:rsidRDefault="00E04DB1" w:rsidP="00CF6CFF">
            <w:pPr>
              <w:spacing w:before="120" w:after="120"/>
              <w:rPr>
                <w:b/>
                <w:bCs/>
                <w:szCs w:val="20"/>
              </w:rPr>
            </w:pPr>
            <w:r w:rsidRPr="004519A7">
              <w:rPr>
                <w:b/>
                <w:bCs/>
                <w:sz w:val="18"/>
                <w:szCs w:val="20"/>
              </w:rPr>
              <w:t>6. Secciones del documento de SDO</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6.1 El documento de SDO está compuesto por las secciones que a continuación se indican y deben leerse junto con cualquier enmienda emitida en virtud de la cláusula 8 de esta Sección.</w:t>
            </w:r>
          </w:p>
          <w:p w:rsidR="00E04DB1" w:rsidRPr="004519A7" w:rsidRDefault="00E04DB1" w:rsidP="00350E14">
            <w:pPr>
              <w:numPr>
                <w:ilvl w:val="0"/>
                <w:numId w:val="22"/>
              </w:numPr>
              <w:tabs>
                <w:tab w:val="left" w:pos="1602"/>
                <w:tab w:val="left" w:pos="2502"/>
              </w:tabs>
              <w:ind w:left="1599" w:hanging="448"/>
              <w:rPr>
                <w:b/>
                <w:sz w:val="18"/>
                <w:szCs w:val="20"/>
              </w:rPr>
            </w:pPr>
            <w:r w:rsidRPr="004519A7">
              <w:rPr>
                <w:b/>
                <w:sz w:val="18"/>
                <w:szCs w:val="20"/>
              </w:rPr>
              <w:t>Sección I. Instrucciones a los Licitantes</w:t>
            </w:r>
          </w:p>
          <w:p w:rsidR="00E04DB1" w:rsidRPr="004519A7" w:rsidRDefault="00E04DB1" w:rsidP="00350E14">
            <w:pPr>
              <w:numPr>
                <w:ilvl w:val="0"/>
                <w:numId w:val="23"/>
              </w:numPr>
              <w:tabs>
                <w:tab w:val="left" w:pos="1602"/>
                <w:tab w:val="left" w:pos="2502"/>
              </w:tabs>
              <w:ind w:left="1599" w:hanging="448"/>
              <w:rPr>
                <w:b/>
                <w:sz w:val="18"/>
                <w:szCs w:val="20"/>
              </w:rPr>
            </w:pPr>
            <w:r w:rsidRPr="004519A7">
              <w:rPr>
                <w:b/>
                <w:sz w:val="18"/>
                <w:szCs w:val="20"/>
              </w:rPr>
              <w:t>Sección II. Formularios de la Oferta</w:t>
            </w:r>
          </w:p>
          <w:p w:rsidR="00E04DB1" w:rsidRPr="004519A7" w:rsidRDefault="00E04DB1" w:rsidP="00350E14">
            <w:pPr>
              <w:numPr>
                <w:ilvl w:val="0"/>
                <w:numId w:val="23"/>
              </w:numPr>
              <w:tabs>
                <w:tab w:val="left" w:pos="1602"/>
                <w:tab w:val="left" w:pos="2502"/>
              </w:tabs>
              <w:ind w:left="1599" w:hanging="448"/>
              <w:rPr>
                <w:b/>
                <w:sz w:val="18"/>
                <w:szCs w:val="20"/>
              </w:rPr>
            </w:pPr>
            <w:r w:rsidRPr="004519A7">
              <w:rPr>
                <w:b/>
                <w:sz w:val="18"/>
                <w:szCs w:val="20"/>
              </w:rPr>
              <w:t>Sección III. Requisitos de los Servicios</w:t>
            </w:r>
          </w:p>
          <w:p w:rsidR="00E04DB1" w:rsidRPr="004519A7" w:rsidRDefault="00E04DB1" w:rsidP="00350E14">
            <w:pPr>
              <w:numPr>
                <w:ilvl w:val="0"/>
                <w:numId w:val="23"/>
              </w:numPr>
              <w:tabs>
                <w:tab w:val="left" w:pos="1602"/>
                <w:tab w:val="left" w:pos="2502"/>
              </w:tabs>
              <w:ind w:left="1599" w:hanging="448"/>
              <w:rPr>
                <w:b/>
                <w:sz w:val="18"/>
                <w:szCs w:val="20"/>
              </w:rPr>
            </w:pPr>
            <w:r w:rsidRPr="004519A7">
              <w:rPr>
                <w:b/>
                <w:sz w:val="18"/>
                <w:szCs w:val="20"/>
              </w:rPr>
              <w:t>Sección IV. Formulario de Contrato</w:t>
            </w:r>
          </w:p>
          <w:p w:rsidR="00E04DB1" w:rsidRPr="004519A7" w:rsidRDefault="00E04DB1" w:rsidP="00CF6CFF">
            <w:pPr>
              <w:tabs>
                <w:tab w:val="right" w:leader="underscore" w:pos="7297"/>
              </w:tabs>
              <w:spacing w:before="120" w:after="120"/>
              <w:ind w:left="709" w:hanging="567"/>
              <w:jc w:val="both"/>
              <w:rPr>
                <w:szCs w:val="20"/>
              </w:rPr>
            </w:pPr>
            <w:r w:rsidRPr="004519A7">
              <w:rPr>
                <w:sz w:val="18"/>
                <w:szCs w:val="20"/>
              </w:rPr>
              <w:t>6.2</w:t>
            </w:r>
            <w:r w:rsidRPr="004519A7">
              <w:rPr>
                <w:sz w:val="18"/>
                <w:szCs w:val="20"/>
              </w:rPr>
              <w:tab/>
              <w:t>El Anuncio Específico de Adquisiciones: Solicitud de Ofertas (SDO) emitido por el Comprador</w:t>
            </w:r>
          </w:p>
        </w:tc>
      </w:tr>
      <w:tr w:rsidR="00E04DB1" w:rsidRPr="004519A7" w:rsidTr="00E04DB1">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t>7. Aclaración del documento de Solicitud de Ofertas Abierta Nacional</w:t>
            </w:r>
          </w:p>
        </w:tc>
        <w:tc>
          <w:tcPr>
            <w:tcW w:w="9308" w:type="dxa"/>
          </w:tcPr>
          <w:p w:rsidR="00E04DB1" w:rsidRPr="004519A7" w:rsidRDefault="00E04DB1" w:rsidP="00CF6CFF">
            <w:pPr>
              <w:tabs>
                <w:tab w:val="right" w:leader="underscore" w:pos="7297"/>
              </w:tabs>
              <w:spacing w:before="120" w:after="120"/>
              <w:ind w:left="709" w:hanging="567"/>
              <w:jc w:val="both"/>
              <w:rPr>
                <w:sz w:val="18"/>
                <w:szCs w:val="18"/>
              </w:rPr>
            </w:pPr>
            <w:r w:rsidRPr="004519A7">
              <w:rPr>
                <w:sz w:val="18"/>
                <w:szCs w:val="18"/>
              </w:rPr>
              <w:t xml:space="preserve">7.1. Todo Licitante que requiera alguna aclaración sobre el documento de SDO deberá comunicarse con el Comprador por escrito a la dirección del Comprador que </w:t>
            </w:r>
            <w:r w:rsidRPr="004519A7">
              <w:rPr>
                <w:bCs/>
                <w:sz w:val="18"/>
                <w:szCs w:val="18"/>
              </w:rPr>
              <w:t>se detalla a continuación.</w:t>
            </w:r>
            <w:r w:rsidRPr="004519A7">
              <w:rPr>
                <w:sz w:val="18"/>
                <w:szCs w:val="18"/>
              </w:rPr>
              <w:t xml:space="preserve"> </w:t>
            </w:r>
          </w:p>
          <w:p w:rsidR="00E04DB1" w:rsidRPr="004519A7" w:rsidRDefault="00E04DB1" w:rsidP="00350E14">
            <w:pPr>
              <w:numPr>
                <w:ilvl w:val="0"/>
                <w:numId w:val="58"/>
              </w:numPr>
              <w:jc w:val="both"/>
              <w:rPr>
                <w:sz w:val="18"/>
                <w:szCs w:val="18"/>
              </w:rPr>
            </w:pPr>
            <w:r w:rsidRPr="004519A7">
              <w:rPr>
                <w:b/>
                <w:sz w:val="18"/>
                <w:szCs w:val="18"/>
              </w:rPr>
              <w:t>Atención:</w:t>
            </w:r>
            <w:r w:rsidRPr="004519A7">
              <w:rPr>
                <w:sz w:val="18"/>
                <w:szCs w:val="18"/>
              </w:rPr>
              <w:t xml:space="preserve"> Proyecto “RED DE PROTECCIÓN SOCIAL”</w:t>
            </w:r>
          </w:p>
          <w:p w:rsidR="00E04DB1" w:rsidRPr="004519A7" w:rsidRDefault="00E04DB1" w:rsidP="00350E14">
            <w:pPr>
              <w:numPr>
                <w:ilvl w:val="0"/>
                <w:numId w:val="58"/>
              </w:numPr>
              <w:jc w:val="both"/>
              <w:rPr>
                <w:sz w:val="18"/>
                <w:szCs w:val="18"/>
              </w:rPr>
            </w:pPr>
            <w:r w:rsidRPr="004519A7">
              <w:rPr>
                <w:b/>
                <w:sz w:val="18"/>
                <w:szCs w:val="18"/>
              </w:rPr>
              <w:t>Dirección:</w:t>
            </w:r>
            <w:r w:rsidRPr="004519A7">
              <w:rPr>
                <w:sz w:val="18"/>
                <w:szCs w:val="18"/>
              </w:rPr>
              <w:t xml:space="preserve"> Calle Juan Larrea N15-36 y José </w:t>
            </w:r>
            <w:proofErr w:type="spellStart"/>
            <w:r w:rsidRPr="004519A7">
              <w:rPr>
                <w:sz w:val="18"/>
                <w:szCs w:val="18"/>
              </w:rPr>
              <w:t>Riofrío</w:t>
            </w:r>
            <w:proofErr w:type="spellEnd"/>
            <w:r w:rsidRPr="004519A7">
              <w:rPr>
                <w:sz w:val="18"/>
                <w:szCs w:val="18"/>
              </w:rPr>
              <w:t>, Edificio INEC Quito - Ecuador, Instituto Nacional de Estadística y Censos</w:t>
            </w:r>
          </w:p>
          <w:p w:rsidR="00E04DB1" w:rsidRPr="004519A7" w:rsidRDefault="00E04DB1" w:rsidP="00350E14">
            <w:pPr>
              <w:numPr>
                <w:ilvl w:val="0"/>
                <w:numId w:val="58"/>
              </w:numPr>
              <w:jc w:val="both"/>
              <w:rPr>
                <w:sz w:val="18"/>
                <w:szCs w:val="18"/>
              </w:rPr>
            </w:pPr>
            <w:r w:rsidRPr="004519A7">
              <w:rPr>
                <w:b/>
                <w:sz w:val="18"/>
                <w:szCs w:val="18"/>
              </w:rPr>
              <w:t>Teléfono:</w:t>
            </w:r>
            <w:r w:rsidRPr="004519A7">
              <w:rPr>
                <w:sz w:val="18"/>
                <w:szCs w:val="18"/>
              </w:rPr>
              <w:t xml:space="preserve"> (02) 2232303  </w:t>
            </w:r>
          </w:p>
          <w:p w:rsidR="00E04DB1" w:rsidRPr="004519A7" w:rsidRDefault="00E04DB1" w:rsidP="00350E14">
            <w:pPr>
              <w:numPr>
                <w:ilvl w:val="0"/>
                <w:numId w:val="58"/>
              </w:numPr>
              <w:jc w:val="both"/>
              <w:rPr>
                <w:sz w:val="18"/>
                <w:szCs w:val="18"/>
              </w:rPr>
            </w:pPr>
            <w:r w:rsidRPr="004519A7">
              <w:rPr>
                <w:b/>
                <w:sz w:val="18"/>
                <w:szCs w:val="18"/>
              </w:rPr>
              <w:t xml:space="preserve">Correo electrónico: </w:t>
            </w:r>
            <w:hyperlink r:id="rId14" w:history="1">
              <w:r w:rsidRPr="004519A7">
                <w:rPr>
                  <w:sz w:val="18"/>
                  <w:szCs w:val="18"/>
                </w:rPr>
                <w:t>compras@inec.gob.ec</w:t>
              </w:r>
            </w:hyperlink>
            <w:r w:rsidRPr="004519A7">
              <w:rPr>
                <w:sz w:val="18"/>
                <w:szCs w:val="18"/>
              </w:rPr>
              <w:t xml:space="preserve"> </w:t>
            </w:r>
          </w:p>
          <w:p w:rsidR="00E04DB1" w:rsidRPr="004519A7" w:rsidRDefault="00E04DB1" w:rsidP="00350E14">
            <w:pPr>
              <w:numPr>
                <w:ilvl w:val="0"/>
                <w:numId w:val="58"/>
              </w:numPr>
              <w:jc w:val="both"/>
              <w:rPr>
                <w:sz w:val="18"/>
                <w:szCs w:val="18"/>
              </w:rPr>
            </w:pPr>
            <w:r w:rsidRPr="004519A7">
              <w:rPr>
                <w:b/>
                <w:sz w:val="18"/>
                <w:szCs w:val="18"/>
              </w:rPr>
              <w:t>Ciudad:</w:t>
            </w:r>
            <w:r w:rsidRPr="004519A7">
              <w:rPr>
                <w:sz w:val="18"/>
                <w:szCs w:val="18"/>
              </w:rPr>
              <w:t xml:space="preserve"> Quito</w:t>
            </w:r>
          </w:p>
          <w:p w:rsidR="00E04DB1" w:rsidRPr="004519A7" w:rsidRDefault="00E04DB1" w:rsidP="00350E14">
            <w:pPr>
              <w:numPr>
                <w:ilvl w:val="0"/>
                <w:numId w:val="58"/>
              </w:numPr>
              <w:jc w:val="both"/>
              <w:rPr>
                <w:sz w:val="18"/>
                <w:szCs w:val="18"/>
              </w:rPr>
            </w:pPr>
            <w:r w:rsidRPr="004519A7">
              <w:rPr>
                <w:b/>
                <w:sz w:val="18"/>
                <w:szCs w:val="18"/>
              </w:rPr>
              <w:t>País:</w:t>
            </w:r>
            <w:r w:rsidRPr="004519A7">
              <w:rPr>
                <w:sz w:val="18"/>
                <w:szCs w:val="18"/>
              </w:rPr>
              <w:t xml:space="preserve"> Ecuador</w:t>
            </w:r>
          </w:p>
          <w:p w:rsidR="00E04DB1" w:rsidRPr="004519A7" w:rsidRDefault="00E04DB1" w:rsidP="00CF6CFF">
            <w:pPr>
              <w:tabs>
                <w:tab w:val="right" w:leader="underscore" w:pos="7297"/>
              </w:tabs>
              <w:spacing w:before="120" w:after="120"/>
              <w:ind w:left="709" w:hanging="567"/>
              <w:jc w:val="both"/>
              <w:rPr>
                <w:sz w:val="18"/>
                <w:szCs w:val="18"/>
              </w:rPr>
            </w:pPr>
            <w:r w:rsidRPr="004519A7">
              <w:rPr>
                <w:sz w:val="18"/>
                <w:szCs w:val="18"/>
              </w:rPr>
              <w:t xml:space="preserve">7.2. El Comprador responderá a todas las solicitudes de aclaración, siempre que dichas solicitudes sean recibidas </w:t>
            </w:r>
            <w:r w:rsidRPr="004519A7">
              <w:rPr>
                <w:sz w:val="18"/>
                <w:szCs w:val="18"/>
                <w:highlight w:val="yellow"/>
              </w:rPr>
              <w:t>hasta</w:t>
            </w:r>
            <w:r w:rsidRPr="004519A7">
              <w:rPr>
                <w:b/>
                <w:sz w:val="18"/>
                <w:szCs w:val="18"/>
                <w:highlight w:val="yellow"/>
              </w:rPr>
              <w:t xml:space="preserve"> </w:t>
            </w:r>
            <w:r>
              <w:rPr>
                <w:b/>
                <w:sz w:val="18"/>
                <w:szCs w:val="18"/>
                <w:highlight w:val="yellow"/>
              </w:rPr>
              <w:t>09</w:t>
            </w:r>
            <w:r w:rsidRPr="004519A7">
              <w:rPr>
                <w:b/>
                <w:sz w:val="18"/>
                <w:szCs w:val="18"/>
                <w:highlight w:val="yellow"/>
              </w:rPr>
              <w:t xml:space="preserve"> de </w:t>
            </w:r>
            <w:r>
              <w:rPr>
                <w:b/>
                <w:sz w:val="18"/>
                <w:szCs w:val="18"/>
                <w:highlight w:val="yellow"/>
              </w:rPr>
              <w:t xml:space="preserve">septiembre </w:t>
            </w:r>
            <w:r w:rsidRPr="004519A7">
              <w:rPr>
                <w:b/>
                <w:sz w:val="18"/>
                <w:szCs w:val="18"/>
                <w:highlight w:val="yellow"/>
              </w:rPr>
              <w:t>de 2026</w:t>
            </w:r>
            <w:r w:rsidRPr="004519A7">
              <w:rPr>
                <w:sz w:val="18"/>
                <w:szCs w:val="18"/>
                <w:highlight w:val="yellow"/>
              </w:rPr>
              <w:t>.</w:t>
            </w:r>
            <w:r w:rsidRPr="004519A7">
              <w:rPr>
                <w:sz w:val="18"/>
                <w:szCs w:val="18"/>
              </w:rPr>
              <w:t xml:space="preserve"> El Comprador enviará copia de las respuestas a todos los posibles Licitantes, incluyendo una descripción de las consultas realizadas, sin identificar su fuente. El Comprador también deberá publicar prontamente su respuesta en la página Web: </w:t>
            </w:r>
          </w:p>
          <w:p w:rsidR="00E04DB1" w:rsidRPr="004519A7" w:rsidRDefault="00FD608E" w:rsidP="00CF6CFF">
            <w:pPr>
              <w:tabs>
                <w:tab w:val="right" w:leader="underscore" w:pos="7297"/>
              </w:tabs>
              <w:ind w:left="709" w:hanging="2"/>
              <w:jc w:val="both"/>
              <w:rPr>
                <w:sz w:val="18"/>
                <w:szCs w:val="18"/>
              </w:rPr>
            </w:pPr>
            <w:hyperlink r:id="rId15" w:history="1">
              <w:r w:rsidR="00E04DB1" w:rsidRPr="004519A7">
                <w:rPr>
                  <w:rStyle w:val="Hipervnculo"/>
                  <w:szCs w:val="18"/>
                </w:rPr>
                <w:t>https://www.ecuadorencifras.gob.ec/institucional/proyecto-red-de-proteccion-social-encuesta-nacional-de-desnutricion-infantil-endi/</w:t>
              </w:r>
            </w:hyperlink>
          </w:p>
          <w:p w:rsidR="00E04DB1" w:rsidRPr="004519A7" w:rsidRDefault="00E04DB1" w:rsidP="00CF6CFF">
            <w:pPr>
              <w:tabs>
                <w:tab w:val="right" w:leader="underscore" w:pos="7297"/>
              </w:tabs>
              <w:spacing w:before="120" w:after="120"/>
              <w:ind w:left="709" w:hanging="7"/>
              <w:jc w:val="both"/>
              <w:rPr>
                <w:szCs w:val="20"/>
              </w:rPr>
            </w:pPr>
            <w:r w:rsidRPr="004519A7">
              <w:rPr>
                <w:sz w:val="18"/>
                <w:szCs w:val="18"/>
              </w:rPr>
              <w:t>Si como resultado de las aclaraciones surgieran cambios a elementos esenciales del documento de SDO, el Comprador podrá enmendar dicho documento siguiendo el procedimiento indicado en la cláusula 8 de esta Sección.</w:t>
            </w:r>
          </w:p>
        </w:tc>
      </w:tr>
      <w:tr w:rsidR="00E04DB1" w:rsidRPr="004519A7" w:rsidTr="00E04DB1">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t>8. Enmienda del documento de SDO</w:t>
            </w:r>
          </w:p>
        </w:tc>
        <w:tc>
          <w:tcPr>
            <w:tcW w:w="9308" w:type="dxa"/>
          </w:tcPr>
          <w:p w:rsidR="00E04DB1" w:rsidRPr="004519A7" w:rsidRDefault="00E04DB1" w:rsidP="00CF6CFF">
            <w:pPr>
              <w:tabs>
                <w:tab w:val="right" w:leader="underscore" w:pos="7297"/>
              </w:tabs>
              <w:spacing w:before="120" w:after="120"/>
              <w:ind w:left="709" w:hanging="567"/>
              <w:jc w:val="both"/>
              <w:rPr>
                <w:sz w:val="18"/>
                <w:szCs w:val="18"/>
              </w:rPr>
            </w:pPr>
            <w:r w:rsidRPr="004519A7">
              <w:rPr>
                <w:sz w:val="18"/>
                <w:szCs w:val="18"/>
              </w:rPr>
              <w:t xml:space="preserve">8.1. </w:t>
            </w:r>
            <w:r w:rsidRPr="004519A7">
              <w:rPr>
                <w:sz w:val="18"/>
                <w:szCs w:val="18"/>
              </w:rPr>
              <w:tab/>
              <w:t>El Comprador podrá, en cualquier momento antes del vencimiento del plazo para la presentación de ofertas, enmendar el documento de SDO mediante la emisión de enmienda(s).</w:t>
            </w:r>
          </w:p>
          <w:p w:rsidR="00E04DB1" w:rsidRPr="004519A7" w:rsidRDefault="00E04DB1" w:rsidP="00CF6CFF">
            <w:pPr>
              <w:tabs>
                <w:tab w:val="right" w:leader="underscore" w:pos="7297"/>
              </w:tabs>
              <w:spacing w:before="120" w:after="120"/>
              <w:ind w:left="709" w:hanging="567"/>
              <w:jc w:val="both"/>
              <w:rPr>
                <w:sz w:val="18"/>
                <w:szCs w:val="18"/>
              </w:rPr>
            </w:pPr>
            <w:r w:rsidRPr="004519A7">
              <w:rPr>
                <w:sz w:val="18"/>
                <w:szCs w:val="18"/>
              </w:rPr>
              <w:t>8.2</w:t>
            </w:r>
            <w:r w:rsidRPr="004519A7">
              <w:rPr>
                <w:sz w:val="18"/>
                <w:szCs w:val="18"/>
              </w:rPr>
              <w:tab/>
              <w:t>Toda enmienda emitida formará parte integral del documento de SDO y deberá ser comunicada por escrito a todos los posibles licitantes. El Comprador deberá también publicar prontamente cualquier enmienda en la página web:</w:t>
            </w:r>
          </w:p>
          <w:p w:rsidR="00E04DB1" w:rsidRPr="004519A7" w:rsidRDefault="00E04DB1" w:rsidP="00CF6CFF">
            <w:pPr>
              <w:tabs>
                <w:tab w:val="right" w:leader="underscore" w:pos="7297"/>
              </w:tabs>
              <w:ind w:left="709" w:hanging="2"/>
              <w:jc w:val="both"/>
              <w:rPr>
                <w:sz w:val="18"/>
                <w:szCs w:val="18"/>
              </w:rPr>
            </w:pPr>
            <w:r w:rsidRPr="004519A7">
              <w:rPr>
                <w:rStyle w:val="Hipervnculo"/>
                <w:szCs w:val="18"/>
              </w:rPr>
              <w:t>https://www.ecuadorencifras.gob.ec/institucional/proyecto-red-de-proteccion-social-encuesta-nacional-de-desnutricion-infantil-endi/</w:t>
            </w:r>
          </w:p>
          <w:p w:rsidR="00E04DB1" w:rsidRDefault="00E04DB1" w:rsidP="00CF6CFF">
            <w:pPr>
              <w:tabs>
                <w:tab w:val="right" w:leader="underscore" w:pos="7297"/>
              </w:tabs>
              <w:spacing w:before="120" w:after="120"/>
              <w:ind w:left="709" w:hanging="567"/>
              <w:jc w:val="both"/>
              <w:rPr>
                <w:sz w:val="18"/>
                <w:szCs w:val="18"/>
              </w:rPr>
            </w:pPr>
            <w:r w:rsidRPr="004519A7">
              <w:rPr>
                <w:sz w:val="18"/>
                <w:szCs w:val="18"/>
              </w:rPr>
              <w:t>8.3</w:t>
            </w:r>
            <w:r w:rsidRPr="004519A7">
              <w:rPr>
                <w:sz w:val="18"/>
                <w:szCs w:val="18"/>
              </w:rPr>
              <w:tab/>
              <w:t>El Comprador podrá, a su discreción, prorrogar el plazo de presentación de ofertas a fin de dar a los posibles Licitantes un plazo razonable para que puedan tomar en cuenta las enmiendas en la preparación de sus Ofertas.</w:t>
            </w:r>
          </w:p>
          <w:p w:rsidR="00C64D2C" w:rsidRDefault="00C64D2C" w:rsidP="00CF6CFF">
            <w:pPr>
              <w:tabs>
                <w:tab w:val="right" w:leader="underscore" w:pos="7297"/>
              </w:tabs>
              <w:spacing w:before="120" w:after="120"/>
              <w:ind w:left="709" w:hanging="567"/>
              <w:jc w:val="both"/>
              <w:rPr>
                <w:sz w:val="18"/>
                <w:szCs w:val="18"/>
              </w:rPr>
            </w:pPr>
          </w:p>
          <w:p w:rsidR="00C64D2C" w:rsidRPr="004519A7" w:rsidRDefault="00C64D2C" w:rsidP="00CF6CFF">
            <w:pPr>
              <w:tabs>
                <w:tab w:val="right" w:leader="underscore" w:pos="7297"/>
              </w:tabs>
              <w:spacing w:before="120" w:after="120"/>
              <w:ind w:left="709" w:hanging="567"/>
              <w:jc w:val="both"/>
              <w:rPr>
                <w:szCs w:val="20"/>
              </w:rPr>
            </w:pPr>
          </w:p>
        </w:tc>
      </w:tr>
      <w:tr w:rsidR="00E04DB1" w:rsidRPr="004519A7" w:rsidTr="00E04DB1">
        <w:trPr>
          <w:trHeight w:val="20"/>
          <w:jc w:val="center"/>
        </w:trPr>
        <w:tc>
          <w:tcPr>
            <w:tcW w:w="11070" w:type="dxa"/>
            <w:gridSpan w:val="2"/>
          </w:tcPr>
          <w:p w:rsidR="00E04DB1" w:rsidRPr="004519A7" w:rsidRDefault="00E04DB1" w:rsidP="00CF6CFF">
            <w:pPr>
              <w:pStyle w:val="Titulo1TOC6"/>
              <w:numPr>
                <w:ilvl w:val="0"/>
                <w:numId w:val="0"/>
              </w:numPr>
              <w:spacing w:after="0"/>
              <w:ind w:left="432" w:hanging="432"/>
              <w:jc w:val="center"/>
            </w:pPr>
            <w:bookmarkStart w:id="21" w:name="_Toc505659531"/>
            <w:bookmarkStart w:id="22" w:name="_Toc506185679"/>
            <w:r w:rsidRPr="004519A7">
              <w:rPr>
                <w:sz w:val="18"/>
              </w:rPr>
              <w:lastRenderedPageBreak/>
              <w:t>C. Preparación de las Ofertas</w:t>
            </w:r>
            <w:bookmarkEnd w:id="21"/>
            <w:bookmarkEnd w:id="22"/>
          </w:p>
        </w:tc>
      </w:tr>
      <w:tr w:rsidR="00E04DB1" w:rsidRPr="004519A7" w:rsidTr="00E04DB1">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bCs/>
                <w:sz w:val="18"/>
                <w:szCs w:val="20"/>
              </w:rPr>
              <w:t xml:space="preserve">9. </w:t>
            </w:r>
            <w:bookmarkStart w:id="23" w:name="_Toc454620922"/>
            <w:bookmarkStart w:id="24" w:name="_Toc348000792"/>
            <w:bookmarkStart w:id="25" w:name="_Toc438907212"/>
            <w:bookmarkStart w:id="26" w:name="_Toc438907013"/>
            <w:bookmarkStart w:id="27" w:name="_Toc438733974"/>
            <w:bookmarkStart w:id="28" w:name="_Toc438532578"/>
            <w:bookmarkStart w:id="29" w:name="_Toc438438830"/>
            <w:bookmarkStart w:id="30" w:name="_Toc486937425"/>
            <w:r w:rsidRPr="004519A7">
              <w:rPr>
                <w:b/>
                <w:sz w:val="18"/>
                <w:szCs w:val="20"/>
              </w:rPr>
              <w:t>Costo de la Oferta</w:t>
            </w:r>
            <w:bookmarkEnd w:id="23"/>
            <w:bookmarkEnd w:id="24"/>
            <w:bookmarkEnd w:id="25"/>
            <w:bookmarkEnd w:id="26"/>
            <w:bookmarkEnd w:id="27"/>
            <w:bookmarkEnd w:id="28"/>
            <w:bookmarkEnd w:id="29"/>
            <w:bookmarkEnd w:id="30"/>
          </w:p>
        </w:tc>
        <w:tc>
          <w:tcPr>
            <w:tcW w:w="9308" w:type="dxa"/>
            <w:vAlign w:val="center"/>
          </w:tcPr>
          <w:p w:rsidR="00E04DB1" w:rsidRPr="004519A7" w:rsidRDefault="00E04DB1" w:rsidP="00CF6CFF">
            <w:pPr>
              <w:tabs>
                <w:tab w:val="right" w:pos="7254"/>
              </w:tabs>
              <w:spacing w:before="120" w:after="120"/>
              <w:jc w:val="both"/>
              <w:rPr>
                <w:sz w:val="18"/>
                <w:szCs w:val="18"/>
              </w:rPr>
            </w:pPr>
            <w:r w:rsidRPr="004519A7">
              <w:rPr>
                <w:sz w:val="18"/>
                <w:szCs w:val="18"/>
              </w:rPr>
              <w:t>El Licitante financiará todos los costos relacionados con la preparación y presentación de su Oferta, y el Comprador no será responsable en ningún caso por dichos costos, independientemente del desarrollo o del resultado del proceso.</w:t>
            </w:r>
          </w:p>
        </w:tc>
      </w:tr>
      <w:tr w:rsidR="00E04DB1" w:rsidRPr="004519A7" w:rsidTr="00E04DB1">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bCs/>
                <w:sz w:val="18"/>
                <w:szCs w:val="20"/>
              </w:rPr>
              <w:t>10. Idioma de la Oferta</w:t>
            </w:r>
          </w:p>
        </w:tc>
        <w:tc>
          <w:tcPr>
            <w:tcW w:w="9308" w:type="dxa"/>
            <w:vAlign w:val="center"/>
          </w:tcPr>
          <w:p w:rsidR="00E04DB1" w:rsidRPr="004519A7" w:rsidRDefault="00E04DB1" w:rsidP="00CF6CFF">
            <w:pPr>
              <w:tabs>
                <w:tab w:val="right" w:pos="7254"/>
              </w:tabs>
              <w:spacing w:before="120" w:after="120"/>
              <w:jc w:val="both"/>
              <w:rPr>
                <w:b/>
                <w:iCs/>
                <w:sz w:val="18"/>
                <w:szCs w:val="18"/>
              </w:rPr>
            </w:pPr>
            <w:r w:rsidRPr="004519A7">
              <w:rPr>
                <w:sz w:val="18"/>
                <w:szCs w:val="18"/>
              </w:rPr>
              <w:t>El idioma en que se presentará la oferta es el español. Los documentos de respaldo y el material impreso que formen parte de la Oferta podrán estar escritos en otro idioma siempre y cuando vayan acompañados de una traducción fidedigna de las secciones pertinentes al idioma Español,</w:t>
            </w:r>
            <w:r w:rsidRPr="004519A7">
              <w:rPr>
                <w:b/>
                <w:sz w:val="18"/>
                <w:szCs w:val="18"/>
              </w:rPr>
              <w:t xml:space="preserve"> </w:t>
            </w:r>
            <w:r w:rsidRPr="004519A7">
              <w:rPr>
                <w:sz w:val="18"/>
                <w:szCs w:val="18"/>
              </w:rPr>
              <w:t>en cuyo caso la traducción prevalecerá en lo</w:t>
            </w:r>
            <w:r w:rsidRPr="004519A7">
              <w:rPr>
                <w:b/>
                <w:sz w:val="18"/>
                <w:szCs w:val="18"/>
              </w:rPr>
              <w:t xml:space="preserve"> </w:t>
            </w:r>
            <w:r w:rsidRPr="004519A7">
              <w:rPr>
                <w:sz w:val="18"/>
                <w:szCs w:val="18"/>
              </w:rPr>
              <w:t>que respecta a la interpretación de la Oferta.</w:t>
            </w:r>
          </w:p>
        </w:tc>
      </w:tr>
      <w:tr w:rsidR="00E04DB1" w:rsidRPr="004519A7" w:rsidTr="00E04DB1">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bCs/>
                <w:sz w:val="18"/>
                <w:szCs w:val="20"/>
              </w:rPr>
              <w:t>11. Documentos que componen la Oferta</w:t>
            </w:r>
          </w:p>
        </w:tc>
        <w:tc>
          <w:tcPr>
            <w:tcW w:w="9308" w:type="dxa"/>
          </w:tcPr>
          <w:p w:rsidR="00E04DB1" w:rsidRPr="004519A7" w:rsidRDefault="00E04DB1" w:rsidP="00CF6CFF">
            <w:pPr>
              <w:jc w:val="both"/>
              <w:rPr>
                <w:sz w:val="18"/>
                <w:szCs w:val="18"/>
              </w:rPr>
            </w:pPr>
            <w:r w:rsidRPr="004519A7">
              <w:rPr>
                <w:sz w:val="18"/>
                <w:szCs w:val="18"/>
              </w:rPr>
              <w:t>La Oferta deberá contener los siguientes documentos:</w:t>
            </w:r>
          </w:p>
          <w:p w:rsidR="00E04DB1" w:rsidRPr="004519A7" w:rsidRDefault="00E04DB1" w:rsidP="00CF6CFF">
            <w:pPr>
              <w:jc w:val="both"/>
              <w:rPr>
                <w:sz w:val="18"/>
                <w:szCs w:val="18"/>
              </w:rPr>
            </w:pPr>
          </w:p>
          <w:p w:rsidR="00E04DB1" w:rsidRPr="004519A7" w:rsidRDefault="00E04DB1" w:rsidP="00350E14">
            <w:pPr>
              <w:pStyle w:val="Prrafodelista"/>
              <w:numPr>
                <w:ilvl w:val="0"/>
                <w:numId w:val="47"/>
              </w:numPr>
              <w:spacing w:after="0" w:line="240" w:lineRule="auto"/>
              <w:jc w:val="both"/>
              <w:rPr>
                <w:b/>
                <w:sz w:val="18"/>
                <w:szCs w:val="18"/>
              </w:rPr>
            </w:pPr>
            <w:r w:rsidRPr="004519A7">
              <w:rPr>
                <w:b/>
                <w:sz w:val="18"/>
                <w:szCs w:val="18"/>
              </w:rPr>
              <w:t xml:space="preserve">Formulario Carta de la oferta: </w:t>
            </w:r>
            <w:r w:rsidRPr="004519A7">
              <w:rPr>
                <w:sz w:val="18"/>
                <w:szCs w:val="18"/>
              </w:rPr>
              <w:t>debidamente llenado sin alterar su forma. Todos los espacios en blanco deberán ser llenados con la información solicitada</w:t>
            </w:r>
          </w:p>
          <w:p w:rsidR="00E04DB1" w:rsidRPr="004519A7" w:rsidRDefault="00E04DB1" w:rsidP="00350E14">
            <w:pPr>
              <w:pStyle w:val="Prrafodelista"/>
              <w:numPr>
                <w:ilvl w:val="0"/>
                <w:numId w:val="47"/>
              </w:numPr>
              <w:spacing w:after="0" w:line="240" w:lineRule="auto"/>
              <w:jc w:val="both"/>
              <w:rPr>
                <w:b/>
                <w:sz w:val="18"/>
                <w:szCs w:val="18"/>
              </w:rPr>
            </w:pPr>
            <w:r w:rsidRPr="004519A7">
              <w:rPr>
                <w:b/>
                <w:sz w:val="18"/>
                <w:szCs w:val="18"/>
              </w:rPr>
              <w:t xml:space="preserve">Formulario de información sobre el Licitante </w:t>
            </w:r>
            <w:r w:rsidRPr="004519A7">
              <w:rPr>
                <w:sz w:val="18"/>
                <w:szCs w:val="18"/>
              </w:rPr>
              <w:t>debidamente llenado</w:t>
            </w:r>
            <w:r w:rsidRPr="004519A7">
              <w:rPr>
                <w:b/>
                <w:sz w:val="18"/>
                <w:szCs w:val="18"/>
              </w:rPr>
              <w:t>.</w:t>
            </w:r>
          </w:p>
          <w:p w:rsidR="00E04DB1" w:rsidRPr="004519A7" w:rsidRDefault="00E04DB1" w:rsidP="00350E14">
            <w:pPr>
              <w:pStyle w:val="Prrafodelista"/>
              <w:numPr>
                <w:ilvl w:val="0"/>
                <w:numId w:val="47"/>
              </w:numPr>
              <w:spacing w:after="0" w:line="240" w:lineRule="auto"/>
              <w:jc w:val="both"/>
              <w:rPr>
                <w:b/>
                <w:sz w:val="18"/>
                <w:szCs w:val="18"/>
              </w:rPr>
            </w:pPr>
            <w:r w:rsidRPr="004519A7">
              <w:rPr>
                <w:b/>
                <w:sz w:val="18"/>
                <w:szCs w:val="18"/>
              </w:rPr>
              <w:t>Formulario de información para la Calificación</w:t>
            </w:r>
          </w:p>
          <w:p w:rsidR="00E04DB1" w:rsidRPr="004519A7" w:rsidRDefault="00E04DB1" w:rsidP="00350E14">
            <w:pPr>
              <w:pStyle w:val="Prrafodelista"/>
              <w:numPr>
                <w:ilvl w:val="0"/>
                <w:numId w:val="47"/>
              </w:numPr>
              <w:spacing w:after="0" w:line="240" w:lineRule="auto"/>
              <w:jc w:val="both"/>
              <w:rPr>
                <w:b/>
                <w:sz w:val="18"/>
                <w:szCs w:val="18"/>
              </w:rPr>
            </w:pPr>
            <w:r w:rsidRPr="004519A7">
              <w:rPr>
                <w:b/>
                <w:sz w:val="18"/>
                <w:szCs w:val="18"/>
              </w:rPr>
              <w:t>Información de los Servicios</w:t>
            </w:r>
          </w:p>
          <w:p w:rsidR="00E04DB1" w:rsidRPr="004519A7" w:rsidRDefault="00E04DB1" w:rsidP="00350E14">
            <w:pPr>
              <w:pStyle w:val="Prrafodelista"/>
              <w:numPr>
                <w:ilvl w:val="0"/>
                <w:numId w:val="47"/>
              </w:numPr>
              <w:spacing w:after="0" w:line="240" w:lineRule="auto"/>
              <w:jc w:val="both"/>
              <w:rPr>
                <w:b/>
                <w:sz w:val="18"/>
                <w:szCs w:val="18"/>
              </w:rPr>
            </w:pPr>
            <w:r w:rsidRPr="004519A7">
              <w:rPr>
                <w:b/>
                <w:sz w:val="18"/>
                <w:szCs w:val="18"/>
              </w:rPr>
              <w:t>Formulario Lista de Actividades con Precios</w:t>
            </w:r>
            <w:r w:rsidRPr="004519A7">
              <w:rPr>
                <w:sz w:val="18"/>
                <w:szCs w:val="18"/>
              </w:rPr>
              <w:t>.</w:t>
            </w:r>
          </w:p>
          <w:p w:rsidR="00E04DB1" w:rsidRPr="004519A7" w:rsidRDefault="00E04DB1" w:rsidP="00350E14">
            <w:pPr>
              <w:pStyle w:val="Prrafodelista"/>
              <w:numPr>
                <w:ilvl w:val="0"/>
                <w:numId w:val="47"/>
              </w:numPr>
              <w:spacing w:after="0" w:line="240" w:lineRule="auto"/>
              <w:jc w:val="both"/>
              <w:rPr>
                <w:sz w:val="18"/>
                <w:szCs w:val="18"/>
              </w:rPr>
            </w:pPr>
            <w:r w:rsidRPr="004519A7">
              <w:rPr>
                <w:b/>
                <w:sz w:val="18"/>
                <w:szCs w:val="18"/>
              </w:rPr>
              <w:t>Declaración de Mantenimiento de Oferta</w:t>
            </w:r>
            <w:r w:rsidRPr="004519A7">
              <w:rPr>
                <w:sz w:val="18"/>
                <w:szCs w:val="18"/>
              </w:rPr>
              <w:t>, de conformidad con la cláusula 17 de esta Sección.</w:t>
            </w:r>
          </w:p>
          <w:p w:rsidR="00E04DB1" w:rsidRPr="004519A7" w:rsidRDefault="00E04DB1" w:rsidP="00CF6CFF">
            <w:pPr>
              <w:pStyle w:val="Prrafodelista"/>
              <w:ind w:left="1222"/>
              <w:jc w:val="both"/>
              <w:rPr>
                <w:sz w:val="18"/>
                <w:szCs w:val="18"/>
              </w:rPr>
            </w:pPr>
          </w:p>
          <w:p w:rsidR="00E04DB1" w:rsidRPr="004519A7" w:rsidRDefault="00E04DB1" w:rsidP="00CF6CFF">
            <w:pPr>
              <w:jc w:val="both"/>
              <w:rPr>
                <w:sz w:val="18"/>
                <w:szCs w:val="18"/>
              </w:rPr>
            </w:pPr>
            <w:r w:rsidRPr="004519A7">
              <w:rPr>
                <w:sz w:val="18"/>
                <w:szCs w:val="18"/>
              </w:rPr>
              <w:t>Asimismo, la documentación debe remitirse de manera digital con las firmas para validación correspondientes:</w:t>
            </w:r>
          </w:p>
          <w:p w:rsidR="00E04DB1" w:rsidRPr="004519A7" w:rsidRDefault="00E04DB1" w:rsidP="00CF6CFF">
            <w:pPr>
              <w:jc w:val="both"/>
              <w:rPr>
                <w:sz w:val="18"/>
                <w:szCs w:val="18"/>
              </w:rPr>
            </w:pPr>
          </w:p>
          <w:p w:rsidR="00E04DB1" w:rsidRPr="004519A7" w:rsidRDefault="00E04DB1" w:rsidP="00350E14">
            <w:pPr>
              <w:pStyle w:val="Prrafodelista"/>
              <w:numPr>
                <w:ilvl w:val="0"/>
                <w:numId w:val="18"/>
              </w:numPr>
              <w:spacing w:after="0" w:line="240" w:lineRule="auto"/>
              <w:jc w:val="both"/>
              <w:rPr>
                <w:sz w:val="18"/>
                <w:szCs w:val="18"/>
              </w:rPr>
            </w:pPr>
            <w:r w:rsidRPr="004519A7">
              <w:rPr>
                <w:sz w:val="18"/>
                <w:szCs w:val="18"/>
              </w:rPr>
              <w:t xml:space="preserve">Nombramiento del Representante Legal de la empresa licitante, con facultades para presentar ofertas y suscribir contratos. </w:t>
            </w:r>
          </w:p>
          <w:p w:rsidR="00E04DB1" w:rsidRPr="004519A7" w:rsidRDefault="00E04DB1" w:rsidP="00350E14">
            <w:pPr>
              <w:pStyle w:val="Prrafodelista"/>
              <w:numPr>
                <w:ilvl w:val="0"/>
                <w:numId w:val="18"/>
              </w:numPr>
              <w:spacing w:after="0" w:line="240" w:lineRule="auto"/>
              <w:jc w:val="both"/>
              <w:rPr>
                <w:sz w:val="18"/>
                <w:szCs w:val="18"/>
              </w:rPr>
            </w:pPr>
            <w:r w:rsidRPr="004519A7">
              <w:rPr>
                <w:sz w:val="18"/>
                <w:szCs w:val="18"/>
              </w:rPr>
              <w:t>RUC.</w:t>
            </w:r>
          </w:p>
          <w:p w:rsidR="00E04DB1" w:rsidRPr="004519A7" w:rsidRDefault="00E04DB1" w:rsidP="00350E14">
            <w:pPr>
              <w:pStyle w:val="Prrafodelista"/>
              <w:numPr>
                <w:ilvl w:val="0"/>
                <w:numId w:val="18"/>
              </w:numPr>
              <w:spacing w:after="0" w:line="240" w:lineRule="auto"/>
              <w:jc w:val="both"/>
              <w:rPr>
                <w:sz w:val="18"/>
                <w:szCs w:val="18"/>
              </w:rPr>
            </w:pPr>
            <w:r w:rsidRPr="004519A7">
              <w:rPr>
                <w:sz w:val="18"/>
                <w:szCs w:val="18"/>
              </w:rPr>
              <w:t>Cédula de identidad del Representante Legal para persona jurídica / Cédula de identidad en el caso de persona natural.</w:t>
            </w:r>
          </w:p>
          <w:p w:rsidR="00E04DB1" w:rsidRPr="004519A7" w:rsidRDefault="00E04DB1" w:rsidP="00350E14">
            <w:pPr>
              <w:pStyle w:val="Prrafodelista"/>
              <w:numPr>
                <w:ilvl w:val="0"/>
                <w:numId w:val="18"/>
              </w:numPr>
              <w:spacing w:after="0" w:line="240" w:lineRule="auto"/>
              <w:jc w:val="both"/>
              <w:rPr>
                <w:sz w:val="18"/>
                <w:szCs w:val="18"/>
              </w:rPr>
            </w:pPr>
            <w:r w:rsidRPr="004519A7">
              <w:rPr>
                <w:sz w:val="18"/>
                <w:szCs w:val="18"/>
              </w:rPr>
              <w:t>Los Licitantes extranjeros deberán presentar los formularios señalados en los literales a, b, c, d, e, f de este numeral y documentos similares a los requeridos, emitidos en su país de origen.</w:t>
            </w:r>
          </w:p>
          <w:p w:rsidR="00E04DB1" w:rsidRPr="004519A7" w:rsidRDefault="00E04DB1" w:rsidP="00350E14">
            <w:pPr>
              <w:pStyle w:val="Prrafodelista"/>
              <w:numPr>
                <w:ilvl w:val="0"/>
                <w:numId w:val="18"/>
              </w:numPr>
              <w:spacing w:after="0" w:line="240" w:lineRule="auto"/>
              <w:jc w:val="both"/>
              <w:rPr>
                <w:sz w:val="18"/>
                <w:szCs w:val="18"/>
              </w:rPr>
            </w:pPr>
            <w:r w:rsidRPr="004519A7">
              <w:rPr>
                <w:sz w:val="18"/>
                <w:szCs w:val="18"/>
              </w:rPr>
              <w:t xml:space="preserve">Además de los requisitos estipulados en los literales a, b, c, d, e, f, las ofertas presentadas por una APCA deberán incluir una copia del Convenio de APCA celebrado por todos sus miembros. Alternativamente, se deberá presentar conjuntamente con la Oferta una carta de intención de suscribir un Convenio de APCA, firmada por todos sus miembros, en el caso de que la Oferta sea adjudicada, el Licitante deberá presentar una copia del Convenio propuesto. </w:t>
            </w:r>
          </w:p>
          <w:p w:rsidR="00E04DB1" w:rsidRPr="004519A7" w:rsidRDefault="00E04DB1" w:rsidP="00350E14">
            <w:pPr>
              <w:pStyle w:val="Prrafodelista"/>
              <w:numPr>
                <w:ilvl w:val="0"/>
                <w:numId w:val="18"/>
              </w:numPr>
              <w:spacing w:after="0" w:line="240" w:lineRule="auto"/>
              <w:jc w:val="both"/>
              <w:rPr>
                <w:szCs w:val="20"/>
              </w:rPr>
            </w:pPr>
            <w:r w:rsidRPr="004519A7">
              <w:rPr>
                <w:sz w:val="18"/>
                <w:szCs w:val="18"/>
              </w:rPr>
              <w:t>El Licitante deberá suministrar información en la Carta de la Oferta sobre comisiones y gratificaciones, si hubiera, pagadas o por pagarse a agentes u otra parte relacionada con esta Oferta.</w:t>
            </w:r>
          </w:p>
        </w:tc>
      </w:tr>
      <w:tr w:rsidR="00E04DB1" w:rsidRPr="004519A7" w:rsidTr="00E04DB1">
        <w:trPr>
          <w:trHeight w:val="20"/>
          <w:jc w:val="center"/>
        </w:trPr>
        <w:tc>
          <w:tcPr>
            <w:tcW w:w="1762" w:type="dxa"/>
          </w:tcPr>
          <w:p w:rsidR="00E04DB1" w:rsidRPr="004519A7" w:rsidRDefault="00E04DB1" w:rsidP="00CF6CFF">
            <w:pPr>
              <w:rPr>
                <w:b/>
                <w:bCs/>
                <w:sz w:val="18"/>
                <w:szCs w:val="20"/>
              </w:rPr>
            </w:pPr>
            <w:r w:rsidRPr="004519A7">
              <w:rPr>
                <w:b/>
                <w:bCs/>
                <w:sz w:val="18"/>
                <w:szCs w:val="20"/>
              </w:rPr>
              <w:t>12. Ofertas alternativas</w:t>
            </w:r>
          </w:p>
        </w:tc>
        <w:tc>
          <w:tcPr>
            <w:tcW w:w="9308" w:type="dxa"/>
            <w:vAlign w:val="center"/>
          </w:tcPr>
          <w:p w:rsidR="00E04DB1" w:rsidRPr="004519A7" w:rsidRDefault="00E04DB1" w:rsidP="00CF6CFF">
            <w:pPr>
              <w:tabs>
                <w:tab w:val="right" w:leader="underscore" w:pos="7297"/>
              </w:tabs>
              <w:ind w:left="709" w:hanging="567"/>
              <w:jc w:val="both"/>
              <w:rPr>
                <w:sz w:val="18"/>
                <w:szCs w:val="18"/>
              </w:rPr>
            </w:pPr>
            <w:r w:rsidRPr="004519A7">
              <w:rPr>
                <w:bCs/>
                <w:iCs/>
                <w:sz w:val="18"/>
                <w:szCs w:val="18"/>
              </w:rPr>
              <w:t xml:space="preserve">12.1 </w:t>
            </w:r>
            <w:r w:rsidRPr="004519A7">
              <w:rPr>
                <w:sz w:val="18"/>
                <w:szCs w:val="18"/>
              </w:rPr>
              <w:t>No</w:t>
            </w:r>
            <w:r w:rsidRPr="004519A7">
              <w:rPr>
                <w:bCs/>
                <w:iCs/>
                <w:sz w:val="18"/>
                <w:szCs w:val="18"/>
              </w:rPr>
              <w:t xml:space="preserve"> se </w:t>
            </w:r>
            <w:r w:rsidRPr="004519A7">
              <w:rPr>
                <w:sz w:val="18"/>
                <w:szCs w:val="18"/>
              </w:rPr>
              <w:t>considerarán ofertas alternativas.</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bCs/>
                <w:sz w:val="18"/>
                <w:szCs w:val="20"/>
              </w:rPr>
              <w:t>13. Precios de la Oferta</w:t>
            </w:r>
          </w:p>
        </w:tc>
        <w:tc>
          <w:tcPr>
            <w:tcW w:w="9308" w:type="dxa"/>
          </w:tcPr>
          <w:p w:rsidR="00E04DB1" w:rsidRPr="004519A7" w:rsidRDefault="00E04DB1" w:rsidP="00CF6CFF">
            <w:pPr>
              <w:tabs>
                <w:tab w:val="right" w:leader="underscore" w:pos="7297"/>
              </w:tabs>
              <w:spacing w:after="120"/>
              <w:ind w:left="709" w:hanging="567"/>
              <w:jc w:val="both"/>
              <w:rPr>
                <w:sz w:val="18"/>
                <w:szCs w:val="18"/>
              </w:rPr>
            </w:pPr>
            <w:r w:rsidRPr="004519A7">
              <w:rPr>
                <w:sz w:val="18"/>
                <w:szCs w:val="18"/>
              </w:rPr>
              <w:t>13.1. Los precios cotizados por el Licitante no estarán</w:t>
            </w:r>
            <w:r w:rsidRPr="004519A7">
              <w:rPr>
                <w:i/>
                <w:iCs/>
                <w:sz w:val="18"/>
                <w:szCs w:val="18"/>
              </w:rPr>
              <w:t xml:space="preserve"> </w:t>
            </w:r>
            <w:r w:rsidRPr="004519A7">
              <w:rPr>
                <w:sz w:val="18"/>
                <w:szCs w:val="18"/>
              </w:rPr>
              <w:t>sujetos a ajustes durante la vigencia del contrato.</w:t>
            </w:r>
          </w:p>
          <w:p w:rsidR="00E04DB1" w:rsidRPr="004519A7" w:rsidRDefault="00E04DB1" w:rsidP="00CF6CFF">
            <w:pPr>
              <w:tabs>
                <w:tab w:val="right" w:leader="underscore" w:pos="7297"/>
              </w:tabs>
              <w:spacing w:after="120"/>
              <w:ind w:left="709" w:hanging="567"/>
              <w:jc w:val="both"/>
              <w:rPr>
                <w:sz w:val="18"/>
                <w:szCs w:val="18"/>
              </w:rPr>
            </w:pPr>
            <w:r w:rsidRPr="004519A7">
              <w:rPr>
                <w:sz w:val="18"/>
                <w:szCs w:val="18"/>
              </w:rPr>
              <w:t xml:space="preserve">13.2. </w:t>
            </w:r>
            <w:r w:rsidRPr="004519A7">
              <w:rPr>
                <w:sz w:val="18"/>
                <w:szCs w:val="18"/>
              </w:rPr>
              <w:tab/>
              <w:t>Los precios y descuentos cotizados por el Licitante en la Carta de la Oferta y en la Lista de Precios deberán ajustarse a los requerimientos solicitados.</w:t>
            </w:r>
          </w:p>
          <w:p w:rsidR="00E04DB1" w:rsidRPr="004519A7" w:rsidRDefault="00E04DB1" w:rsidP="00CF6CFF">
            <w:pPr>
              <w:tabs>
                <w:tab w:val="right" w:leader="underscore" w:pos="7297"/>
              </w:tabs>
              <w:spacing w:after="120"/>
              <w:ind w:left="709" w:hanging="567"/>
              <w:jc w:val="both"/>
              <w:rPr>
                <w:sz w:val="18"/>
                <w:szCs w:val="18"/>
              </w:rPr>
            </w:pPr>
            <w:r w:rsidRPr="004519A7">
              <w:rPr>
                <w:sz w:val="18"/>
                <w:szCs w:val="18"/>
              </w:rPr>
              <w:t xml:space="preserve">13.3. </w:t>
            </w:r>
            <w:r w:rsidRPr="004519A7">
              <w:rPr>
                <w:sz w:val="18"/>
                <w:szCs w:val="18"/>
              </w:rPr>
              <w:tab/>
              <w:t xml:space="preserve">El precio cotizado en la Carta de la Oferta deberá ser el precio total de la Oferta, excluyendo cualquier descuento que se ofrezca. </w:t>
            </w:r>
          </w:p>
          <w:p w:rsidR="00E04DB1" w:rsidRPr="004519A7" w:rsidRDefault="00E04DB1" w:rsidP="00CF6CFF">
            <w:pPr>
              <w:tabs>
                <w:tab w:val="right" w:leader="underscore" w:pos="7297"/>
              </w:tabs>
              <w:spacing w:after="120"/>
              <w:ind w:left="709" w:hanging="567"/>
              <w:jc w:val="both"/>
              <w:rPr>
                <w:sz w:val="18"/>
                <w:szCs w:val="18"/>
              </w:rPr>
            </w:pPr>
            <w:r w:rsidRPr="004519A7">
              <w:rPr>
                <w:sz w:val="18"/>
                <w:szCs w:val="18"/>
              </w:rPr>
              <w:t xml:space="preserve">13.4. </w:t>
            </w:r>
            <w:r w:rsidRPr="004519A7">
              <w:rPr>
                <w:sz w:val="18"/>
                <w:szCs w:val="18"/>
              </w:rPr>
              <w:tab/>
              <w:t>El Licitante cotizará cualquier descuento e indicará su método de aplicación en la Carta de la Oferta.</w:t>
            </w:r>
          </w:p>
          <w:p w:rsidR="00E04DB1" w:rsidRPr="004519A7" w:rsidRDefault="00E04DB1" w:rsidP="00CF6CFF">
            <w:pPr>
              <w:tabs>
                <w:tab w:val="right" w:leader="underscore" w:pos="7297"/>
              </w:tabs>
              <w:spacing w:after="120"/>
              <w:ind w:left="709" w:hanging="567"/>
              <w:jc w:val="both"/>
              <w:rPr>
                <w:b/>
                <w:sz w:val="18"/>
                <w:szCs w:val="18"/>
              </w:rPr>
            </w:pPr>
            <w:r w:rsidRPr="004519A7">
              <w:rPr>
                <w:sz w:val="18"/>
                <w:szCs w:val="18"/>
              </w:rPr>
              <w:t>13.5. Lugar del servicio: El servicio abarca las áreas urbanas y rurales de las provincias de Carchi, Imbabura, Esmeraldas, Sucumbíos, Pichincha, Tungurahua, Cotopaxi, Bolívar, Napo, Orellana, Chimborazo, Pastaza, Santo Domingo de los Tsáchilas, Manabí, Los Ríos, Guayas, Santa Elena, El Oro, Azuay, Cañar, Loja, Morona Santiago, y Zamora Chinchipe, excluido Galápagos, y tendrá como Sede las provincias en donde se encuentran las coordinaciones zonales.</w:t>
            </w:r>
          </w:p>
          <w:p w:rsidR="00E04DB1" w:rsidRPr="004519A7" w:rsidRDefault="00E04DB1" w:rsidP="00CF6CFF">
            <w:pPr>
              <w:tabs>
                <w:tab w:val="right" w:leader="underscore" w:pos="7297"/>
              </w:tabs>
              <w:spacing w:before="120" w:after="120"/>
              <w:ind w:left="709" w:hanging="567"/>
              <w:jc w:val="both"/>
              <w:rPr>
                <w:sz w:val="18"/>
                <w:szCs w:val="18"/>
              </w:rPr>
            </w:pPr>
            <w:r w:rsidRPr="004519A7">
              <w:rPr>
                <w:sz w:val="18"/>
                <w:szCs w:val="18"/>
              </w:rPr>
              <w:t xml:space="preserve">13.6. El plazo máximo requerido para la ejecución de los servicios es el que se indica que la Sección III. </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t>14. Monedas de la Oferta y pago</w:t>
            </w:r>
          </w:p>
        </w:tc>
        <w:tc>
          <w:tcPr>
            <w:tcW w:w="9308" w:type="dxa"/>
            <w:vAlign w:val="center"/>
          </w:tcPr>
          <w:p w:rsidR="00E04DB1" w:rsidRPr="004519A7" w:rsidRDefault="00E04DB1" w:rsidP="00CF6CFF">
            <w:pPr>
              <w:tabs>
                <w:tab w:val="right" w:leader="underscore" w:pos="7297"/>
              </w:tabs>
              <w:spacing w:before="120" w:after="120"/>
              <w:ind w:left="709" w:hanging="567"/>
              <w:jc w:val="both"/>
              <w:rPr>
                <w:i/>
                <w:sz w:val="18"/>
                <w:szCs w:val="18"/>
              </w:rPr>
            </w:pPr>
            <w:r w:rsidRPr="004519A7">
              <w:rPr>
                <w:sz w:val="18"/>
                <w:szCs w:val="18"/>
              </w:rPr>
              <w:t>14.1 El Licitante deberá cotizar en la moneda del País del Comprador: dólares americanos.</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lastRenderedPageBreak/>
              <w:t xml:space="preserve">15. Documentos que establecen </w:t>
            </w:r>
            <w:r w:rsidRPr="004519A7">
              <w:rPr>
                <w:b/>
                <w:sz w:val="18"/>
                <w:szCs w:val="20"/>
              </w:rPr>
              <w:t>las Calificaciones del Licitante</w:t>
            </w:r>
          </w:p>
        </w:tc>
        <w:tc>
          <w:tcPr>
            <w:tcW w:w="9308" w:type="dxa"/>
            <w:vAlign w:val="center"/>
          </w:tcPr>
          <w:p w:rsidR="00E04DB1" w:rsidRPr="004519A7" w:rsidRDefault="00E04DB1" w:rsidP="00CF6CFF">
            <w:pPr>
              <w:pStyle w:val="Sub-ClauseText"/>
              <w:spacing w:before="0" w:after="200"/>
              <w:rPr>
                <w:sz w:val="18"/>
                <w:szCs w:val="18"/>
              </w:rPr>
            </w:pPr>
            <w:r w:rsidRPr="004519A7">
              <w:rPr>
                <w:spacing w:val="0"/>
                <w:sz w:val="18"/>
                <w:szCs w:val="18"/>
              </w:rPr>
              <w:t>La prueba documental de las calificaciones del Licitante para ejecutar el Contrato, si su Oferta es aceptada, deberá establecer, a completa satisfacción del Comprador, que el Licitante cumple con cada uno de los criterios de calificación estipulados en esta cláusula.</w:t>
            </w:r>
          </w:p>
          <w:p w:rsidR="00E04DB1" w:rsidRPr="004519A7" w:rsidRDefault="00E04DB1" w:rsidP="00CF6CFF">
            <w:pPr>
              <w:widowControl w:val="0"/>
              <w:spacing w:before="120" w:after="120"/>
              <w:jc w:val="both"/>
              <w:rPr>
                <w:b/>
                <w:sz w:val="18"/>
                <w:szCs w:val="18"/>
              </w:rPr>
            </w:pPr>
            <w:r w:rsidRPr="004519A7">
              <w:rPr>
                <w:b/>
                <w:iCs/>
                <w:sz w:val="18"/>
                <w:szCs w:val="18"/>
              </w:rPr>
              <w:t>Requisitos para Calificación Posterior</w:t>
            </w:r>
          </w:p>
          <w:p w:rsidR="00E04DB1" w:rsidRPr="004519A7" w:rsidRDefault="00E04DB1" w:rsidP="00CF6CFF">
            <w:pPr>
              <w:widowControl w:val="0"/>
              <w:spacing w:before="120" w:after="120"/>
              <w:jc w:val="both"/>
              <w:rPr>
                <w:iCs/>
                <w:sz w:val="18"/>
                <w:szCs w:val="18"/>
              </w:rPr>
            </w:pPr>
            <w:r w:rsidRPr="004519A7">
              <w:rPr>
                <w:iCs/>
                <w:sz w:val="18"/>
                <w:szCs w:val="18"/>
              </w:rPr>
              <w:t>Los requisitos que no estén incluidos en el siguiente texto no podrán ser utilizados para evaluar las calificaciones del Licitante.</w:t>
            </w:r>
          </w:p>
          <w:p w:rsidR="00E04DB1" w:rsidRPr="004519A7" w:rsidRDefault="00E04DB1" w:rsidP="00CF6CFF">
            <w:pPr>
              <w:widowControl w:val="0"/>
              <w:spacing w:before="120" w:after="120"/>
              <w:jc w:val="both"/>
              <w:rPr>
                <w:iCs/>
                <w:sz w:val="18"/>
                <w:szCs w:val="18"/>
              </w:rPr>
            </w:pPr>
            <w:r w:rsidRPr="004519A7">
              <w:rPr>
                <w:sz w:val="18"/>
                <w:szCs w:val="18"/>
              </w:rPr>
              <w:t>En el caso de las ofertas presentadas por una APCA (Asociación), para la calificación posterior se considerará la suma de los valores de cada socio.</w:t>
            </w:r>
            <w:r w:rsidRPr="004519A7">
              <w:rPr>
                <w:iCs/>
                <w:sz w:val="18"/>
                <w:szCs w:val="18"/>
              </w:rPr>
              <w:t xml:space="preserve"> </w:t>
            </w:r>
          </w:p>
          <w:p w:rsidR="00E04DB1" w:rsidRPr="004519A7" w:rsidRDefault="00E04DB1" w:rsidP="00CF6CFF">
            <w:pPr>
              <w:widowControl w:val="0"/>
              <w:spacing w:before="120" w:after="120"/>
              <w:jc w:val="both"/>
              <w:rPr>
                <w:iCs/>
                <w:sz w:val="18"/>
                <w:szCs w:val="18"/>
              </w:rPr>
            </w:pPr>
            <w:r w:rsidRPr="004519A7">
              <w:rPr>
                <w:b/>
                <w:iCs/>
                <w:sz w:val="18"/>
                <w:szCs w:val="18"/>
              </w:rPr>
              <w:t xml:space="preserve">Presentación de Formularios: </w:t>
            </w:r>
            <w:r w:rsidRPr="004519A7">
              <w:rPr>
                <w:iCs/>
                <w:sz w:val="18"/>
                <w:szCs w:val="18"/>
              </w:rPr>
              <w:t>de conformidad con el numeral 11 de esta Sección</w:t>
            </w:r>
          </w:p>
          <w:p w:rsidR="00E04DB1" w:rsidRPr="004519A7" w:rsidRDefault="00E04DB1" w:rsidP="00CF6CFF">
            <w:pPr>
              <w:pStyle w:val="Prrafodelista"/>
              <w:autoSpaceDE w:val="0"/>
              <w:autoSpaceDN w:val="0"/>
              <w:adjustRightInd w:val="0"/>
              <w:ind w:left="0"/>
              <w:contextualSpacing w:val="0"/>
              <w:jc w:val="both"/>
              <w:rPr>
                <w:b/>
                <w:sz w:val="18"/>
                <w:szCs w:val="18"/>
              </w:rPr>
            </w:pPr>
            <w:r w:rsidRPr="004519A7">
              <w:rPr>
                <w:b/>
                <w:sz w:val="18"/>
                <w:szCs w:val="18"/>
              </w:rPr>
              <w:t>Equipo Mínimo</w:t>
            </w:r>
          </w:p>
          <w:p w:rsidR="00E04DB1" w:rsidRPr="004519A7" w:rsidRDefault="00E04DB1" w:rsidP="00CF6CFF">
            <w:pPr>
              <w:jc w:val="both"/>
              <w:rPr>
                <w:sz w:val="18"/>
                <w:szCs w:val="18"/>
              </w:rPr>
            </w:pPr>
            <w:r w:rsidRPr="004519A7">
              <w:rPr>
                <w:iCs/>
                <w:sz w:val="18"/>
                <w:szCs w:val="18"/>
              </w:rPr>
              <w:t>Para esta contratación se ha definido el equipo mínimo, que se muestra en el siguiente cuadro:</w:t>
            </w:r>
          </w:p>
          <w:p w:rsidR="00E04DB1" w:rsidRPr="004519A7" w:rsidRDefault="00E04DB1" w:rsidP="00CF6CFF">
            <w:pPr>
              <w:jc w:val="both"/>
              <w:rPr>
                <w:sz w:val="18"/>
                <w:szCs w:val="18"/>
              </w:rPr>
            </w:pPr>
          </w:p>
          <w:tbl>
            <w:tblPr>
              <w:tblW w:w="9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7495"/>
            </w:tblGrid>
            <w:tr w:rsidR="00E04DB1" w:rsidRPr="004B298A" w:rsidTr="00CF6CFF">
              <w:trPr>
                <w:trHeight w:val="235"/>
              </w:trPr>
              <w:tc>
                <w:tcPr>
                  <w:tcW w:w="1597" w:type="dxa"/>
                  <w:shd w:val="clear" w:color="auto" w:fill="DEEAF6"/>
                  <w:vAlign w:val="center"/>
                </w:tcPr>
                <w:p w:rsidR="00E04DB1" w:rsidRPr="004B298A" w:rsidRDefault="00E04DB1" w:rsidP="00CF6CFF">
                  <w:pPr>
                    <w:rPr>
                      <w:b/>
                      <w:iCs/>
                      <w:sz w:val="16"/>
                      <w:szCs w:val="16"/>
                    </w:rPr>
                  </w:pPr>
                  <w:r w:rsidRPr="004B298A">
                    <w:rPr>
                      <w:b/>
                      <w:iCs/>
                      <w:sz w:val="16"/>
                      <w:szCs w:val="16"/>
                    </w:rPr>
                    <w:t>Tipo de Vehículo</w:t>
                  </w:r>
                </w:p>
              </w:tc>
              <w:tc>
                <w:tcPr>
                  <w:tcW w:w="7495" w:type="dxa"/>
                  <w:shd w:val="clear" w:color="auto" w:fill="auto"/>
                  <w:vAlign w:val="center"/>
                </w:tcPr>
                <w:p w:rsidR="00E04DB1" w:rsidRPr="004B298A" w:rsidRDefault="00E04DB1" w:rsidP="00CF6CFF">
                  <w:pPr>
                    <w:rPr>
                      <w:iCs/>
                      <w:sz w:val="16"/>
                      <w:szCs w:val="16"/>
                    </w:rPr>
                  </w:pPr>
                  <w:r w:rsidRPr="004B298A">
                    <w:rPr>
                      <w:iCs/>
                      <w:sz w:val="16"/>
                      <w:szCs w:val="16"/>
                    </w:rPr>
                    <w:t>Camioneta doble cabina 4x4 y/o 4x2</w:t>
                  </w:r>
                </w:p>
              </w:tc>
            </w:tr>
            <w:tr w:rsidR="00E04DB1" w:rsidRPr="004B298A" w:rsidTr="00CF6CFF">
              <w:trPr>
                <w:trHeight w:val="235"/>
              </w:trPr>
              <w:tc>
                <w:tcPr>
                  <w:tcW w:w="1597" w:type="dxa"/>
                  <w:shd w:val="clear" w:color="auto" w:fill="DEEAF6"/>
                  <w:vAlign w:val="center"/>
                </w:tcPr>
                <w:p w:rsidR="00E04DB1" w:rsidRPr="004B298A" w:rsidRDefault="00E04DB1" w:rsidP="00CF6CFF">
                  <w:pPr>
                    <w:rPr>
                      <w:b/>
                      <w:iCs/>
                      <w:sz w:val="16"/>
                      <w:szCs w:val="16"/>
                    </w:rPr>
                  </w:pPr>
                  <w:r w:rsidRPr="004B298A">
                    <w:rPr>
                      <w:b/>
                      <w:iCs/>
                      <w:sz w:val="16"/>
                      <w:szCs w:val="16"/>
                    </w:rPr>
                    <w:t>Capacidad</w:t>
                  </w:r>
                </w:p>
              </w:tc>
              <w:tc>
                <w:tcPr>
                  <w:tcW w:w="7495" w:type="dxa"/>
                  <w:shd w:val="clear" w:color="auto" w:fill="auto"/>
                  <w:vAlign w:val="center"/>
                </w:tcPr>
                <w:p w:rsidR="00E04DB1" w:rsidRPr="004B298A" w:rsidRDefault="00E04DB1" w:rsidP="00CF6CFF">
                  <w:pPr>
                    <w:rPr>
                      <w:iCs/>
                      <w:sz w:val="16"/>
                      <w:szCs w:val="16"/>
                    </w:rPr>
                  </w:pPr>
                  <w:r w:rsidRPr="004B298A">
                    <w:rPr>
                      <w:iCs/>
                      <w:sz w:val="16"/>
                      <w:szCs w:val="16"/>
                    </w:rPr>
                    <w:t>5 personas (Incluido conductor)</w:t>
                  </w:r>
                </w:p>
              </w:tc>
            </w:tr>
            <w:tr w:rsidR="00E04DB1" w:rsidRPr="004B298A" w:rsidTr="00CF6CFF">
              <w:trPr>
                <w:trHeight w:val="407"/>
              </w:trPr>
              <w:tc>
                <w:tcPr>
                  <w:tcW w:w="1597" w:type="dxa"/>
                  <w:shd w:val="clear" w:color="auto" w:fill="DEEAF6"/>
                  <w:vAlign w:val="center"/>
                </w:tcPr>
                <w:p w:rsidR="00E04DB1" w:rsidRPr="004B298A" w:rsidRDefault="00E04DB1" w:rsidP="00CF6CFF">
                  <w:pPr>
                    <w:rPr>
                      <w:b/>
                      <w:iCs/>
                      <w:sz w:val="16"/>
                      <w:szCs w:val="16"/>
                    </w:rPr>
                  </w:pPr>
                  <w:r w:rsidRPr="004B298A">
                    <w:rPr>
                      <w:b/>
                      <w:iCs/>
                      <w:sz w:val="16"/>
                      <w:szCs w:val="16"/>
                    </w:rPr>
                    <w:t>Modelo y año de fabricación</w:t>
                  </w:r>
                </w:p>
              </w:tc>
              <w:tc>
                <w:tcPr>
                  <w:tcW w:w="7495" w:type="dxa"/>
                  <w:shd w:val="clear" w:color="auto" w:fill="auto"/>
                  <w:vAlign w:val="center"/>
                </w:tcPr>
                <w:p w:rsidR="00E04DB1" w:rsidRPr="004B298A" w:rsidRDefault="00E04DB1" w:rsidP="00CF6CFF">
                  <w:pPr>
                    <w:pStyle w:val="Default"/>
                    <w:rPr>
                      <w:rFonts w:ascii="Century Gothic" w:hAnsi="Century Gothic"/>
                      <w:iCs/>
                      <w:color w:val="auto"/>
                      <w:sz w:val="16"/>
                      <w:szCs w:val="16"/>
                      <w:lang w:val="es-EC"/>
                    </w:rPr>
                  </w:pPr>
                  <w:r w:rsidRPr="004B298A">
                    <w:rPr>
                      <w:rFonts w:ascii="Century Gothic" w:hAnsi="Century Gothic"/>
                      <w:iCs/>
                      <w:color w:val="auto"/>
                      <w:sz w:val="16"/>
                      <w:szCs w:val="16"/>
                      <w:lang w:val="es-EC"/>
                    </w:rPr>
                    <w:t>Camioneta doble cabina en perfecto estado mecánico, el cual debe de tener una vida útil de conformidad a lo establecido en la Resolución No. 023-DIR-2024-ANT, emitida por la Agencia Nacional de Regulación y Control del Transporte Terrestre, Tránsito y Seguridad Vial.</w:t>
                  </w:r>
                </w:p>
              </w:tc>
            </w:tr>
            <w:tr w:rsidR="00E04DB1" w:rsidRPr="004B298A" w:rsidTr="00CF6CFF">
              <w:trPr>
                <w:trHeight w:val="72"/>
              </w:trPr>
              <w:tc>
                <w:tcPr>
                  <w:tcW w:w="1597" w:type="dxa"/>
                  <w:shd w:val="clear" w:color="auto" w:fill="DEEAF6"/>
                  <w:vAlign w:val="center"/>
                </w:tcPr>
                <w:p w:rsidR="00E04DB1" w:rsidRPr="004B298A" w:rsidRDefault="00E04DB1" w:rsidP="00CF6CFF">
                  <w:pPr>
                    <w:rPr>
                      <w:b/>
                      <w:iCs/>
                      <w:sz w:val="16"/>
                      <w:szCs w:val="16"/>
                    </w:rPr>
                  </w:pPr>
                  <w:r w:rsidRPr="004B298A">
                    <w:rPr>
                      <w:b/>
                      <w:iCs/>
                      <w:sz w:val="16"/>
                      <w:szCs w:val="16"/>
                    </w:rPr>
                    <w:t>Cantidad</w:t>
                  </w:r>
                </w:p>
              </w:tc>
              <w:tc>
                <w:tcPr>
                  <w:tcW w:w="7495" w:type="dxa"/>
                  <w:shd w:val="clear" w:color="auto" w:fill="auto"/>
                  <w:vAlign w:val="center"/>
                </w:tcPr>
                <w:p w:rsidR="00E04DB1" w:rsidRPr="004B298A" w:rsidRDefault="00E04DB1" w:rsidP="00CF6CFF">
                  <w:pPr>
                    <w:pStyle w:val="Default"/>
                    <w:rPr>
                      <w:rFonts w:ascii="Century Gothic" w:hAnsi="Century Gothic"/>
                      <w:iCs/>
                      <w:color w:val="auto"/>
                      <w:sz w:val="16"/>
                      <w:szCs w:val="16"/>
                      <w:lang w:val="es-EC"/>
                    </w:rPr>
                  </w:pPr>
                  <w:r w:rsidRPr="004B298A">
                    <w:rPr>
                      <w:rFonts w:ascii="Century Gothic" w:hAnsi="Century Gothic"/>
                      <w:iCs/>
                      <w:color w:val="auto"/>
                      <w:sz w:val="16"/>
                      <w:szCs w:val="16"/>
                      <w:lang w:val="es-EC"/>
                    </w:rPr>
                    <w:t xml:space="preserve">44 camionetas doble cabina 4x4 y/o 4x2 </w:t>
                  </w:r>
                </w:p>
              </w:tc>
            </w:tr>
            <w:tr w:rsidR="00E04DB1" w:rsidRPr="004B298A" w:rsidTr="00CF6CFF">
              <w:trPr>
                <w:trHeight w:val="466"/>
              </w:trPr>
              <w:tc>
                <w:tcPr>
                  <w:tcW w:w="1597" w:type="dxa"/>
                  <w:shd w:val="clear" w:color="auto" w:fill="DEEAF6"/>
                  <w:vAlign w:val="center"/>
                </w:tcPr>
                <w:p w:rsidR="00E04DB1" w:rsidRPr="004B298A" w:rsidRDefault="00E04DB1" w:rsidP="00CF6CFF">
                  <w:pPr>
                    <w:pStyle w:val="Default"/>
                    <w:rPr>
                      <w:rFonts w:ascii="Century Gothic" w:hAnsi="Century Gothic"/>
                      <w:b/>
                      <w:iCs/>
                      <w:color w:val="auto"/>
                      <w:sz w:val="16"/>
                      <w:szCs w:val="16"/>
                      <w:lang w:val="es-EC"/>
                    </w:rPr>
                  </w:pPr>
                  <w:r w:rsidRPr="004B298A">
                    <w:rPr>
                      <w:rFonts w:ascii="Century Gothic" w:hAnsi="Century Gothic"/>
                      <w:b/>
                      <w:iCs/>
                      <w:color w:val="auto"/>
                      <w:sz w:val="16"/>
                      <w:szCs w:val="16"/>
                      <w:lang w:val="es-EC"/>
                    </w:rPr>
                    <w:t xml:space="preserve">Equipamiento </w:t>
                  </w:r>
                </w:p>
              </w:tc>
              <w:tc>
                <w:tcPr>
                  <w:tcW w:w="7495" w:type="dxa"/>
                  <w:shd w:val="clear" w:color="auto" w:fill="auto"/>
                  <w:vAlign w:val="center"/>
                </w:tcPr>
                <w:p w:rsidR="00E04DB1" w:rsidRPr="004B298A" w:rsidRDefault="00E04DB1" w:rsidP="00CF6CFF">
                  <w:pPr>
                    <w:rPr>
                      <w:iCs/>
                      <w:sz w:val="16"/>
                      <w:szCs w:val="16"/>
                    </w:rPr>
                  </w:pPr>
                  <w:r w:rsidRPr="004B298A">
                    <w:rPr>
                      <w:iCs/>
                      <w:sz w:val="16"/>
                      <w:szCs w:val="16"/>
                    </w:rPr>
                    <w:t>Lona protectora para el espacio de carga, con las seguridades necesarias para salvaguardar el material de trabajo.</w:t>
                  </w:r>
                </w:p>
              </w:tc>
            </w:tr>
          </w:tbl>
          <w:p w:rsidR="00E04DB1" w:rsidRPr="004519A7" w:rsidRDefault="00E04DB1" w:rsidP="00CF6CFF">
            <w:pPr>
              <w:jc w:val="both"/>
              <w:rPr>
                <w:sz w:val="18"/>
                <w:szCs w:val="18"/>
              </w:rPr>
            </w:pPr>
          </w:p>
          <w:p w:rsidR="00E04DB1" w:rsidRPr="004519A7" w:rsidRDefault="00E04DB1" w:rsidP="00CF6CFF">
            <w:pPr>
              <w:jc w:val="both"/>
              <w:rPr>
                <w:sz w:val="18"/>
                <w:szCs w:val="18"/>
              </w:rPr>
            </w:pPr>
            <w:r w:rsidRPr="004519A7">
              <w:rPr>
                <w:sz w:val="18"/>
                <w:szCs w:val="18"/>
              </w:rPr>
              <w:t xml:space="preserve">La disponibilidad de los vehículos será validada con la presentación los siguientes documentos habilitantes: </w:t>
            </w:r>
          </w:p>
          <w:p w:rsidR="00E04DB1" w:rsidRPr="004519A7" w:rsidRDefault="00E04DB1" w:rsidP="00CF6CFF">
            <w:pPr>
              <w:jc w:val="both"/>
              <w:rPr>
                <w:sz w:val="18"/>
                <w:szCs w:val="18"/>
              </w:rPr>
            </w:pPr>
          </w:p>
          <w:p w:rsidR="00E04DB1" w:rsidRPr="004519A7" w:rsidRDefault="00E04DB1" w:rsidP="00350E14">
            <w:pPr>
              <w:numPr>
                <w:ilvl w:val="0"/>
                <w:numId w:val="63"/>
              </w:numPr>
              <w:jc w:val="both"/>
              <w:rPr>
                <w:sz w:val="18"/>
                <w:szCs w:val="18"/>
              </w:rPr>
            </w:pPr>
            <w:r w:rsidRPr="004519A7">
              <w:rPr>
                <w:sz w:val="18"/>
                <w:szCs w:val="18"/>
              </w:rPr>
              <w:t>Matriculación y revisión vehicular del período vigente, de ser el caso; y, conforme la calendarización emitida por el órgano de control de cada jurisdicción.</w:t>
            </w:r>
          </w:p>
          <w:p w:rsidR="00E04DB1" w:rsidRPr="004519A7" w:rsidRDefault="00E04DB1" w:rsidP="00350E14">
            <w:pPr>
              <w:numPr>
                <w:ilvl w:val="0"/>
                <w:numId w:val="63"/>
              </w:numPr>
              <w:jc w:val="both"/>
              <w:rPr>
                <w:sz w:val="18"/>
                <w:szCs w:val="18"/>
              </w:rPr>
            </w:pPr>
            <w:r w:rsidRPr="004519A7">
              <w:rPr>
                <w:sz w:val="18"/>
                <w:szCs w:val="18"/>
              </w:rPr>
              <w:t>Cualquier documento que demuestre que se encuentre en trámite de matriculación o de revisión vehicular del período actual, de acuerdo al órgano de control de cada jurisdicción.</w:t>
            </w:r>
          </w:p>
          <w:p w:rsidR="00E04DB1" w:rsidRPr="004519A7" w:rsidRDefault="00E04DB1" w:rsidP="00CF6CFF">
            <w:pPr>
              <w:jc w:val="both"/>
              <w:rPr>
                <w:sz w:val="18"/>
                <w:szCs w:val="18"/>
              </w:rPr>
            </w:pPr>
          </w:p>
          <w:p w:rsidR="00E04DB1" w:rsidRPr="004519A7" w:rsidRDefault="00E04DB1" w:rsidP="00CF6CFF">
            <w:pPr>
              <w:jc w:val="both"/>
              <w:rPr>
                <w:b/>
                <w:sz w:val="18"/>
                <w:szCs w:val="18"/>
                <w:u w:val="single"/>
              </w:rPr>
            </w:pPr>
            <w:r w:rsidRPr="004519A7">
              <w:rPr>
                <w:b/>
                <w:sz w:val="18"/>
                <w:szCs w:val="18"/>
                <w:u w:val="single"/>
              </w:rPr>
              <w:t>No podrán presentarse vehículos que se encuentren prestando servicios para el INEC, con contratos vigentes para el período del servicio a contratar.</w:t>
            </w:r>
          </w:p>
          <w:p w:rsidR="00E04DB1" w:rsidRPr="004519A7" w:rsidRDefault="00E04DB1" w:rsidP="00CF6CFF">
            <w:pPr>
              <w:pStyle w:val="Prrafodelista"/>
              <w:autoSpaceDE w:val="0"/>
              <w:autoSpaceDN w:val="0"/>
              <w:adjustRightInd w:val="0"/>
              <w:ind w:left="0"/>
              <w:contextualSpacing w:val="0"/>
              <w:jc w:val="both"/>
              <w:rPr>
                <w:iCs/>
                <w:sz w:val="18"/>
                <w:szCs w:val="18"/>
              </w:rPr>
            </w:pPr>
          </w:p>
          <w:p w:rsidR="00E04DB1" w:rsidRPr="004519A7" w:rsidRDefault="00E04DB1" w:rsidP="00CF6CFF">
            <w:pPr>
              <w:pStyle w:val="Default"/>
              <w:jc w:val="both"/>
              <w:rPr>
                <w:rFonts w:ascii="Century Gothic" w:hAnsi="Century Gothic"/>
                <w:b/>
                <w:color w:val="auto"/>
                <w:sz w:val="18"/>
                <w:szCs w:val="18"/>
                <w:lang w:val="es-EC"/>
              </w:rPr>
            </w:pPr>
            <w:r w:rsidRPr="004519A7">
              <w:rPr>
                <w:rFonts w:ascii="Century Gothic" w:hAnsi="Century Gothic"/>
                <w:b/>
                <w:color w:val="auto"/>
                <w:sz w:val="18"/>
                <w:szCs w:val="18"/>
                <w:lang w:val="es-EC"/>
              </w:rPr>
              <w:t>Personal Técnico</w:t>
            </w:r>
          </w:p>
          <w:p w:rsidR="00E04DB1" w:rsidRPr="004519A7" w:rsidRDefault="00E04DB1" w:rsidP="00CF6CFF">
            <w:pPr>
              <w:pStyle w:val="Default"/>
              <w:ind w:left="360"/>
              <w:jc w:val="both"/>
              <w:rPr>
                <w:rFonts w:ascii="Century Gothic" w:hAnsi="Century Gothic"/>
                <w:color w:val="auto"/>
                <w:sz w:val="18"/>
                <w:szCs w:val="18"/>
                <w:lang w:val="es-EC"/>
              </w:rPr>
            </w:pPr>
          </w:p>
          <w:p w:rsidR="00E04DB1" w:rsidRPr="004519A7" w:rsidRDefault="00E04DB1" w:rsidP="00350E14">
            <w:pPr>
              <w:pStyle w:val="Default"/>
              <w:numPr>
                <w:ilvl w:val="0"/>
                <w:numId w:val="64"/>
              </w:numPr>
              <w:jc w:val="both"/>
              <w:rPr>
                <w:rFonts w:ascii="Century Gothic" w:hAnsi="Century Gothic"/>
                <w:color w:val="auto"/>
                <w:sz w:val="18"/>
                <w:szCs w:val="18"/>
                <w:lang w:val="es-EC"/>
              </w:rPr>
            </w:pPr>
            <w:r w:rsidRPr="004519A7">
              <w:rPr>
                <w:rFonts w:ascii="Century Gothic" w:hAnsi="Century Gothic"/>
                <w:b/>
                <w:color w:val="auto"/>
                <w:sz w:val="18"/>
                <w:szCs w:val="18"/>
                <w:lang w:val="es-EC"/>
              </w:rPr>
              <w:t>Función de la Persona:</w:t>
            </w:r>
            <w:r w:rsidRPr="004519A7">
              <w:rPr>
                <w:rFonts w:ascii="Century Gothic" w:hAnsi="Century Gothic"/>
                <w:color w:val="auto"/>
                <w:sz w:val="18"/>
                <w:szCs w:val="18"/>
                <w:lang w:val="es-EC"/>
              </w:rPr>
              <w:t xml:space="preserve"> Conductor profesional mínimo con licencia Tipo C. Los conductores deberán cumplir con lo especificado en los artículos 34, 35 y 36 del Título IV “DE LOS CONDUCTORES” del “REGLAMENTO ESPECÍFICO PARA EL TRANSPORTE COMERCIAL DE CARGA LIVIANA Y MIXTO”, publicado en el Registro Oficial Edición Especial No. 323 de 17 de agosto de 2012.</w:t>
            </w:r>
          </w:p>
          <w:p w:rsidR="00E04DB1" w:rsidRPr="004519A7" w:rsidRDefault="00E04DB1" w:rsidP="00350E14">
            <w:pPr>
              <w:pStyle w:val="Prrafodelista"/>
              <w:numPr>
                <w:ilvl w:val="0"/>
                <w:numId w:val="50"/>
              </w:numPr>
              <w:spacing w:after="0" w:line="240" w:lineRule="auto"/>
              <w:contextualSpacing w:val="0"/>
              <w:jc w:val="both"/>
              <w:rPr>
                <w:sz w:val="18"/>
                <w:szCs w:val="18"/>
              </w:rPr>
            </w:pPr>
            <w:r w:rsidRPr="004519A7">
              <w:rPr>
                <w:b/>
                <w:sz w:val="18"/>
                <w:szCs w:val="18"/>
              </w:rPr>
              <w:t>Cantidad:</w:t>
            </w:r>
            <w:r w:rsidRPr="004519A7">
              <w:rPr>
                <w:sz w:val="18"/>
                <w:szCs w:val="18"/>
              </w:rPr>
              <w:t xml:space="preserve"> 44 conductores</w:t>
            </w:r>
          </w:p>
          <w:p w:rsidR="00E04DB1" w:rsidRPr="004519A7" w:rsidRDefault="00E04DB1" w:rsidP="00CF6CFF">
            <w:pPr>
              <w:ind w:left="360"/>
              <w:rPr>
                <w:sz w:val="18"/>
                <w:szCs w:val="18"/>
              </w:rPr>
            </w:pPr>
          </w:p>
          <w:p w:rsidR="00E04DB1" w:rsidRPr="004519A7" w:rsidRDefault="00E04DB1" w:rsidP="00CF6CFF">
            <w:pPr>
              <w:ind w:firstLine="360"/>
              <w:rPr>
                <w:sz w:val="18"/>
                <w:szCs w:val="18"/>
              </w:rPr>
            </w:pPr>
            <w:r w:rsidRPr="004519A7">
              <w:rPr>
                <w:sz w:val="18"/>
                <w:szCs w:val="18"/>
              </w:rPr>
              <w:t>Este requisito se demostrará con la presentación de:</w:t>
            </w:r>
          </w:p>
          <w:p w:rsidR="00E04DB1" w:rsidRPr="004519A7" w:rsidRDefault="00E04DB1" w:rsidP="00CF6CFF">
            <w:pPr>
              <w:pStyle w:val="Default"/>
              <w:jc w:val="both"/>
              <w:rPr>
                <w:rFonts w:ascii="Century Gothic" w:hAnsi="Century Gothic"/>
                <w:color w:val="auto"/>
                <w:sz w:val="18"/>
                <w:szCs w:val="18"/>
                <w:lang w:val="es-EC"/>
              </w:rPr>
            </w:pPr>
          </w:p>
          <w:p w:rsidR="00E04DB1" w:rsidRPr="004519A7" w:rsidRDefault="00E04DB1" w:rsidP="00350E14">
            <w:pPr>
              <w:pStyle w:val="Default"/>
              <w:numPr>
                <w:ilvl w:val="0"/>
                <w:numId w:val="64"/>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Copia simple y legible de la licencia de conducir vigente. </w:t>
            </w:r>
          </w:p>
          <w:p w:rsidR="00E04DB1" w:rsidRPr="004519A7" w:rsidRDefault="00E04DB1" w:rsidP="00350E14">
            <w:pPr>
              <w:pStyle w:val="Default"/>
              <w:numPr>
                <w:ilvl w:val="0"/>
                <w:numId w:val="64"/>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En el caso que la licencia de conducir se encuentre caducada: De conformidad con lo dispuesto en el artículo 2 de la resolución ANT-ANT-2026-0052-R de 24 de julio de 2026 que textualmente señala: “Autorizar la libre circulación de las personas cuyas licencias de conducir caduquen entre el 30 de enero de 2026 y 31 de diciembre de 2026. Esta autorización tendrá vigencia hasta el 31 de diciembre de 2026 (…)”, para el efecto, se deberá adjuntar a la oferta: </w:t>
            </w:r>
          </w:p>
          <w:p w:rsidR="00E04DB1" w:rsidRPr="004519A7" w:rsidRDefault="00E04DB1" w:rsidP="00CF6CFF">
            <w:pPr>
              <w:pStyle w:val="Default"/>
              <w:ind w:left="720"/>
              <w:jc w:val="both"/>
              <w:rPr>
                <w:rFonts w:ascii="Century Gothic" w:hAnsi="Century Gothic"/>
                <w:color w:val="auto"/>
                <w:sz w:val="18"/>
                <w:szCs w:val="18"/>
                <w:lang w:val="es-EC"/>
              </w:rPr>
            </w:pPr>
          </w:p>
          <w:p w:rsidR="00E04DB1" w:rsidRPr="004519A7" w:rsidRDefault="00E04DB1" w:rsidP="00350E14">
            <w:pPr>
              <w:pStyle w:val="Default"/>
              <w:numPr>
                <w:ilvl w:val="0"/>
                <w:numId w:val="66"/>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Archivo digital o escaneado de la constancia del turno impreso de la página web institucional (sin importar su fecha de emisión). </w:t>
            </w:r>
          </w:p>
          <w:p w:rsidR="00E04DB1" w:rsidRDefault="00E04DB1" w:rsidP="00350E14">
            <w:pPr>
              <w:pStyle w:val="Default"/>
              <w:numPr>
                <w:ilvl w:val="0"/>
                <w:numId w:val="66"/>
              </w:numPr>
              <w:jc w:val="both"/>
              <w:rPr>
                <w:rFonts w:ascii="Century Gothic" w:hAnsi="Century Gothic"/>
                <w:color w:val="auto"/>
                <w:sz w:val="18"/>
                <w:szCs w:val="18"/>
                <w:lang w:val="es-EC"/>
              </w:rPr>
            </w:pPr>
            <w:r w:rsidRPr="004519A7">
              <w:rPr>
                <w:rFonts w:ascii="Century Gothic" w:hAnsi="Century Gothic"/>
                <w:color w:val="auto"/>
                <w:sz w:val="18"/>
                <w:szCs w:val="18"/>
                <w:lang w:val="es-EC"/>
              </w:rPr>
              <w:t>Copia simple de la Licencia caducada o, en su defecto, denuncia por pérdida o robo presentada ante la autoridad competente.</w:t>
            </w:r>
          </w:p>
          <w:p w:rsidR="00C64D2C" w:rsidRDefault="00C64D2C" w:rsidP="00C64D2C">
            <w:pPr>
              <w:pStyle w:val="Default"/>
              <w:jc w:val="both"/>
              <w:rPr>
                <w:rFonts w:ascii="Century Gothic" w:hAnsi="Century Gothic"/>
                <w:color w:val="auto"/>
                <w:sz w:val="18"/>
                <w:szCs w:val="18"/>
                <w:lang w:val="es-EC"/>
              </w:rPr>
            </w:pPr>
          </w:p>
          <w:p w:rsidR="00C64D2C" w:rsidRPr="004519A7" w:rsidRDefault="00C64D2C" w:rsidP="00C64D2C">
            <w:pPr>
              <w:pStyle w:val="Default"/>
              <w:jc w:val="both"/>
              <w:rPr>
                <w:rFonts w:ascii="Century Gothic" w:hAnsi="Century Gothic"/>
                <w:color w:val="auto"/>
                <w:sz w:val="18"/>
                <w:szCs w:val="18"/>
                <w:lang w:val="es-EC"/>
              </w:rPr>
            </w:pPr>
          </w:p>
          <w:p w:rsidR="00E04DB1" w:rsidRPr="004519A7" w:rsidRDefault="00E04DB1" w:rsidP="00CF6CFF">
            <w:pPr>
              <w:widowControl w:val="0"/>
              <w:spacing w:before="120" w:after="120"/>
              <w:jc w:val="both"/>
              <w:rPr>
                <w:b/>
                <w:iCs/>
                <w:sz w:val="18"/>
                <w:szCs w:val="18"/>
              </w:rPr>
            </w:pPr>
            <w:r w:rsidRPr="004519A7">
              <w:rPr>
                <w:b/>
                <w:iCs/>
                <w:sz w:val="18"/>
                <w:szCs w:val="18"/>
              </w:rPr>
              <w:lastRenderedPageBreak/>
              <w:t xml:space="preserve">Experiencia Específica: </w:t>
            </w:r>
          </w:p>
          <w:p w:rsidR="00E04DB1" w:rsidRPr="004519A7" w:rsidRDefault="00E04DB1" w:rsidP="00CF6CFF">
            <w:pPr>
              <w:jc w:val="both"/>
              <w:rPr>
                <w:iCs/>
                <w:sz w:val="18"/>
                <w:szCs w:val="18"/>
              </w:rPr>
            </w:pPr>
            <w:r w:rsidRPr="004519A7">
              <w:rPr>
                <w:iCs/>
                <w:sz w:val="18"/>
                <w:szCs w:val="18"/>
              </w:rPr>
              <w:t>El licitante deberá acreditar experiencia en contratación de servicio de transporte de camionetas 4x4 y/o 4x2 relacionado al objeto contractual a través de la presentación de un certificado o acta de entrega recepción parcial y/o definitiva o factura en los últimos veinte (20) años.</w:t>
            </w:r>
          </w:p>
          <w:p w:rsidR="00E04DB1" w:rsidRPr="004519A7" w:rsidRDefault="00E04DB1" w:rsidP="00CF6CFF">
            <w:pPr>
              <w:jc w:val="both"/>
              <w:rPr>
                <w:iCs/>
                <w:sz w:val="18"/>
                <w:szCs w:val="18"/>
              </w:rPr>
            </w:pPr>
          </w:p>
          <w:p w:rsidR="00E04DB1" w:rsidRPr="004519A7" w:rsidRDefault="00E04DB1" w:rsidP="00CF6CFF">
            <w:pPr>
              <w:jc w:val="both"/>
              <w:rPr>
                <w:iCs/>
                <w:sz w:val="18"/>
                <w:szCs w:val="18"/>
              </w:rPr>
            </w:pPr>
            <w:r w:rsidRPr="004519A7">
              <w:rPr>
                <w:iCs/>
                <w:sz w:val="18"/>
                <w:szCs w:val="18"/>
              </w:rPr>
              <w:t>Los documentos a presentar, deberán reflejar los montos que individuales o sumados sean iguales o superiores al 20% del presupuesto referencial de el/los lote/s ofertados</w:t>
            </w:r>
          </w:p>
          <w:p w:rsidR="00E04DB1" w:rsidRPr="004519A7" w:rsidRDefault="00E04DB1" w:rsidP="00CF6CFF">
            <w:pPr>
              <w:jc w:val="both"/>
              <w:rPr>
                <w:iCs/>
                <w:sz w:val="18"/>
                <w:szCs w:val="18"/>
              </w:rPr>
            </w:pPr>
          </w:p>
          <w:p w:rsidR="00E04DB1" w:rsidRPr="004519A7" w:rsidRDefault="00E04DB1" w:rsidP="00CF6CFF">
            <w:pPr>
              <w:jc w:val="both"/>
              <w:rPr>
                <w:iCs/>
                <w:sz w:val="18"/>
                <w:szCs w:val="18"/>
              </w:rPr>
            </w:pPr>
            <w:r w:rsidRPr="004519A7">
              <w:rPr>
                <w:iCs/>
                <w:sz w:val="18"/>
                <w:szCs w:val="18"/>
              </w:rPr>
              <w:t>Los documentos de respaldo deberán contener como mínimo la siguiente información:</w:t>
            </w:r>
          </w:p>
          <w:p w:rsidR="00E04DB1" w:rsidRPr="004519A7" w:rsidRDefault="00E04DB1" w:rsidP="00CF6CFF">
            <w:pPr>
              <w:jc w:val="both"/>
              <w:rPr>
                <w:iCs/>
                <w:sz w:val="18"/>
                <w:szCs w:val="18"/>
              </w:rPr>
            </w:pPr>
          </w:p>
          <w:p w:rsidR="00E04DB1" w:rsidRPr="004519A7" w:rsidRDefault="00E04DB1" w:rsidP="00350E14">
            <w:pPr>
              <w:numPr>
                <w:ilvl w:val="0"/>
                <w:numId w:val="62"/>
              </w:numPr>
              <w:jc w:val="both"/>
              <w:rPr>
                <w:iCs/>
                <w:sz w:val="18"/>
                <w:szCs w:val="18"/>
              </w:rPr>
            </w:pPr>
            <w:r w:rsidRPr="004519A7">
              <w:rPr>
                <w:iCs/>
                <w:sz w:val="18"/>
                <w:szCs w:val="18"/>
              </w:rPr>
              <w:t xml:space="preserve">Nombre de la entidad contratante/empresa/institución. </w:t>
            </w:r>
          </w:p>
          <w:p w:rsidR="00E04DB1" w:rsidRPr="004519A7" w:rsidRDefault="00E04DB1" w:rsidP="00350E14">
            <w:pPr>
              <w:numPr>
                <w:ilvl w:val="0"/>
                <w:numId w:val="62"/>
              </w:numPr>
              <w:jc w:val="both"/>
              <w:rPr>
                <w:iCs/>
                <w:sz w:val="18"/>
                <w:szCs w:val="18"/>
              </w:rPr>
            </w:pPr>
            <w:r w:rsidRPr="004519A7">
              <w:rPr>
                <w:iCs/>
                <w:sz w:val="18"/>
                <w:szCs w:val="18"/>
              </w:rPr>
              <w:t xml:space="preserve">Objeto de contratación. </w:t>
            </w:r>
          </w:p>
          <w:p w:rsidR="00E04DB1" w:rsidRPr="004519A7" w:rsidRDefault="00E04DB1" w:rsidP="00350E14">
            <w:pPr>
              <w:numPr>
                <w:ilvl w:val="0"/>
                <w:numId w:val="62"/>
              </w:numPr>
              <w:jc w:val="both"/>
              <w:rPr>
                <w:iCs/>
                <w:sz w:val="18"/>
                <w:szCs w:val="18"/>
              </w:rPr>
            </w:pPr>
            <w:r w:rsidRPr="004519A7">
              <w:rPr>
                <w:iCs/>
                <w:sz w:val="18"/>
                <w:szCs w:val="18"/>
              </w:rPr>
              <w:t>Monto sin incluir impuestos.</w:t>
            </w:r>
          </w:p>
          <w:p w:rsidR="00E04DB1" w:rsidRPr="004519A7" w:rsidRDefault="00E04DB1" w:rsidP="00CF6CFF">
            <w:pPr>
              <w:jc w:val="both"/>
              <w:rPr>
                <w:iCs/>
                <w:sz w:val="18"/>
                <w:szCs w:val="18"/>
              </w:rPr>
            </w:pPr>
          </w:p>
          <w:p w:rsidR="00E04DB1" w:rsidRPr="004519A7" w:rsidRDefault="00E04DB1" w:rsidP="00CF6CFF">
            <w:pPr>
              <w:jc w:val="both"/>
              <w:rPr>
                <w:iCs/>
                <w:sz w:val="18"/>
                <w:szCs w:val="18"/>
              </w:rPr>
            </w:pPr>
            <w:r w:rsidRPr="004519A7">
              <w:rPr>
                <w:iCs/>
                <w:sz w:val="18"/>
                <w:szCs w:val="18"/>
              </w:rPr>
              <w:t>Los documentos deberán estar debidamente suscritos</w:t>
            </w:r>
          </w:p>
          <w:p w:rsidR="00E04DB1" w:rsidRPr="004519A7" w:rsidRDefault="00E04DB1" w:rsidP="00CF6CFF">
            <w:pPr>
              <w:pStyle w:val="Prrafodelista"/>
              <w:ind w:left="0"/>
              <w:jc w:val="both"/>
              <w:rPr>
                <w:iCs/>
                <w:sz w:val="18"/>
                <w:szCs w:val="18"/>
              </w:rPr>
            </w:pPr>
          </w:p>
          <w:p w:rsidR="00E04DB1" w:rsidRPr="00E04DB1" w:rsidRDefault="00E04DB1" w:rsidP="00E04DB1">
            <w:pPr>
              <w:pStyle w:val="Prrafodelista"/>
              <w:ind w:left="0"/>
              <w:contextualSpacing w:val="0"/>
              <w:jc w:val="both"/>
              <w:rPr>
                <w:b/>
                <w:iCs/>
                <w:sz w:val="18"/>
                <w:szCs w:val="18"/>
              </w:rPr>
            </w:pPr>
            <w:r w:rsidRPr="004519A7">
              <w:rPr>
                <w:b/>
                <w:iCs/>
                <w:sz w:val="18"/>
                <w:szCs w:val="18"/>
              </w:rPr>
              <w:t>OTROS PARÁMETROS</w:t>
            </w:r>
          </w:p>
          <w:p w:rsidR="00E04DB1" w:rsidRPr="00E04DB1" w:rsidRDefault="00E04DB1" w:rsidP="00350E14">
            <w:pPr>
              <w:numPr>
                <w:ilvl w:val="0"/>
                <w:numId w:val="54"/>
              </w:numPr>
              <w:jc w:val="both"/>
              <w:rPr>
                <w:iCs/>
                <w:sz w:val="18"/>
                <w:szCs w:val="18"/>
              </w:rPr>
            </w:pPr>
            <w:r w:rsidRPr="004519A7">
              <w:rPr>
                <w:iCs/>
                <w:sz w:val="18"/>
                <w:szCs w:val="18"/>
              </w:rPr>
              <w:t xml:space="preserve">Copia del permiso de operación de la operadora de transporte de carga mixta, otorgado por la Agencia Nacional de Tránsito o Gobiernos Autónomos Descentralizados que hayan ejercido su competencia, vigente a la fecha de presentación. </w:t>
            </w:r>
          </w:p>
          <w:p w:rsidR="00E04DB1" w:rsidRPr="00E04DB1" w:rsidRDefault="00E04DB1" w:rsidP="00350E14">
            <w:pPr>
              <w:numPr>
                <w:ilvl w:val="0"/>
                <w:numId w:val="54"/>
              </w:numPr>
              <w:jc w:val="both"/>
              <w:rPr>
                <w:rFonts w:eastAsia="Calibri"/>
                <w:iCs/>
                <w:sz w:val="18"/>
                <w:szCs w:val="18"/>
              </w:rPr>
            </w:pPr>
            <w:r w:rsidRPr="004519A7">
              <w:rPr>
                <w:rFonts w:eastAsia="Calibri"/>
                <w:iCs/>
                <w:sz w:val="18"/>
                <w:szCs w:val="18"/>
              </w:rPr>
              <w:t xml:space="preserve">Presentar una carta compromiso debidamente suscrita en la cual indique que de ser adjudicado entregará copias de la póliza de seguro con responsabilidad civil a terceros vigente de acuerdo a lo establecido en la Ley Orgánica de transporte terrestre tránsito y seguridad vial; o en su defecto deberá renovarse durante la ejecución del contrato, la cual deberá estar vigente durante la ejecución del contrato y será presentada al Administrador de Contrato para el inicio de la prestación del servicio. </w:t>
            </w:r>
          </w:p>
          <w:p w:rsidR="00E04DB1" w:rsidRPr="004519A7" w:rsidRDefault="00E04DB1" w:rsidP="00350E14">
            <w:pPr>
              <w:numPr>
                <w:ilvl w:val="0"/>
                <w:numId w:val="54"/>
              </w:numPr>
              <w:rPr>
                <w:rFonts w:eastAsia="Calibri"/>
                <w:iCs/>
                <w:sz w:val="18"/>
                <w:szCs w:val="18"/>
              </w:rPr>
            </w:pPr>
            <w:r w:rsidRPr="004519A7">
              <w:rPr>
                <w:rFonts w:eastAsia="Calibri"/>
                <w:iCs/>
                <w:sz w:val="18"/>
                <w:szCs w:val="18"/>
              </w:rPr>
              <w:t xml:space="preserve">Presentar una carta compromiso debidamente suscrita en la cual indique que de ser adjudicado presentará, para el inicio de la prestación del servicio, la lona protectora para el espacio de carga, con las seguridades necesarias para salvaguardar el material de trabajo. </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lastRenderedPageBreak/>
              <w:t>16. Periodo de validez de las ofertas</w:t>
            </w:r>
          </w:p>
        </w:tc>
        <w:tc>
          <w:tcPr>
            <w:tcW w:w="9308" w:type="dxa"/>
            <w:vAlign w:val="center"/>
          </w:tcPr>
          <w:p w:rsidR="00E04DB1" w:rsidRPr="004519A7" w:rsidRDefault="00E04DB1" w:rsidP="00CF6CFF">
            <w:pPr>
              <w:tabs>
                <w:tab w:val="right" w:leader="underscore" w:pos="7297"/>
              </w:tabs>
              <w:spacing w:before="120"/>
              <w:ind w:left="752" w:hanging="567"/>
              <w:jc w:val="both"/>
              <w:rPr>
                <w:sz w:val="18"/>
                <w:szCs w:val="20"/>
              </w:rPr>
            </w:pPr>
            <w:r w:rsidRPr="004519A7">
              <w:rPr>
                <w:sz w:val="18"/>
                <w:szCs w:val="20"/>
              </w:rPr>
              <w:t xml:space="preserve">16.1. El plazo de validez de la oferta será de </w:t>
            </w:r>
            <w:r w:rsidRPr="004519A7">
              <w:rPr>
                <w:b/>
                <w:bCs/>
                <w:sz w:val="18"/>
                <w:szCs w:val="20"/>
              </w:rPr>
              <w:t>90 días calendario</w:t>
            </w:r>
            <w:r w:rsidRPr="004519A7">
              <w:rPr>
                <w:sz w:val="18"/>
                <w:szCs w:val="20"/>
              </w:rPr>
              <w:t xml:space="preserve"> a partir de la fecha de vencimiento de la presentación de las ofertas. Una Oferta con un período de validez menor será rechazada por el Comprador por incumplimiento.</w:t>
            </w:r>
          </w:p>
          <w:p w:rsidR="00E04DB1" w:rsidRPr="004519A7" w:rsidRDefault="00E04DB1" w:rsidP="00CF6CFF">
            <w:pPr>
              <w:tabs>
                <w:tab w:val="right" w:leader="underscore" w:pos="7297"/>
              </w:tabs>
              <w:spacing w:before="120" w:after="120"/>
              <w:ind w:left="709" w:hanging="567"/>
              <w:jc w:val="both"/>
              <w:rPr>
                <w:szCs w:val="20"/>
              </w:rPr>
            </w:pPr>
            <w:r w:rsidRPr="004519A7">
              <w:rPr>
                <w:sz w:val="18"/>
                <w:szCs w:val="20"/>
              </w:rPr>
              <w:t xml:space="preserve">16.2. </w:t>
            </w:r>
            <w:r w:rsidRPr="004519A7">
              <w:rPr>
                <w:sz w:val="18"/>
                <w:szCs w:val="20"/>
              </w:rPr>
              <w:tab/>
              <w:t>En circunstancias excepcionales, y antes de que venza el período de Validez de la Oferta, el Comprador podrá solicitar a los Licitantes que extiendan el período de la validez de sus Ofertas. Las solicitudes y las respuestas deberán hacerse por escrito. Si se hubiese solicitado un Mantenimiento de Oferta, también ésta deberá prorrogarse por el período correspondiente. Un Licitante puede rechazar tal solicitud sin que ello implique la pérdida de su Garantía de Mantenimiento de Oferta. Al Licitante que acepte la solicitud de prórroga no se le pedirá ni permitirá modificar su Oferta.</w:t>
            </w:r>
          </w:p>
        </w:tc>
      </w:tr>
      <w:tr w:rsidR="00E04DB1" w:rsidRPr="004519A7" w:rsidTr="00E04DB1">
        <w:trPr>
          <w:trHeight w:val="1691"/>
          <w:jc w:val="center"/>
        </w:trPr>
        <w:tc>
          <w:tcPr>
            <w:tcW w:w="1762" w:type="dxa"/>
          </w:tcPr>
          <w:p w:rsidR="00E04DB1" w:rsidRPr="004519A7" w:rsidRDefault="00E04DB1" w:rsidP="00CF6CFF">
            <w:pPr>
              <w:spacing w:before="120" w:after="120"/>
              <w:rPr>
                <w:b/>
                <w:bCs/>
                <w:sz w:val="18"/>
                <w:szCs w:val="20"/>
              </w:rPr>
            </w:pPr>
            <w:r w:rsidRPr="004519A7">
              <w:rPr>
                <w:b/>
                <w:bCs/>
                <w:sz w:val="18"/>
                <w:szCs w:val="20"/>
              </w:rPr>
              <w:t>17. Mantenimiento de Oferta</w:t>
            </w:r>
          </w:p>
        </w:tc>
        <w:tc>
          <w:tcPr>
            <w:tcW w:w="9308" w:type="dxa"/>
            <w:vAlign w:val="center"/>
          </w:tcPr>
          <w:p w:rsidR="00E04DB1" w:rsidRPr="004519A7" w:rsidRDefault="00E04DB1" w:rsidP="00CF6CFF">
            <w:pPr>
              <w:tabs>
                <w:tab w:val="right" w:leader="underscore" w:pos="7297"/>
              </w:tabs>
              <w:spacing w:before="120" w:after="120"/>
              <w:ind w:left="709" w:hanging="567"/>
              <w:jc w:val="both"/>
              <w:rPr>
                <w:szCs w:val="20"/>
              </w:rPr>
            </w:pPr>
            <w:r w:rsidRPr="004519A7">
              <w:rPr>
                <w:iCs/>
                <w:sz w:val="18"/>
                <w:szCs w:val="20"/>
              </w:rPr>
              <w:t xml:space="preserve">17.1 </w:t>
            </w:r>
            <w:r w:rsidRPr="004519A7">
              <w:rPr>
                <w:sz w:val="18"/>
                <w:szCs w:val="20"/>
              </w:rPr>
              <w:t>Se</w:t>
            </w:r>
            <w:r w:rsidRPr="004519A7">
              <w:rPr>
                <w:iCs/>
                <w:sz w:val="18"/>
                <w:szCs w:val="20"/>
              </w:rPr>
              <w:t xml:space="preserve"> requiere</w:t>
            </w:r>
            <w:r w:rsidRPr="004519A7">
              <w:rPr>
                <w:sz w:val="18"/>
                <w:szCs w:val="20"/>
              </w:rPr>
              <w:t xml:space="preserve"> una Declaración de Mantenimiento de Oferta en la cual el Licitante acepta que será declarado automáticamente inelegible para participar en cualquier licitación de contrato con el Comprador por un período de dos años contado a partir de la fecha de presentación de la oferta,</w:t>
            </w:r>
            <w:r w:rsidRPr="004519A7">
              <w:rPr>
                <w:i/>
                <w:iCs/>
                <w:sz w:val="18"/>
                <w:szCs w:val="20"/>
              </w:rPr>
              <w:t xml:space="preserve"> </w:t>
            </w:r>
            <w:r w:rsidRPr="004519A7">
              <w:rPr>
                <w:sz w:val="18"/>
                <w:szCs w:val="20"/>
              </w:rPr>
              <w:t xml:space="preserve">si incumple sus obligaciones derivadas de las condiciones de la oferta, a saber: si retira su oferta durante el período de vigencia de la oferta especificado en la Carta de la oferta, o si una vez que el Comprador le haya notificado de la aceptación de su oferta dentro del período de validez de la oferta, no firma, se  niega a firmar el Contrato o no presenta un desistimiento justificado. </w:t>
            </w:r>
          </w:p>
        </w:tc>
      </w:tr>
      <w:tr w:rsidR="00E04DB1" w:rsidRPr="004519A7" w:rsidTr="00E04DB1">
        <w:trPr>
          <w:trHeight w:val="20"/>
          <w:jc w:val="center"/>
        </w:trPr>
        <w:tc>
          <w:tcPr>
            <w:tcW w:w="1762" w:type="dxa"/>
          </w:tcPr>
          <w:p w:rsidR="00E04DB1" w:rsidRPr="004519A7" w:rsidRDefault="00E04DB1" w:rsidP="00CF6CFF">
            <w:pPr>
              <w:tabs>
                <w:tab w:val="right" w:pos="7434"/>
              </w:tabs>
              <w:spacing w:before="120" w:after="120"/>
              <w:rPr>
                <w:b/>
                <w:sz w:val="18"/>
                <w:szCs w:val="20"/>
              </w:rPr>
            </w:pPr>
            <w:r w:rsidRPr="004519A7">
              <w:rPr>
                <w:b/>
                <w:bCs/>
                <w:sz w:val="18"/>
                <w:szCs w:val="20"/>
              </w:rPr>
              <w:t>18. Formato y firma de la Oferta</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18.1 El Licitante enviará por correo electrónico o en un dispositivo de almacenamiento digital.</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         Los documentos habilitantes de la oferta digital deberán ser firmados electrónicamente por el representante legal; los anexos que tengan firmas manuscritas se debe digitalizar en un solo archivo y firmarlo electrónicamente; los anexos que tengan firmas electrónicas deben adjuntarse de manera individual con la finalidad de validar las firmas en el aplicativo de FIRMA EC.</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lastRenderedPageBreak/>
              <w:t xml:space="preserve">         Si el/los archivo/s exceden el tamaño de capacidad de envío del correo (hasta 20MB), pueden utilizar otras plataformas como, por ejemplo: </w:t>
            </w:r>
            <w:hyperlink r:id="rId16" w:history="1">
              <w:r w:rsidRPr="004519A7">
                <w:rPr>
                  <w:rStyle w:val="Hipervnculo"/>
                  <w:szCs w:val="20"/>
                </w:rPr>
                <w:t>www.wetransfer.com</w:t>
              </w:r>
            </w:hyperlink>
            <w:r w:rsidRPr="004519A7">
              <w:rPr>
                <w:sz w:val="18"/>
                <w:szCs w:val="20"/>
              </w:rPr>
              <w:t xml:space="preserve"> o cualquier otro medio similar que consideren necesarios para la presentación integra de su oferta.</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18.2 </w:t>
            </w:r>
            <w:r w:rsidRPr="004519A7">
              <w:rPr>
                <w:sz w:val="18"/>
                <w:szCs w:val="20"/>
              </w:rPr>
              <w:tab/>
              <w:t xml:space="preserve">La Oferta deberá estar firmada electrónicamente por la persona debidamente autorizada para firmar en nombre del Licitante. Esta autorización consistirá en una confirmación escrita de acuerdo con lo especificado en el documento de Solicitud de Ofertas y se adjuntará a la Oferta. El nombre y el cargo de cada persona que firme la autorización deberán mecanografiarse. </w:t>
            </w:r>
          </w:p>
          <w:p w:rsidR="00E04DB1" w:rsidRPr="004519A7" w:rsidRDefault="00E04DB1" w:rsidP="00CF6CFF">
            <w:pPr>
              <w:tabs>
                <w:tab w:val="right" w:leader="underscore" w:pos="7297"/>
              </w:tabs>
              <w:spacing w:before="120" w:after="120"/>
              <w:ind w:left="709" w:hanging="567"/>
              <w:jc w:val="both"/>
              <w:rPr>
                <w:szCs w:val="20"/>
              </w:rPr>
            </w:pPr>
            <w:r w:rsidRPr="004519A7">
              <w:rPr>
                <w:sz w:val="18"/>
                <w:szCs w:val="20"/>
              </w:rPr>
              <w:t>18.3 En el caso de que el Licitante sea una APCA, la Oferta deberá estar firmada por un representante autorizado de la APCA en nombre de ésta y en representación legalmente vinculante para actuar en nombre de todos los miembros, formalizado por un poder firmado por sus representantes legales.</w:t>
            </w:r>
          </w:p>
        </w:tc>
      </w:tr>
      <w:tr w:rsidR="00E04DB1" w:rsidRPr="004519A7" w:rsidTr="00E04DB1">
        <w:tblPrEx>
          <w:tblCellMar>
            <w:left w:w="103" w:type="dxa"/>
            <w:right w:w="103" w:type="dxa"/>
          </w:tblCellMar>
        </w:tblPrEx>
        <w:trPr>
          <w:trHeight w:val="20"/>
          <w:jc w:val="center"/>
        </w:trPr>
        <w:tc>
          <w:tcPr>
            <w:tcW w:w="11070" w:type="dxa"/>
            <w:gridSpan w:val="2"/>
          </w:tcPr>
          <w:p w:rsidR="00E04DB1" w:rsidRPr="004519A7" w:rsidRDefault="00E04DB1" w:rsidP="00CF6CFF">
            <w:pPr>
              <w:pStyle w:val="Titulo1TOC6"/>
              <w:numPr>
                <w:ilvl w:val="0"/>
                <w:numId w:val="0"/>
              </w:numPr>
              <w:spacing w:after="0"/>
              <w:ind w:left="432" w:hanging="432"/>
              <w:jc w:val="center"/>
              <w:rPr>
                <w:bCs w:val="0"/>
                <w:sz w:val="18"/>
              </w:rPr>
            </w:pPr>
            <w:r w:rsidRPr="004519A7">
              <w:rPr>
                <w:bCs w:val="0"/>
                <w:sz w:val="18"/>
              </w:rPr>
              <w:lastRenderedPageBreak/>
              <w:t xml:space="preserve">D. </w:t>
            </w:r>
            <w:r w:rsidRPr="004519A7">
              <w:rPr>
                <w:sz w:val="18"/>
              </w:rPr>
              <w:t>Presentación</w:t>
            </w:r>
            <w:r w:rsidRPr="004519A7">
              <w:rPr>
                <w:bCs w:val="0"/>
                <w:sz w:val="18"/>
              </w:rPr>
              <w:t xml:space="preserve"> y apertura de las Ofertas</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20"/>
              </w:rPr>
            </w:pPr>
            <w:r w:rsidRPr="004519A7">
              <w:rPr>
                <w:b/>
                <w:bCs/>
                <w:sz w:val="18"/>
                <w:szCs w:val="20"/>
              </w:rPr>
              <w:t>19. Presentación, Sellado e Identificación de las Ofertas</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19.1.</w:t>
            </w:r>
            <w:r w:rsidRPr="004519A7">
              <w:rPr>
                <w:sz w:val="18"/>
                <w:szCs w:val="20"/>
              </w:rPr>
              <w:tab/>
              <w:t xml:space="preserve">El Licitante podrá presentar la oferta </w:t>
            </w:r>
            <w:r w:rsidRPr="004519A7">
              <w:rPr>
                <w:b/>
                <w:sz w:val="18"/>
                <w:szCs w:val="20"/>
              </w:rPr>
              <w:t xml:space="preserve">por correo electrónico a </w:t>
            </w:r>
            <w:hyperlink r:id="rId17" w:history="1">
              <w:r w:rsidRPr="004519A7">
                <w:rPr>
                  <w:rStyle w:val="Hipervnculo"/>
                  <w:szCs w:val="20"/>
                </w:rPr>
                <w:t>compras@inec.gob.ec</w:t>
              </w:r>
            </w:hyperlink>
            <w:r w:rsidRPr="004519A7">
              <w:rPr>
                <w:sz w:val="18"/>
                <w:szCs w:val="20"/>
              </w:rPr>
              <w:t xml:space="preserve"> </w:t>
            </w:r>
            <w:proofErr w:type="spellStart"/>
            <w:r w:rsidRPr="004519A7">
              <w:rPr>
                <w:b/>
                <w:sz w:val="18"/>
                <w:szCs w:val="20"/>
              </w:rPr>
              <w:t>ó</w:t>
            </w:r>
            <w:proofErr w:type="spellEnd"/>
            <w:r w:rsidRPr="004519A7">
              <w:rPr>
                <w:b/>
                <w:sz w:val="18"/>
                <w:szCs w:val="20"/>
              </w:rPr>
              <w:t xml:space="preserve"> en un dispositivo de almacenamiento digital en la siguiente dirección: Quito, Parroquia Santa Prisca calles Juan Larrea N15-36 y </w:t>
            </w:r>
            <w:proofErr w:type="spellStart"/>
            <w:r w:rsidRPr="004519A7">
              <w:rPr>
                <w:b/>
                <w:sz w:val="18"/>
                <w:szCs w:val="20"/>
              </w:rPr>
              <w:t>Jose</w:t>
            </w:r>
            <w:proofErr w:type="spellEnd"/>
            <w:r w:rsidRPr="004519A7">
              <w:rPr>
                <w:b/>
                <w:sz w:val="18"/>
                <w:szCs w:val="20"/>
              </w:rPr>
              <w:t xml:space="preserve"> </w:t>
            </w:r>
            <w:proofErr w:type="spellStart"/>
            <w:r w:rsidRPr="004519A7">
              <w:rPr>
                <w:b/>
                <w:sz w:val="18"/>
                <w:szCs w:val="20"/>
              </w:rPr>
              <w:t>Riofrío</w:t>
            </w:r>
            <w:proofErr w:type="spellEnd"/>
            <w:r w:rsidRPr="004519A7">
              <w:rPr>
                <w:b/>
                <w:sz w:val="18"/>
                <w:szCs w:val="20"/>
              </w:rPr>
              <w:t xml:space="preserve"> </w:t>
            </w:r>
            <w:r w:rsidRPr="004519A7">
              <w:rPr>
                <w:sz w:val="18"/>
                <w:szCs w:val="20"/>
              </w:rPr>
              <w:t xml:space="preserve">en un único sobre cerrado (proceso de SDO con mecanismo de sobre único). </w:t>
            </w:r>
          </w:p>
          <w:p w:rsidR="00E04DB1" w:rsidRPr="004519A7" w:rsidRDefault="00E04DB1" w:rsidP="00CF6CFF">
            <w:pPr>
              <w:ind w:left="751"/>
              <w:jc w:val="both"/>
              <w:rPr>
                <w:sz w:val="18"/>
                <w:szCs w:val="20"/>
              </w:rPr>
            </w:pPr>
            <w:r w:rsidRPr="004519A7">
              <w:rPr>
                <w:sz w:val="18"/>
                <w:szCs w:val="20"/>
              </w:rPr>
              <w:t>Los documentos habilitantes de la oferta deberán ser firmados electrónicamente; los anexos que tengan firmas manuscritas se debe digitalizar en un solo archivo y firmarlo electrónicamente; los anexos que tengan firmas electrónicas deben adjuntarse de manera individual con la finalidad de validar las firmas en el aplicativo de FIRMA EC.</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          Si el/los archivo/s exceden el tamaño de capacidad de envío del correo </w:t>
            </w:r>
            <w:r w:rsidRPr="004519A7">
              <w:rPr>
                <w:b/>
                <w:sz w:val="18"/>
                <w:szCs w:val="20"/>
              </w:rPr>
              <w:t>(hasta 20MB)</w:t>
            </w:r>
            <w:r w:rsidRPr="004519A7">
              <w:rPr>
                <w:sz w:val="18"/>
                <w:szCs w:val="20"/>
              </w:rPr>
              <w:t xml:space="preserve">, pueden utilizar otras plataformas como, por ejemplo: </w:t>
            </w:r>
            <w:hyperlink r:id="rId18" w:history="1">
              <w:r w:rsidRPr="004519A7">
                <w:rPr>
                  <w:sz w:val="18"/>
                  <w:szCs w:val="20"/>
                </w:rPr>
                <w:t>www.wetransfer.com</w:t>
              </w:r>
            </w:hyperlink>
            <w:r w:rsidRPr="004519A7">
              <w:rPr>
                <w:sz w:val="18"/>
                <w:szCs w:val="20"/>
              </w:rPr>
              <w:t xml:space="preserve"> o cualquier otro medio similar que consideren necesarios para la presentación integra de su oferta.</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19.2. Si presenta en un dispositivo digital, el sobre deberá:</w:t>
            </w:r>
          </w:p>
          <w:p w:rsidR="00E04DB1" w:rsidRPr="004519A7" w:rsidRDefault="00E04DB1" w:rsidP="00CF6CFF">
            <w:pPr>
              <w:rPr>
                <w:sz w:val="18"/>
                <w:szCs w:val="20"/>
              </w:rPr>
            </w:pPr>
            <w:r w:rsidRPr="004519A7">
              <w:rPr>
                <w:sz w:val="18"/>
                <w:szCs w:val="20"/>
              </w:rPr>
              <w:t xml:space="preserve">           (a) Llevar el nombre y la dirección del Licitante;</w:t>
            </w:r>
          </w:p>
          <w:p w:rsidR="00E04DB1" w:rsidRPr="004519A7" w:rsidRDefault="00E04DB1" w:rsidP="00CF6CFF">
            <w:pPr>
              <w:rPr>
                <w:sz w:val="18"/>
                <w:szCs w:val="20"/>
              </w:rPr>
            </w:pPr>
            <w:r w:rsidRPr="004519A7">
              <w:rPr>
                <w:sz w:val="18"/>
                <w:szCs w:val="20"/>
              </w:rPr>
              <w:t xml:space="preserve">           (b) Estar dirigidos al Comprador;</w:t>
            </w:r>
          </w:p>
          <w:p w:rsidR="00E04DB1" w:rsidRPr="004519A7" w:rsidRDefault="00E04DB1" w:rsidP="00CF6CFF">
            <w:pPr>
              <w:rPr>
                <w:sz w:val="18"/>
                <w:szCs w:val="20"/>
              </w:rPr>
            </w:pPr>
            <w:r w:rsidRPr="004519A7">
              <w:rPr>
                <w:sz w:val="18"/>
                <w:szCs w:val="20"/>
              </w:rPr>
              <w:t xml:space="preserve">           (c) Llevar la identificación específica de este proceso de Licitación;</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19.3. Si el sobre no está identificado como se requiere, el Comprador no se responsabilizará en caso de que la Oferta se extravíe o sea abierta prematuramente.</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19.6 </w:t>
            </w:r>
            <w:r w:rsidRPr="004519A7">
              <w:rPr>
                <w:sz w:val="18"/>
                <w:szCs w:val="20"/>
              </w:rPr>
              <w:tab/>
              <w:t>Si el sobre no está sellado e identificado como se requiere, el Comprador no se responsabilizará en caso de que la Oferta se extravíe o sea abierta prematuramente.</w:t>
            </w:r>
          </w:p>
          <w:p w:rsidR="00E04DB1" w:rsidRPr="004519A7" w:rsidRDefault="00E04DB1" w:rsidP="00CF6CFF">
            <w:pPr>
              <w:tabs>
                <w:tab w:val="right" w:leader="underscore" w:pos="7297"/>
              </w:tabs>
              <w:spacing w:before="120" w:after="120"/>
              <w:ind w:left="709" w:hanging="567"/>
              <w:jc w:val="both"/>
              <w:rPr>
                <w:szCs w:val="20"/>
              </w:rPr>
            </w:pPr>
            <w:r w:rsidRPr="004519A7">
              <w:rPr>
                <w:sz w:val="18"/>
                <w:szCs w:val="20"/>
              </w:rPr>
              <w:t>19.7 El Licitante puede presentar de forma electrónica o en un dispositivo de almacenamiento magnético: En la dirección indicada en la cláusula 20.1</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Cs w:val="20"/>
              </w:rPr>
            </w:pPr>
            <w:r w:rsidRPr="004519A7">
              <w:rPr>
                <w:b/>
                <w:bCs/>
                <w:sz w:val="18"/>
                <w:szCs w:val="20"/>
              </w:rPr>
              <w:t xml:space="preserve">20. Plazo para presentar las ofertas </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20.1. Para fines de </w:t>
            </w:r>
            <w:r w:rsidRPr="004519A7">
              <w:rPr>
                <w:b/>
                <w:bCs/>
                <w:sz w:val="18"/>
                <w:szCs w:val="20"/>
                <w:u w:val="single"/>
              </w:rPr>
              <w:t>presentación de la Oferta</w:t>
            </w:r>
            <w:r w:rsidRPr="004519A7">
              <w:rPr>
                <w:sz w:val="18"/>
                <w:szCs w:val="20"/>
              </w:rPr>
              <w:t xml:space="preserve">, se la realizará al correo electrónico: </w:t>
            </w:r>
            <w:hyperlink r:id="rId19" w:history="1">
              <w:r w:rsidRPr="004519A7">
                <w:rPr>
                  <w:rStyle w:val="Hipervnculo"/>
                  <w:szCs w:val="20"/>
                </w:rPr>
                <w:t>compras@inec.gob.ec</w:t>
              </w:r>
            </w:hyperlink>
            <w:r w:rsidRPr="004519A7">
              <w:rPr>
                <w:sz w:val="18"/>
                <w:szCs w:val="20"/>
              </w:rPr>
              <w:t>; si presenta a través de un dispositivo digital será en la dirección del Comprador:</w:t>
            </w:r>
          </w:p>
          <w:p w:rsidR="00E04DB1" w:rsidRPr="00E04DB1" w:rsidRDefault="00E04DB1" w:rsidP="00350E14">
            <w:pPr>
              <w:pStyle w:val="Prrafodelista"/>
              <w:numPr>
                <w:ilvl w:val="0"/>
                <w:numId w:val="82"/>
              </w:numPr>
              <w:jc w:val="both"/>
              <w:rPr>
                <w:sz w:val="18"/>
                <w:szCs w:val="20"/>
              </w:rPr>
            </w:pPr>
            <w:r w:rsidRPr="00E04DB1">
              <w:rPr>
                <w:sz w:val="18"/>
                <w:szCs w:val="20"/>
              </w:rPr>
              <w:t>Atención: Proyecto “RED DE PROTECCIÓN SOCIAL”</w:t>
            </w:r>
          </w:p>
          <w:p w:rsidR="00E04DB1" w:rsidRPr="00E04DB1" w:rsidRDefault="00E04DB1" w:rsidP="00350E14">
            <w:pPr>
              <w:pStyle w:val="Prrafodelista"/>
              <w:numPr>
                <w:ilvl w:val="0"/>
                <w:numId w:val="82"/>
              </w:numPr>
              <w:jc w:val="both"/>
              <w:rPr>
                <w:sz w:val="18"/>
                <w:szCs w:val="20"/>
              </w:rPr>
            </w:pPr>
            <w:r w:rsidRPr="00E04DB1">
              <w:rPr>
                <w:sz w:val="18"/>
                <w:szCs w:val="20"/>
              </w:rPr>
              <w:t xml:space="preserve">Dirección: calle Juan Larrea N15-36 y José </w:t>
            </w:r>
            <w:proofErr w:type="spellStart"/>
            <w:r w:rsidRPr="00E04DB1">
              <w:rPr>
                <w:sz w:val="18"/>
                <w:szCs w:val="20"/>
              </w:rPr>
              <w:t>Riofrío</w:t>
            </w:r>
            <w:proofErr w:type="spellEnd"/>
            <w:r w:rsidRPr="00E04DB1">
              <w:rPr>
                <w:sz w:val="18"/>
                <w:szCs w:val="20"/>
              </w:rPr>
              <w:t>, Edificio INEC Quito - Ecuador, Instituto Nacional de Estadística y Censos</w:t>
            </w:r>
          </w:p>
          <w:p w:rsidR="00E04DB1" w:rsidRPr="00E04DB1" w:rsidRDefault="00E04DB1" w:rsidP="00350E14">
            <w:pPr>
              <w:pStyle w:val="Prrafodelista"/>
              <w:numPr>
                <w:ilvl w:val="0"/>
                <w:numId w:val="82"/>
              </w:numPr>
              <w:jc w:val="both"/>
              <w:rPr>
                <w:sz w:val="18"/>
                <w:szCs w:val="20"/>
              </w:rPr>
            </w:pPr>
            <w:r w:rsidRPr="00E04DB1">
              <w:rPr>
                <w:sz w:val="18"/>
                <w:szCs w:val="20"/>
              </w:rPr>
              <w:t xml:space="preserve">Correo: </w:t>
            </w:r>
            <w:hyperlink r:id="rId20" w:history="1">
              <w:r w:rsidRPr="00E04DB1">
                <w:rPr>
                  <w:rStyle w:val="Hipervnculo"/>
                  <w:szCs w:val="20"/>
                </w:rPr>
                <w:t>compras@inec.gob.ec</w:t>
              </w:r>
            </w:hyperlink>
          </w:p>
          <w:p w:rsidR="00E04DB1" w:rsidRPr="00E04DB1" w:rsidRDefault="00E04DB1" w:rsidP="00350E14">
            <w:pPr>
              <w:pStyle w:val="Prrafodelista"/>
              <w:numPr>
                <w:ilvl w:val="0"/>
                <w:numId w:val="82"/>
              </w:numPr>
              <w:jc w:val="both"/>
              <w:rPr>
                <w:sz w:val="18"/>
                <w:szCs w:val="20"/>
              </w:rPr>
            </w:pPr>
            <w:r w:rsidRPr="00E04DB1">
              <w:rPr>
                <w:sz w:val="18"/>
                <w:szCs w:val="20"/>
              </w:rPr>
              <w:t>Ciudad: Quito</w:t>
            </w:r>
          </w:p>
          <w:p w:rsidR="00E04DB1" w:rsidRPr="00E04DB1" w:rsidRDefault="00E04DB1" w:rsidP="00350E14">
            <w:pPr>
              <w:pStyle w:val="Prrafodelista"/>
              <w:numPr>
                <w:ilvl w:val="0"/>
                <w:numId w:val="82"/>
              </w:numPr>
              <w:jc w:val="both"/>
              <w:rPr>
                <w:sz w:val="18"/>
                <w:szCs w:val="20"/>
              </w:rPr>
            </w:pPr>
            <w:r w:rsidRPr="00E04DB1">
              <w:rPr>
                <w:sz w:val="18"/>
                <w:szCs w:val="20"/>
              </w:rPr>
              <w:t>País: Ecuador</w:t>
            </w:r>
          </w:p>
          <w:p w:rsidR="00E04DB1" w:rsidRPr="004519A7" w:rsidRDefault="00E04DB1" w:rsidP="00CF6CFF">
            <w:pPr>
              <w:tabs>
                <w:tab w:val="right" w:leader="underscore" w:pos="7297"/>
              </w:tabs>
              <w:spacing w:before="120" w:after="120"/>
              <w:ind w:left="709" w:hanging="567"/>
              <w:jc w:val="both"/>
              <w:rPr>
                <w:b/>
                <w:sz w:val="18"/>
                <w:szCs w:val="20"/>
                <w:highlight w:val="yellow"/>
              </w:rPr>
            </w:pPr>
            <w:r w:rsidRPr="004519A7">
              <w:rPr>
                <w:sz w:val="18"/>
                <w:szCs w:val="20"/>
                <w:highlight w:val="yellow"/>
              </w:rPr>
              <w:t>20.2.</w:t>
            </w:r>
            <w:r w:rsidRPr="004519A7">
              <w:rPr>
                <w:b/>
                <w:sz w:val="18"/>
                <w:szCs w:val="20"/>
                <w:highlight w:val="yellow"/>
              </w:rPr>
              <w:t xml:space="preserve"> La fecha límite para presentar las ofertas es:</w:t>
            </w:r>
          </w:p>
          <w:p w:rsidR="00E04DB1" w:rsidRPr="004519A7" w:rsidRDefault="00E04DB1" w:rsidP="00350E14">
            <w:pPr>
              <w:pStyle w:val="Prrafodelista"/>
              <w:widowControl w:val="0"/>
              <w:numPr>
                <w:ilvl w:val="0"/>
                <w:numId w:val="19"/>
              </w:numPr>
              <w:spacing w:after="0" w:line="240" w:lineRule="auto"/>
              <w:ind w:left="1139"/>
              <w:jc w:val="both"/>
              <w:rPr>
                <w:b/>
                <w:sz w:val="18"/>
                <w:szCs w:val="20"/>
                <w:highlight w:val="yellow"/>
              </w:rPr>
            </w:pPr>
            <w:r w:rsidRPr="004519A7">
              <w:rPr>
                <w:sz w:val="18"/>
                <w:szCs w:val="20"/>
                <w:highlight w:val="yellow"/>
              </w:rPr>
              <w:t xml:space="preserve">Fecha:  </w:t>
            </w:r>
            <w:r>
              <w:rPr>
                <w:b/>
                <w:sz w:val="18"/>
                <w:szCs w:val="20"/>
                <w:highlight w:val="yellow"/>
              </w:rPr>
              <w:t>17</w:t>
            </w:r>
            <w:r w:rsidRPr="004519A7">
              <w:rPr>
                <w:b/>
                <w:sz w:val="18"/>
                <w:szCs w:val="20"/>
                <w:highlight w:val="yellow"/>
              </w:rPr>
              <w:t xml:space="preserve"> de </w:t>
            </w:r>
            <w:r>
              <w:rPr>
                <w:b/>
                <w:sz w:val="18"/>
                <w:szCs w:val="20"/>
                <w:highlight w:val="yellow"/>
              </w:rPr>
              <w:t>septiembre</w:t>
            </w:r>
            <w:r w:rsidRPr="004519A7">
              <w:rPr>
                <w:b/>
                <w:sz w:val="18"/>
                <w:szCs w:val="20"/>
                <w:highlight w:val="yellow"/>
              </w:rPr>
              <w:t xml:space="preserve"> 2026</w:t>
            </w:r>
          </w:p>
          <w:p w:rsidR="00E04DB1" w:rsidRPr="004519A7" w:rsidRDefault="00E04DB1" w:rsidP="00350E14">
            <w:pPr>
              <w:pStyle w:val="Prrafodelista"/>
              <w:widowControl w:val="0"/>
              <w:numPr>
                <w:ilvl w:val="0"/>
                <w:numId w:val="19"/>
              </w:numPr>
              <w:spacing w:after="0" w:line="240" w:lineRule="auto"/>
              <w:ind w:left="1139"/>
              <w:jc w:val="both"/>
              <w:rPr>
                <w:sz w:val="18"/>
                <w:szCs w:val="20"/>
                <w:highlight w:val="yellow"/>
              </w:rPr>
            </w:pPr>
            <w:r w:rsidRPr="004519A7">
              <w:rPr>
                <w:sz w:val="18"/>
                <w:szCs w:val="20"/>
                <w:highlight w:val="yellow"/>
              </w:rPr>
              <w:t xml:space="preserve">Hora: </w:t>
            </w:r>
            <w:r w:rsidRPr="004519A7">
              <w:rPr>
                <w:b/>
                <w:bCs/>
                <w:sz w:val="18"/>
                <w:szCs w:val="20"/>
                <w:highlight w:val="yellow"/>
              </w:rPr>
              <w:t>16:</w:t>
            </w:r>
            <w:r w:rsidRPr="004519A7">
              <w:rPr>
                <w:b/>
                <w:sz w:val="18"/>
                <w:szCs w:val="20"/>
                <w:highlight w:val="yellow"/>
              </w:rPr>
              <w:t>00</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20.3. Los Licitantes Si tendrán la opción de presentar sus Ofertas a través de correo electrónico. Si el/los archivo/s exceden el tamaño de capacidad de envío del correo (</w:t>
            </w:r>
            <w:r w:rsidRPr="004519A7">
              <w:rPr>
                <w:b/>
                <w:sz w:val="18"/>
                <w:szCs w:val="20"/>
              </w:rPr>
              <w:t>hasta 20MB</w:t>
            </w:r>
            <w:r w:rsidRPr="004519A7">
              <w:rPr>
                <w:sz w:val="18"/>
                <w:szCs w:val="20"/>
              </w:rPr>
              <w:t xml:space="preserve">), pueden utilizar otras plataformas como, por ejemplo: </w:t>
            </w:r>
            <w:hyperlink r:id="rId21" w:history="1">
              <w:r w:rsidRPr="004519A7">
                <w:rPr>
                  <w:sz w:val="18"/>
                  <w:szCs w:val="20"/>
                </w:rPr>
                <w:t>www.wetransfer.com</w:t>
              </w:r>
            </w:hyperlink>
            <w:r w:rsidRPr="004519A7">
              <w:rPr>
                <w:sz w:val="18"/>
                <w:szCs w:val="20"/>
              </w:rPr>
              <w:t xml:space="preserve"> o cualquier otro medio similar que consideren necesarios para la presentación integra de su oferta</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20.4. El Comprador podrá, a su discreción, extender el plazo para la presentación de Ofertas mediante una enmienda al Documento de Licitación. En este caso, todos los derechos y las obligaciones </w:t>
            </w:r>
            <w:r w:rsidRPr="004519A7">
              <w:rPr>
                <w:sz w:val="18"/>
                <w:szCs w:val="20"/>
              </w:rPr>
              <w:lastRenderedPageBreak/>
              <w:t>del Comprador y de los Licitantes previamente sujetos al plazo original para presentar las ofertas quedarán sujetos al plazo prorrogado.</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20.5. El Comprador no considerará ninguna Oferta que llegue con posterioridad al término del plazo para la presentación de Ofertas. Toda Oferta que reciba el Comprador después del plazo para la presentación de las Ofertas será declarada tardía, rechazada y devuelta al Licitante sin abrir.</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 20.6 Un Licitante podrá retirar o sustituir su Oferta después de presentada, mediante envío de una comunicación por escrito debidamente firmada por un representante autorizado, con excepción de la comunicación de retiro, que no requiere copia. La Oferta sustitutiva deberá adjuntarse a la respectiva comunicación por escrito. Todas las comunicaciones deberán:</w:t>
            </w:r>
          </w:p>
          <w:p w:rsidR="00E04DB1" w:rsidRPr="004519A7" w:rsidRDefault="00E04DB1" w:rsidP="00350E14">
            <w:pPr>
              <w:pStyle w:val="Prrafodelista"/>
              <w:numPr>
                <w:ilvl w:val="0"/>
                <w:numId w:val="36"/>
              </w:numPr>
              <w:spacing w:after="200" w:line="240" w:lineRule="auto"/>
              <w:ind w:left="972" w:hanging="450"/>
              <w:contextualSpacing w:val="0"/>
              <w:jc w:val="both"/>
              <w:rPr>
                <w:sz w:val="18"/>
                <w:szCs w:val="20"/>
              </w:rPr>
            </w:pPr>
            <w:r w:rsidRPr="004519A7">
              <w:rPr>
                <w:sz w:val="18"/>
                <w:szCs w:val="20"/>
              </w:rPr>
              <w:t xml:space="preserve"> Prepararse y presentarse de conformidad con la cláusula 19 (con excepción de la comunicación de retiro) y, además, los respectivos sobres deberán marcarse claramente con las leyendas “RETIRO” o “SUSTITUCIÓN;</w:t>
            </w:r>
          </w:p>
          <w:p w:rsidR="00E04DB1" w:rsidRPr="004519A7" w:rsidRDefault="00E04DB1" w:rsidP="00350E14">
            <w:pPr>
              <w:pStyle w:val="Prrafodelista"/>
              <w:numPr>
                <w:ilvl w:val="0"/>
                <w:numId w:val="36"/>
              </w:numPr>
              <w:spacing w:after="200" w:line="240" w:lineRule="auto"/>
              <w:ind w:left="972" w:hanging="450"/>
              <w:contextualSpacing w:val="0"/>
              <w:jc w:val="both"/>
              <w:rPr>
                <w:sz w:val="18"/>
                <w:szCs w:val="20"/>
              </w:rPr>
            </w:pPr>
            <w:r w:rsidRPr="004519A7">
              <w:rPr>
                <w:sz w:val="18"/>
                <w:szCs w:val="20"/>
              </w:rPr>
              <w:t>Ser recibidas por el Contratante antes de que venza el plazo establecido para la presentación de las Ofertas, en la presente cláusula</w:t>
            </w:r>
          </w:p>
          <w:p w:rsidR="00E04DB1" w:rsidRPr="004519A7" w:rsidRDefault="00E04DB1" w:rsidP="00350E14">
            <w:pPr>
              <w:pStyle w:val="Prrafodelista"/>
              <w:numPr>
                <w:ilvl w:val="0"/>
                <w:numId w:val="36"/>
              </w:numPr>
              <w:spacing w:after="200" w:line="240" w:lineRule="auto"/>
              <w:ind w:left="972" w:hanging="450"/>
              <w:contextualSpacing w:val="0"/>
              <w:jc w:val="both"/>
              <w:rPr>
                <w:sz w:val="18"/>
                <w:szCs w:val="20"/>
              </w:rPr>
            </w:pPr>
            <w:r w:rsidRPr="004519A7">
              <w:rPr>
                <w:sz w:val="18"/>
                <w:szCs w:val="20"/>
              </w:rPr>
              <w:t>Las Ofertas cuyo retiro se haya solicitado, se devolverán sin abrir</w:t>
            </w:r>
          </w:p>
          <w:p w:rsidR="00E04DB1" w:rsidRPr="004519A7" w:rsidRDefault="00E04DB1" w:rsidP="00CF6CFF">
            <w:pPr>
              <w:tabs>
                <w:tab w:val="right" w:leader="underscore" w:pos="7297"/>
              </w:tabs>
              <w:spacing w:before="120" w:after="120"/>
              <w:ind w:left="142"/>
              <w:jc w:val="both"/>
              <w:rPr>
                <w:szCs w:val="20"/>
              </w:rPr>
            </w:pPr>
            <w:r w:rsidRPr="004519A7">
              <w:rPr>
                <w:sz w:val="18"/>
                <w:szCs w:val="20"/>
              </w:rPr>
              <w:t>Luego de vencido el plazo de presentación de las Ofertas, no podrá retirarse, modificarse o sustituirse una Oferta.</w:t>
            </w:r>
          </w:p>
        </w:tc>
      </w:tr>
      <w:tr w:rsidR="00E04DB1" w:rsidRPr="004519A7" w:rsidTr="00E04DB1">
        <w:trPr>
          <w:trHeight w:val="20"/>
          <w:jc w:val="center"/>
        </w:trPr>
        <w:tc>
          <w:tcPr>
            <w:tcW w:w="1762" w:type="dxa"/>
          </w:tcPr>
          <w:p w:rsidR="00E04DB1" w:rsidRPr="004519A7" w:rsidRDefault="00E04DB1" w:rsidP="00CF6CFF">
            <w:pPr>
              <w:tabs>
                <w:tab w:val="right" w:pos="7434"/>
              </w:tabs>
              <w:spacing w:before="120" w:after="120"/>
              <w:rPr>
                <w:b/>
                <w:szCs w:val="20"/>
              </w:rPr>
            </w:pPr>
            <w:r w:rsidRPr="004519A7">
              <w:rPr>
                <w:b/>
                <w:bCs/>
                <w:sz w:val="18"/>
                <w:szCs w:val="20"/>
              </w:rPr>
              <w:lastRenderedPageBreak/>
              <w:t>21. Apertura de las ofertas</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21.1. La apertura de las ofertas tendrá lugar en:</w:t>
            </w:r>
          </w:p>
          <w:p w:rsidR="00E04DB1" w:rsidRPr="004519A7" w:rsidRDefault="00E04DB1" w:rsidP="00350E14">
            <w:pPr>
              <w:pStyle w:val="Prrafodelista"/>
              <w:widowControl w:val="0"/>
              <w:numPr>
                <w:ilvl w:val="0"/>
                <w:numId w:val="19"/>
              </w:numPr>
              <w:spacing w:after="0" w:line="240" w:lineRule="auto"/>
              <w:ind w:left="1139"/>
              <w:jc w:val="both"/>
              <w:rPr>
                <w:sz w:val="18"/>
                <w:szCs w:val="20"/>
              </w:rPr>
            </w:pPr>
            <w:r w:rsidRPr="004519A7">
              <w:rPr>
                <w:sz w:val="18"/>
                <w:szCs w:val="20"/>
              </w:rPr>
              <w:t xml:space="preserve">Dirección: Calle Juan Larrea N15-36 y José </w:t>
            </w:r>
            <w:proofErr w:type="spellStart"/>
            <w:r w:rsidRPr="004519A7">
              <w:rPr>
                <w:sz w:val="18"/>
                <w:szCs w:val="20"/>
              </w:rPr>
              <w:t>Riofrío</w:t>
            </w:r>
            <w:proofErr w:type="spellEnd"/>
            <w:r w:rsidRPr="004519A7">
              <w:rPr>
                <w:sz w:val="18"/>
                <w:szCs w:val="20"/>
              </w:rPr>
              <w:t>, Edificio INEC Quito - Ecuador, Instituto Nacional de Estadística y Censos</w:t>
            </w:r>
          </w:p>
          <w:p w:rsidR="00E04DB1" w:rsidRPr="004519A7" w:rsidRDefault="00E04DB1" w:rsidP="00350E14">
            <w:pPr>
              <w:pStyle w:val="Prrafodelista"/>
              <w:widowControl w:val="0"/>
              <w:numPr>
                <w:ilvl w:val="0"/>
                <w:numId w:val="19"/>
              </w:numPr>
              <w:spacing w:after="0" w:line="240" w:lineRule="auto"/>
              <w:ind w:left="1139"/>
              <w:jc w:val="both"/>
              <w:rPr>
                <w:sz w:val="18"/>
                <w:szCs w:val="20"/>
              </w:rPr>
            </w:pPr>
            <w:r w:rsidRPr="004519A7">
              <w:rPr>
                <w:sz w:val="18"/>
                <w:szCs w:val="20"/>
              </w:rPr>
              <w:t>País: Ecuador</w:t>
            </w:r>
          </w:p>
          <w:p w:rsidR="00E04DB1" w:rsidRPr="004519A7" w:rsidRDefault="00E04DB1" w:rsidP="00350E14">
            <w:pPr>
              <w:pStyle w:val="Prrafodelista"/>
              <w:widowControl w:val="0"/>
              <w:numPr>
                <w:ilvl w:val="0"/>
                <w:numId w:val="19"/>
              </w:numPr>
              <w:spacing w:after="0" w:line="240" w:lineRule="auto"/>
              <w:ind w:left="1139"/>
              <w:jc w:val="both"/>
              <w:rPr>
                <w:b/>
                <w:sz w:val="18"/>
                <w:szCs w:val="20"/>
                <w:highlight w:val="yellow"/>
              </w:rPr>
            </w:pPr>
            <w:r w:rsidRPr="004519A7">
              <w:rPr>
                <w:b/>
                <w:sz w:val="18"/>
                <w:szCs w:val="20"/>
                <w:highlight w:val="yellow"/>
              </w:rPr>
              <w:t xml:space="preserve">Fecha: </w:t>
            </w:r>
            <w:r>
              <w:rPr>
                <w:b/>
                <w:sz w:val="18"/>
                <w:szCs w:val="20"/>
                <w:highlight w:val="yellow"/>
              </w:rPr>
              <w:t>17</w:t>
            </w:r>
            <w:r w:rsidRPr="004519A7">
              <w:rPr>
                <w:b/>
                <w:sz w:val="18"/>
                <w:szCs w:val="20"/>
                <w:highlight w:val="yellow"/>
              </w:rPr>
              <w:t xml:space="preserve"> de </w:t>
            </w:r>
            <w:r>
              <w:rPr>
                <w:b/>
                <w:sz w:val="18"/>
                <w:szCs w:val="20"/>
                <w:highlight w:val="yellow"/>
              </w:rPr>
              <w:t xml:space="preserve">septiembre </w:t>
            </w:r>
            <w:r w:rsidRPr="004519A7">
              <w:rPr>
                <w:b/>
                <w:sz w:val="18"/>
                <w:szCs w:val="20"/>
                <w:highlight w:val="yellow"/>
              </w:rPr>
              <w:t>2026</w:t>
            </w:r>
          </w:p>
          <w:p w:rsidR="00E04DB1" w:rsidRPr="004519A7" w:rsidRDefault="00E04DB1" w:rsidP="00350E14">
            <w:pPr>
              <w:pStyle w:val="Prrafodelista"/>
              <w:widowControl w:val="0"/>
              <w:numPr>
                <w:ilvl w:val="0"/>
                <w:numId w:val="19"/>
              </w:numPr>
              <w:spacing w:after="0" w:line="240" w:lineRule="auto"/>
              <w:ind w:left="1139"/>
              <w:jc w:val="both"/>
              <w:rPr>
                <w:b/>
                <w:sz w:val="18"/>
                <w:szCs w:val="20"/>
                <w:highlight w:val="yellow"/>
              </w:rPr>
            </w:pPr>
            <w:r w:rsidRPr="004519A7">
              <w:rPr>
                <w:b/>
                <w:sz w:val="18"/>
                <w:szCs w:val="20"/>
                <w:highlight w:val="yellow"/>
              </w:rPr>
              <w:t>Hora: 17:00</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21.2.</w:t>
            </w:r>
            <w:r w:rsidRPr="004519A7">
              <w:rPr>
                <w:sz w:val="18"/>
                <w:szCs w:val="20"/>
              </w:rPr>
              <w:tab/>
              <w:t xml:space="preserve"> El Comprador no discutirá los méritos de las Ofertas ni rechazará ninguna (excepto las Ofertas tardías) en el acto de apertura de ofertas.</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21.3.</w:t>
            </w:r>
            <w:r w:rsidRPr="004519A7">
              <w:rPr>
                <w:sz w:val="18"/>
                <w:szCs w:val="20"/>
              </w:rPr>
              <w:tab/>
              <w:t xml:space="preserve"> El Comprador preparará un acta del acto de apertura de las Ofertas que incluirá como mínimo: </w:t>
            </w:r>
          </w:p>
          <w:p w:rsidR="00E04DB1" w:rsidRPr="004519A7" w:rsidRDefault="00E04DB1" w:rsidP="00CF6CFF">
            <w:pPr>
              <w:tabs>
                <w:tab w:val="right" w:pos="7254"/>
              </w:tabs>
              <w:spacing w:before="120" w:after="120"/>
              <w:ind w:left="1134" w:hanging="283"/>
              <w:jc w:val="both"/>
              <w:rPr>
                <w:sz w:val="18"/>
                <w:szCs w:val="20"/>
              </w:rPr>
            </w:pPr>
            <w:r w:rsidRPr="004519A7">
              <w:rPr>
                <w:sz w:val="18"/>
                <w:szCs w:val="20"/>
              </w:rPr>
              <w:t xml:space="preserve">(a) Nombre del (de los) Licitante(s) y si hubo retiro, sustitución o modificación; </w:t>
            </w:r>
          </w:p>
          <w:p w:rsidR="00E04DB1" w:rsidRPr="004519A7" w:rsidRDefault="00E04DB1" w:rsidP="00CF6CFF">
            <w:pPr>
              <w:tabs>
                <w:tab w:val="right" w:pos="7254"/>
              </w:tabs>
              <w:spacing w:before="120" w:after="120"/>
              <w:ind w:left="1134" w:hanging="283"/>
              <w:jc w:val="both"/>
              <w:rPr>
                <w:sz w:val="18"/>
                <w:szCs w:val="20"/>
              </w:rPr>
            </w:pPr>
            <w:r w:rsidRPr="004519A7">
              <w:rPr>
                <w:sz w:val="18"/>
                <w:szCs w:val="20"/>
              </w:rPr>
              <w:t xml:space="preserve">(b) El precio total de la Oferta, incluyendo cualquier descuento;  </w:t>
            </w:r>
          </w:p>
          <w:p w:rsidR="00E04DB1" w:rsidRPr="004519A7" w:rsidRDefault="00E04DB1" w:rsidP="00CF6CFF">
            <w:pPr>
              <w:tabs>
                <w:tab w:val="right" w:pos="7254"/>
              </w:tabs>
              <w:spacing w:before="120" w:after="120"/>
              <w:ind w:left="1134" w:hanging="283"/>
              <w:jc w:val="both"/>
              <w:rPr>
                <w:sz w:val="18"/>
                <w:szCs w:val="20"/>
              </w:rPr>
            </w:pPr>
            <w:r w:rsidRPr="004519A7">
              <w:rPr>
                <w:sz w:val="18"/>
                <w:szCs w:val="20"/>
              </w:rPr>
              <w:t>(c)</w:t>
            </w:r>
            <w:r w:rsidRPr="004519A7">
              <w:rPr>
                <w:sz w:val="18"/>
                <w:szCs w:val="20"/>
              </w:rPr>
              <w:tab/>
              <w:t xml:space="preserve"> La existencia o no de Garantía de Mantenimiento de Oferta o de la Declaración de Mantenimiento de Oferta, de haberse requerido.</w:t>
            </w:r>
          </w:p>
        </w:tc>
      </w:tr>
      <w:tr w:rsidR="00E04DB1" w:rsidRPr="004519A7" w:rsidTr="00E04DB1">
        <w:trPr>
          <w:trHeight w:val="20"/>
          <w:jc w:val="center"/>
        </w:trPr>
        <w:tc>
          <w:tcPr>
            <w:tcW w:w="11070" w:type="dxa"/>
            <w:gridSpan w:val="2"/>
            <w:vAlign w:val="center"/>
          </w:tcPr>
          <w:p w:rsidR="00E04DB1" w:rsidRPr="004519A7" w:rsidRDefault="00E04DB1" w:rsidP="00CF6CFF">
            <w:pPr>
              <w:pStyle w:val="Titulo1TOC6"/>
              <w:numPr>
                <w:ilvl w:val="0"/>
                <w:numId w:val="0"/>
              </w:numPr>
              <w:spacing w:after="0"/>
              <w:ind w:left="432" w:hanging="432"/>
              <w:jc w:val="center"/>
              <w:rPr>
                <w:sz w:val="18"/>
              </w:rPr>
            </w:pPr>
            <w:bookmarkStart w:id="31" w:name="_Hlk952306"/>
            <w:r w:rsidRPr="004519A7">
              <w:rPr>
                <w:sz w:val="18"/>
              </w:rPr>
              <w:t>E. Evaluación y comparación de las Ofertas</w:t>
            </w:r>
          </w:p>
        </w:tc>
      </w:tr>
      <w:bookmarkEnd w:id="31"/>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bCs/>
                <w:sz w:val="18"/>
                <w:szCs w:val="18"/>
              </w:rPr>
              <w:t>22. Confidencialidad</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22.1.</w:t>
            </w:r>
            <w:r w:rsidRPr="004519A7">
              <w:rPr>
                <w:sz w:val="18"/>
                <w:szCs w:val="20"/>
              </w:rPr>
              <w:tab/>
              <w:t>No se divulgará a los Licitantes ni a ninguna persona que no participe oficialmente en el proceso de Licitación, información relacionada con la evaluación de las Ofertas o con la recomendación de adjudicación del contrato hasta que la información sobre la adjudicación del Contrato se haya publicado en la página web institucional.</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22.2.</w:t>
            </w:r>
            <w:r w:rsidRPr="004519A7">
              <w:rPr>
                <w:sz w:val="18"/>
                <w:szCs w:val="20"/>
              </w:rPr>
              <w:tab/>
              <w:t>Cualquier intento por parte de un Licitante de influenciar al Comprador en las decisiones relacionadas con la evaluación de las Ofertas o en la adjudicación del Contrato podrá resultar en el rechazo de su Oferta.</w:t>
            </w:r>
          </w:p>
          <w:p w:rsidR="00E04DB1" w:rsidRPr="004519A7" w:rsidRDefault="00E04DB1" w:rsidP="00CF6CFF">
            <w:pPr>
              <w:tabs>
                <w:tab w:val="right" w:leader="underscore" w:pos="7297"/>
              </w:tabs>
              <w:spacing w:before="120" w:after="120"/>
              <w:ind w:left="709" w:hanging="567"/>
              <w:jc w:val="both"/>
              <w:rPr>
                <w:i/>
                <w:iCs/>
                <w:sz w:val="18"/>
                <w:szCs w:val="20"/>
              </w:rPr>
            </w:pPr>
            <w:r w:rsidRPr="004519A7">
              <w:rPr>
                <w:sz w:val="18"/>
                <w:szCs w:val="20"/>
              </w:rPr>
              <w:t>22.3.</w:t>
            </w:r>
            <w:r w:rsidRPr="004519A7">
              <w:rPr>
                <w:sz w:val="18"/>
                <w:szCs w:val="20"/>
              </w:rPr>
              <w:tab/>
              <w:t>Si durante el plazo transcurrido entre el acto de apertura y la fecha de adjudicación del Contrato, un Licitante desea comunicarse con el Comprador sobre cualquier asunto relacionado con el proceso de Licitación, deberá hacerlo por escrito.</w:t>
            </w:r>
          </w:p>
        </w:tc>
      </w:tr>
      <w:tr w:rsidR="00E04DB1" w:rsidRPr="004519A7" w:rsidTr="00E04DB1">
        <w:tblPrEx>
          <w:tblCellMar>
            <w:left w:w="103" w:type="dxa"/>
            <w:right w:w="103" w:type="dxa"/>
          </w:tblCellMar>
        </w:tblPrEx>
        <w:trPr>
          <w:trHeight w:val="2400"/>
          <w:jc w:val="center"/>
        </w:trPr>
        <w:tc>
          <w:tcPr>
            <w:tcW w:w="1762" w:type="dxa"/>
          </w:tcPr>
          <w:p w:rsidR="00E04DB1" w:rsidRPr="004519A7" w:rsidRDefault="00E04DB1" w:rsidP="00CF6CFF">
            <w:pPr>
              <w:spacing w:before="120" w:after="120"/>
              <w:rPr>
                <w:b/>
                <w:bCs/>
                <w:sz w:val="18"/>
                <w:szCs w:val="18"/>
              </w:rPr>
            </w:pPr>
            <w:r w:rsidRPr="004519A7">
              <w:rPr>
                <w:b/>
                <w:bCs/>
                <w:sz w:val="18"/>
                <w:szCs w:val="18"/>
              </w:rPr>
              <w:lastRenderedPageBreak/>
              <w:t xml:space="preserve">23. </w:t>
            </w:r>
            <w:bookmarkStart w:id="32" w:name="_Toc454620942"/>
            <w:bookmarkStart w:id="33" w:name="_Toc348000812"/>
            <w:bookmarkStart w:id="34" w:name="_Toc486937445"/>
            <w:r w:rsidRPr="004519A7">
              <w:rPr>
                <w:b/>
                <w:sz w:val="18"/>
                <w:szCs w:val="18"/>
              </w:rPr>
              <w:t>Aclaración de las Ofertas</w:t>
            </w:r>
            <w:bookmarkEnd w:id="32"/>
            <w:bookmarkEnd w:id="33"/>
            <w:bookmarkEnd w:id="34"/>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23.1.</w:t>
            </w:r>
            <w:r w:rsidRPr="004519A7">
              <w:rPr>
                <w:sz w:val="18"/>
                <w:szCs w:val="20"/>
              </w:rPr>
              <w:tab/>
              <w:t>Para facilitar el examen, la evaluación, comparación de las Ofertas y la calificación de los Licitantes, el Comprador podrá, a su discreción, solicitar a cualquier Licitante aclaraciones sobre su Oferta. No se considerarán aclaraciones presentadas por un Licitante cuando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corrección de errores aritméticos que el Comprador hubiera descubierto durante la evaluación de las Ofertas.</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23.2.</w:t>
            </w:r>
            <w:r w:rsidRPr="004519A7">
              <w:rPr>
                <w:sz w:val="18"/>
                <w:szCs w:val="20"/>
              </w:rPr>
              <w:tab/>
              <w:t>Si un Licitante no provee las aclaraciones a su Oferta antes de la fecha y hora indicada por el Comprador en su solicitud de aclaraciones de la Oferta, su Oferta puede ser rechazada.</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jc w:val="both"/>
              <w:rPr>
                <w:b/>
                <w:bCs/>
                <w:sz w:val="18"/>
                <w:szCs w:val="18"/>
              </w:rPr>
            </w:pPr>
            <w:r w:rsidRPr="004519A7">
              <w:rPr>
                <w:b/>
                <w:sz w:val="18"/>
                <w:szCs w:val="18"/>
              </w:rPr>
              <w:t>24. Desviaciones, Reservas y Omisiones</w:t>
            </w:r>
          </w:p>
        </w:tc>
        <w:tc>
          <w:tcPr>
            <w:tcW w:w="9308" w:type="dxa"/>
          </w:tcPr>
          <w:p w:rsidR="00E04DB1" w:rsidRPr="004519A7" w:rsidRDefault="00E04DB1" w:rsidP="00CF6CFF">
            <w:pPr>
              <w:pStyle w:val="Sub-ClauseText"/>
              <w:spacing w:before="0" w:after="200"/>
              <w:rPr>
                <w:spacing w:val="0"/>
                <w:sz w:val="18"/>
                <w:szCs w:val="20"/>
              </w:rPr>
            </w:pPr>
            <w:r w:rsidRPr="004519A7">
              <w:rPr>
                <w:spacing w:val="0"/>
                <w:sz w:val="18"/>
                <w:szCs w:val="20"/>
              </w:rPr>
              <w:t>Durante la evaluación de las Ofertas, se aplicarán las siguientes definiciones:</w:t>
            </w:r>
          </w:p>
          <w:p w:rsidR="00E04DB1" w:rsidRPr="004519A7" w:rsidRDefault="00E04DB1" w:rsidP="00350E14">
            <w:pPr>
              <w:pStyle w:val="P3Header1-Clauses"/>
              <w:numPr>
                <w:ilvl w:val="0"/>
                <w:numId w:val="27"/>
              </w:numPr>
              <w:tabs>
                <w:tab w:val="left" w:pos="717"/>
              </w:tabs>
              <w:spacing w:before="0" w:after="0"/>
              <w:ind w:left="828" w:right="-4" w:hanging="431"/>
              <w:jc w:val="both"/>
              <w:rPr>
                <w:sz w:val="18"/>
                <w:szCs w:val="20"/>
              </w:rPr>
            </w:pPr>
            <w:r w:rsidRPr="004519A7">
              <w:rPr>
                <w:sz w:val="18"/>
                <w:szCs w:val="20"/>
              </w:rPr>
              <w:t>“desviación” es cualquier variación respecto de los requisitos especificados en el documento de SDO;</w:t>
            </w:r>
          </w:p>
          <w:p w:rsidR="00E04DB1" w:rsidRPr="004519A7" w:rsidRDefault="00E04DB1" w:rsidP="00350E14">
            <w:pPr>
              <w:pStyle w:val="P3Header1-Clauses"/>
              <w:numPr>
                <w:ilvl w:val="0"/>
                <w:numId w:val="27"/>
              </w:numPr>
              <w:tabs>
                <w:tab w:val="left" w:pos="717"/>
              </w:tabs>
              <w:spacing w:before="0" w:after="0"/>
              <w:ind w:left="828" w:hanging="431"/>
              <w:jc w:val="both"/>
              <w:rPr>
                <w:sz w:val="18"/>
                <w:szCs w:val="20"/>
              </w:rPr>
            </w:pPr>
            <w:r w:rsidRPr="004519A7">
              <w:rPr>
                <w:sz w:val="18"/>
                <w:szCs w:val="20"/>
              </w:rPr>
              <w:t>“reserva” es la imposición de condiciones limitativas o la negativa a aceptar plenamente los requisitos especificados en el documento de SDO;</w:t>
            </w:r>
          </w:p>
          <w:p w:rsidR="00E04DB1" w:rsidRPr="004519A7" w:rsidRDefault="00E04DB1" w:rsidP="00350E14">
            <w:pPr>
              <w:pStyle w:val="P3Header1-Clauses"/>
              <w:numPr>
                <w:ilvl w:val="0"/>
                <w:numId w:val="27"/>
              </w:numPr>
              <w:tabs>
                <w:tab w:val="left" w:pos="717"/>
              </w:tabs>
              <w:spacing w:before="0" w:after="0"/>
              <w:ind w:left="828" w:hanging="431"/>
              <w:jc w:val="both"/>
              <w:rPr>
                <w:sz w:val="18"/>
                <w:szCs w:val="20"/>
              </w:rPr>
            </w:pPr>
            <w:r w:rsidRPr="004519A7">
              <w:rPr>
                <w:sz w:val="18"/>
                <w:szCs w:val="20"/>
              </w:rPr>
              <w:t>“omisión” es la falta de presentación de parte o de la totalidad de la información o de la documentación requeridas en el documento de SDO.</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jc w:val="both"/>
              <w:rPr>
                <w:b/>
                <w:bCs/>
                <w:sz w:val="18"/>
                <w:szCs w:val="18"/>
              </w:rPr>
            </w:pPr>
            <w:r w:rsidRPr="004519A7">
              <w:rPr>
                <w:b/>
                <w:sz w:val="18"/>
                <w:szCs w:val="18"/>
              </w:rPr>
              <w:t>25. Determinación del Cumplimiento de las Ofertas</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25.1. Para determinar si la Oferta se ajusta sustancialmente al documento de SDO, el Comprador se basará en el contenido de la propia Oferta, según se define en la Cláusula 11 de esta Sección. </w:t>
            </w:r>
          </w:p>
          <w:p w:rsidR="00E04DB1" w:rsidRPr="00E04DB1" w:rsidRDefault="00E04DB1" w:rsidP="00CF6CFF">
            <w:pPr>
              <w:tabs>
                <w:tab w:val="right" w:leader="underscore" w:pos="7297"/>
              </w:tabs>
              <w:spacing w:before="120" w:after="120"/>
              <w:ind w:left="709" w:hanging="567"/>
              <w:jc w:val="both"/>
              <w:rPr>
                <w:sz w:val="18"/>
                <w:szCs w:val="20"/>
              </w:rPr>
            </w:pPr>
            <w:r w:rsidRPr="004519A7">
              <w:rPr>
                <w:sz w:val="18"/>
                <w:szCs w:val="20"/>
              </w:rPr>
              <w:t xml:space="preserve">25.2. Una Oferta que se ajusta sustancialmente al documento de SDO es aquella que satisface todos los términos, </w:t>
            </w:r>
            <w:r w:rsidRPr="004519A7">
              <w:rPr>
                <w:spacing w:val="-2"/>
                <w:sz w:val="18"/>
                <w:szCs w:val="20"/>
              </w:rPr>
              <w:t xml:space="preserve">condiciones y especificaciones estipuladas en dicho documento sin desviaciones, reservas </w:t>
            </w:r>
            <w:r w:rsidRPr="00E04DB1">
              <w:rPr>
                <w:spacing w:val="-2"/>
                <w:sz w:val="18"/>
                <w:szCs w:val="20"/>
              </w:rPr>
              <w:t>u omisiones significativas. Una desviación, reserva u omisión significativa</w:t>
            </w:r>
            <w:r w:rsidRPr="00E04DB1">
              <w:rPr>
                <w:sz w:val="18"/>
                <w:szCs w:val="20"/>
              </w:rPr>
              <w:t xml:space="preserve"> es aquella que:</w:t>
            </w:r>
          </w:p>
          <w:p w:rsidR="00E04DB1" w:rsidRPr="00E04DB1" w:rsidRDefault="00E04DB1" w:rsidP="00350E14">
            <w:pPr>
              <w:pStyle w:val="Ttulo3"/>
              <w:keepNext w:val="0"/>
              <w:keepLines w:val="0"/>
              <w:numPr>
                <w:ilvl w:val="0"/>
                <w:numId w:val="28"/>
              </w:numPr>
              <w:spacing w:after="200"/>
              <w:ind w:left="1151" w:hanging="544"/>
              <w:jc w:val="both"/>
              <w:rPr>
                <w:b w:val="0"/>
                <w:sz w:val="18"/>
                <w:szCs w:val="20"/>
              </w:rPr>
            </w:pPr>
            <w:r w:rsidRPr="00E04DB1">
              <w:rPr>
                <w:b w:val="0"/>
                <w:sz w:val="18"/>
                <w:szCs w:val="20"/>
              </w:rPr>
              <w:t>En caso de ser aceptada:</w:t>
            </w:r>
          </w:p>
          <w:p w:rsidR="00E04DB1" w:rsidRPr="00E04DB1" w:rsidRDefault="00E04DB1" w:rsidP="00350E14">
            <w:pPr>
              <w:pStyle w:val="Ttulo3"/>
              <w:keepNext w:val="0"/>
              <w:keepLines w:val="0"/>
              <w:numPr>
                <w:ilvl w:val="3"/>
                <w:numId w:val="25"/>
              </w:numPr>
              <w:ind w:left="1508" w:hanging="329"/>
              <w:jc w:val="both"/>
              <w:rPr>
                <w:b w:val="0"/>
                <w:sz w:val="18"/>
                <w:szCs w:val="20"/>
              </w:rPr>
            </w:pPr>
            <w:r w:rsidRPr="00E04DB1">
              <w:rPr>
                <w:b w:val="0"/>
                <w:sz w:val="18"/>
                <w:szCs w:val="20"/>
              </w:rPr>
              <w:t xml:space="preserve"> Afectaría de una manera sustancial el alcance, la calidad o el cumplimiento de los servicios de no consultoría especificados en el contrato;</w:t>
            </w:r>
          </w:p>
          <w:p w:rsidR="00E04DB1" w:rsidRPr="00E04DB1" w:rsidRDefault="00E04DB1" w:rsidP="00350E14">
            <w:pPr>
              <w:pStyle w:val="Ttulo3"/>
              <w:keepNext w:val="0"/>
              <w:keepLines w:val="0"/>
              <w:numPr>
                <w:ilvl w:val="3"/>
                <w:numId w:val="25"/>
              </w:numPr>
              <w:spacing w:after="200"/>
              <w:ind w:left="1508" w:hanging="329"/>
              <w:jc w:val="both"/>
              <w:rPr>
                <w:b w:val="0"/>
                <w:sz w:val="18"/>
                <w:szCs w:val="20"/>
              </w:rPr>
            </w:pPr>
            <w:r w:rsidRPr="00E04DB1">
              <w:rPr>
                <w:b w:val="0"/>
                <w:sz w:val="18"/>
                <w:szCs w:val="20"/>
              </w:rPr>
              <w:t xml:space="preserve"> Limitaría de modo sustancial, incongruente con el documento de Solicitud de Ofertas, los derechos del Comprador o las obligaciones del Licitante en virtud del Contrato, o</w:t>
            </w:r>
          </w:p>
          <w:p w:rsidR="00E04DB1" w:rsidRPr="00E04DB1" w:rsidRDefault="00E04DB1" w:rsidP="00350E14">
            <w:pPr>
              <w:pStyle w:val="Ttulo3"/>
              <w:keepNext w:val="0"/>
              <w:keepLines w:val="0"/>
              <w:numPr>
                <w:ilvl w:val="0"/>
                <w:numId w:val="28"/>
              </w:numPr>
              <w:spacing w:after="200"/>
              <w:ind w:left="1151" w:hanging="544"/>
              <w:jc w:val="both"/>
              <w:rPr>
                <w:b w:val="0"/>
                <w:sz w:val="18"/>
                <w:szCs w:val="20"/>
              </w:rPr>
            </w:pPr>
            <w:r w:rsidRPr="00E04DB1">
              <w:rPr>
                <w:b w:val="0"/>
                <w:sz w:val="18"/>
                <w:szCs w:val="20"/>
              </w:rPr>
              <w:t>En caso de ser rectificada, afectaría injustamente la posición competitiva de otros Licitantes que presenten Ofertas que se ajusten sustancialmente a lo estipulado.</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25.3 El Comprador examinará los aspectos técnicos de la Oferta presentada, en particular, para confirmar que se hayan cumplido todos los requisitos, sin ninguna desviación, reserva ni omisión significativa.</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25.4 Si una Oferta no se ajusta sustancialmente al documento de SDO, será rechazada por el Comprador y el Licitante no podrá ajustarla posteriormente mediante la corrección de las desviaciones, reservas u omisiones significativas.</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sz w:val="18"/>
                <w:szCs w:val="18"/>
              </w:rPr>
              <w:t>26. Falta de Conformidad, Errores y Omisiones</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26.1 Siempre y cuando una Oferta se ajuste sustancialmente al documento de SDO, el Comprador podrá dispensar cualquier falta de conformidad. </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26.2 Siempre y cuando una Oferta se ajuste sustancialmente al documento de SDO, el Comprador podrá solicitar al Licitante que, dentro de un plazo razonable, presente la información o la documentación necesarias para corregir las discrepancias u omisiones no significativas relacionadas con requisitos de documentación. Dichas omisiones no podrán estar relacionadas con ningún aspecto del precio de la Oferta. Si el Licitante no cumple con la solicitud, podrá rechazarse su Oferta.</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26.3 Siempre y cuando una Oferta se ajuste sustancialmente al documento de SDO, el Comprador corregirá las discrepancias no significativas cuantificables relativas al Precio de la Oferta. A tales efectos, el precio de la Oferta se ajustará únicamente a los fines comparativos para reflejar el precio de un elemento o componente que falte o sea incongruente de la forma especificada en las </w:t>
            </w:r>
            <w:proofErr w:type="spellStart"/>
            <w:r w:rsidRPr="004519A7">
              <w:rPr>
                <w:sz w:val="18"/>
                <w:szCs w:val="20"/>
              </w:rPr>
              <w:t>subcláusula</w:t>
            </w:r>
            <w:proofErr w:type="spellEnd"/>
            <w:r w:rsidRPr="004519A7">
              <w:rPr>
                <w:sz w:val="18"/>
                <w:szCs w:val="20"/>
              </w:rPr>
              <w:t xml:space="preserve"> 26.4 de esta Sección. </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26.4 El ajuste se basará en el precio promedio del artículo o componente según su cotización en otras Ofertas que cumplan sustancialmente con los requisitos. Si no es posible determinar el precio del </w:t>
            </w:r>
            <w:r w:rsidRPr="004519A7">
              <w:rPr>
                <w:sz w:val="18"/>
                <w:szCs w:val="20"/>
              </w:rPr>
              <w:lastRenderedPageBreak/>
              <w:t>artículo o el componente a partir de otras Ofertas que cumplan sustancialmente con los requisitos, el Comprador utilizará su mejor estimación.</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sz w:val="18"/>
                <w:szCs w:val="18"/>
              </w:rPr>
              <w:lastRenderedPageBreak/>
              <w:t>27. Corrección de Errores Aritméticos</w:t>
            </w:r>
          </w:p>
        </w:tc>
        <w:tc>
          <w:tcPr>
            <w:tcW w:w="9308" w:type="dxa"/>
          </w:tcPr>
          <w:p w:rsidR="00E04DB1" w:rsidRPr="00E04DB1" w:rsidRDefault="00E04DB1" w:rsidP="00CF6CFF">
            <w:pPr>
              <w:tabs>
                <w:tab w:val="right" w:leader="underscore" w:pos="7297"/>
              </w:tabs>
              <w:spacing w:before="120" w:after="120"/>
              <w:ind w:left="709" w:hanging="567"/>
              <w:jc w:val="both"/>
              <w:rPr>
                <w:sz w:val="18"/>
                <w:szCs w:val="20"/>
              </w:rPr>
            </w:pPr>
            <w:r w:rsidRPr="004519A7">
              <w:rPr>
                <w:sz w:val="18"/>
                <w:szCs w:val="20"/>
              </w:rPr>
              <w:t>27.1. Siempre y cuando la Oferta se ajuste sustancialmente al documento de SDO, el Comprador corregirá los errores aritméticos de la siguiente manera:</w:t>
            </w:r>
          </w:p>
          <w:p w:rsidR="00E04DB1" w:rsidRPr="00E04DB1" w:rsidRDefault="00E04DB1" w:rsidP="00350E14">
            <w:pPr>
              <w:pStyle w:val="Ttulo3"/>
              <w:keepNext w:val="0"/>
              <w:keepLines w:val="0"/>
              <w:numPr>
                <w:ilvl w:val="0"/>
                <w:numId w:val="30"/>
              </w:numPr>
              <w:ind w:left="720" w:hanging="425"/>
              <w:jc w:val="both"/>
              <w:rPr>
                <w:b w:val="0"/>
                <w:sz w:val="18"/>
                <w:szCs w:val="20"/>
              </w:rPr>
            </w:pPr>
            <w:r w:rsidRPr="00E04DB1">
              <w:rPr>
                <w:b w:val="0"/>
                <w:sz w:val="18"/>
                <w:szCs w:val="20"/>
              </w:rPr>
              <w:t>Si hay una discrepancia entre un precio unitario y el precio total que se ha obtenido multiplicando el precio unitario por la cantidad correspondientes, prevalecerá el precio unitario y se corregirá el precio total, a menos que, a juicio del Comprador, hubiera un error evidente en la expresión del punto decimal en el precio unitario, en cuyo caso prevalecerá el total cotizado para ese rubro y se corregirá el precio unitario.</w:t>
            </w:r>
          </w:p>
          <w:p w:rsidR="00E04DB1" w:rsidRPr="00E04DB1" w:rsidRDefault="00E04DB1" w:rsidP="00350E14">
            <w:pPr>
              <w:pStyle w:val="Ttulo3"/>
              <w:keepNext w:val="0"/>
              <w:keepLines w:val="0"/>
              <w:numPr>
                <w:ilvl w:val="0"/>
                <w:numId w:val="30"/>
              </w:numPr>
              <w:ind w:left="720" w:hanging="425"/>
              <w:jc w:val="both"/>
              <w:rPr>
                <w:b w:val="0"/>
                <w:sz w:val="18"/>
                <w:szCs w:val="20"/>
              </w:rPr>
            </w:pPr>
            <w:r w:rsidRPr="00E04DB1">
              <w:rPr>
                <w:b w:val="0"/>
                <w:sz w:val="18"/>
                <w:szCs w:val="20"/>
              </w:rPr>
              <w:t>Si hay un error en un total que corresponde a la suma o resta de subtotales, los subtotales prevalecerán sobre el total y este último deberá ajustarse.</w:t>
            </w:r>
          </w:p>
          <w:p w:rsidR="00E04DB1" w:rsidRPr="00E04DB1" w:rsidRDefault="00E04DB1" w:rsidP="00350E14">
            <w:pPr>
              <w:pStyle w:val="Ttulo3"/>
              <w:keepNext w:val="0"/>
              <w:keepLines w:val="0"/>
              <w:numPr>
                <w:ilvl w:val="0"/>
                <w:numId w:val="30"/>
              </w:numPr>
              <w:spacing w:after="200"/>
              <w:ind w:left="720" w:hanging="425"/>
              <w:jc w:val="both"/>
              <w:rPr>
                <w:b w:val="0"/>
                <w:sz w:val="18"/>
                <w:szCs w:val="20"/>
              </w:rPr>
            </w:pPr>
            <w:r w:rsidRPr="00E04DB1">
              <w:rPr>
                <w:b w:val="0"/>
                <w:sz w:val="18"/>
                <w:szCs w:val="20"/>
              </w:rPr>
              <w:t>Si hay una discrepancia entre palabras y cifras, prevalecerá el monto expresado en palabras, a menos que este último corresponda a un error aritmético, en cuyo caso prevalecerán las cantidades en cifras, de conformidad con los párrafos (a) y (b) precedentes.</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27.2 Se pedirá a los Licitantes que acepten la corrección de los errores aritméticos. Si no aceptan la corrección realizada con arreglo a lo dispuesto en la </w:t>
            </w:r>
            <w:proofErr w:type="spellStart"/>
            <w:r w:rsidRPr="004519A7">
              <w:rPr>
                <w:sz w:val="18"/>
                <w:szCs w:val="20"/>
              </w:rPr>
              <w:t>subcláusula</w:t>
            </w:r>
            <w:proofErr w:type="spellEnd"/>
            <w:r w:rsidRPr="004519A7">
              <w:rPr>
                <w:sz w:val="18"/>
                <w:szCs w:val="20"/>
              </w:rPr>
              <w:t xml:space="preserve"> 27.1 de esta Sección, su Oferta será rechazada. </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18"/>
              </w:rPr>
            </w:pPr>
            <w:r w:rsidRPr="004519A7">
              <w:rPr>
                <w:b/>
                <w:sz w:val="18"/>
                <w:szCs w:val="18"/>
              </w:rPr>
              <w:t>28. Margen de Preferencia</w:t>
            </w:r>
          </w:p>
        </w:tc>
        <w:tc>
          <w:tcPr>
            <w:tcW w:w="9308" w:type="dxa"/>
            <w:vAlign w:val="center"/>
          </w:tcPr>
          <w:p w:rsidR="00E04DB1" w:rsidRPr="004519A7" w:rsidRDefault="00E04DB1" w:rsidP="00CF6CFF">
            <w:pPr>
              <w:pStyle w:val="Prrafodelista"/>
              <w:ind w:left="573" w:hanging="567"/>
              <w:contextualSpacing w:val="0"/>
              <w:rPr>
                <w:sz w:val="18"/>
                <w:szCs w:val="20"/>
              </w:rPr>
            </w:pPr>
            <w:r w:rsidRPr="004519A7">
              <w:rPr>
                <w:sz w:val="18"/>
                <w:szCs w:val="20"/>
              </w:rPr>
              <w:t>28.1 No se aplicará ningún margen de preferencia.</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sz w:val="18"/>
                <w:szCs w:val="18"/>
              </w:rPr>
              <w:t>29. Ofertas Anormalmente bajas</w:t>
            </w:r>
          </w:p>
        </w:tc>
        <w:tc>
          <w:tcPr>
            <w:tcW w:w="9308" w:type="dxa"/>
          </w:tcPr>
          <w:p w:rsidR="00E04DB1" w:rsidRPr="004519A7" w:rsidRDefault="00E04DB1" w:rsidP="00CF6CFF">
            <w:pPr>
              <w:pStyle w:val="Prrafodelista"/>
              <w:ind w:left="573" w:hanging="567"/>
              <w:contextualSpacing w:val="0"/>
              <w:jc w:val="both"/>
              <w:rPr>
                <w:sz w:val="18"/>
                <w:szCs w:val="20"/>
              </w:rPr>
            </w:pPr>
            <w:r w:rsidRPr="004519A7">
              <w:rPr>
                <w:sz w:val="18"/>
                <w:szCs w:val="20"/>
              </w:rPr>
              <w:t>29.1   Una Oferta anormalmente baja es aquella cuyo precio, en combinación con otros de sus elementos, parece ser tan bajo que despierta serias dudas en el Contratante sobre de la capacidad del Licitante para ejecutar el Contrato al precio cotizado.</w:t>
            </w:r>
          </w:p>
          <w:p w:rsidR="00E04DB1" w:rsidRPr="004519A7" w:rsidRDefault="00E04DB1" w:rsidP="00350E14">
            <w:pPr>
              <w:pStyle w:val="Prrafodelista"/>
              <w:numPr>
                <w:ilvl w:val="1"/>
                <w:numId w:val="37"/>
              </w:numPr>
              <w:spacing w:after="0" w:line="240" w:lineRule="auto"/>
              <w:ind w:left="579" w:hanging="579"/>
              <w:contextualSpacing w:val="0"/>
              <w:jc w:val="both"/>
              <w:rPr>
                <w:sz w:val="18"/>
                <w:szCs w:val="20"/>
              </w:rPr>
            </w:pPr>
            <w:r w:rsidRPr="004519A7">
              <w:rPr>
                <w:sz w:val="18"/>
                <w:szCs w:val="20"/>
              </w:rPr>
              <w:t>En caso de detectar una Oferta que podría resultar anormalmente baja, el Contratante pedirá al Licitante que brinde aclaraciones por escrito y, en especial, que presente análisis pormenorizados del precio de la Oferta en relación con el objeto del Contrato, el alcance, la metodología propuesta, el cronograma, la distribución de riesgos y responsabilidades, y de cualquier otro requisito establecido en el documento de licitación.</w:t>
            </w:r>
          </w:p>
          <w:p w:rsidR="00E04DB1" w:rsidRPr="004519A7" w:rsidRDefault="00E04DB1" w:rsidP="00350E14">
            <w:pPr>
              <w:pStyle w:val="Prrafodelista"/>
              <w:numPr>
                <w:ilvl w:val="1"/>
                <w:numId w:val="37"/>
              </w:numPr>
              <w:spacing w:after="200" w:line="240" w:lineRule="auto"/>
              <w:ind w:left="579" w:hanging="579"/>
              <w:contextualSpacing w:val="0"/>
              <w:jc w:val="both"/>
              <w:rPr>
                <w:sz w:val="18"/>
                <w:szCs w:val="20"/>
              </w:rPr>
            </w:pPr>
            <w:r w:rsidRPr="004519A7">
              <w:rPr>
                <w:sz w:val="18"/>
                <w:szCs w:val="20"/>
              </w:rPr>
              <w:t>Tras evaluar los análisis de precios, si determina que el Licitante no ha demostrado su capacidad para ejecutar el Contrato al precio cotizado, el Contratante rechazará la Oferta.</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rPr>
                <w:b/>
                <w:bCs/>
                <w:sz w:val="18"/>
                <w:szCs w:val="18"/>
              </w:rPr>
            </w:pPr>
            <w:r w:rsidRPr="004519A7">
              <w:rPr>
                <w:b/>
                <w:sz w:val="18"/>
                <w:szCs w:val="18"/>
              </w:rPr>
              <w:t>30. Comparación de las Ofertas</w:t>
            </w:r>
          </w:p>
        </w:tc>
        <w:tc>
          <w:tcPr>
            <w:tcW w:w="9308" w:type="dxa"/>
          </w:tcPr>
          <w:p w:rsidR="00E04DB1" w:rsidRPr="004519A7" w:rsidRDefault="00E04DB1" w:rsidP="00CF6CFF">
            <w:pPr>
              <w:tabs>
                <w:tab w:val="right" w:leader="underscore" w:pos="7297"/>
              </w:tabs>
              <w:ind w:left="709" w:hanging="567"/>
              <w:jc w:val="both"/>
              <w:rPr>
                <w:sz w:val="18"/>
                <w:szCs w:val="20"/>
              </w:rPr>
            </w:pPr>
            <w:r w:rsidRPr="004519A7">
              <w:rPr>
                <w:sz w:val="18"/>
                <w:szCs w:val="20"/>
              </w:rPr>
              <w:t xml:space="preserve">30.1 El </w:t>
            </w:r>
            <w:r w:rsidRPr="004519A7">
              <w:rPr>
                <w:rStyle w:val="StyleHeader2-SubClausesItalicChar"/>
                <w:i w:val="0"/>
                <w:sz w:val="18"/>
                <w:szCs w:val="20"/>
              </w:rPr>
              <w:t>Comprador</w:t>
            </w:r>
            <w:r w:rsidRPr="004519A7">
              <w:rPr>
                <w:i/>
                <w:sz w:val="18"/>
                <w:szCs w:val="20"/>
              </w:rPr>
              <w:t xml:space="preserve"> </w:t>
            </w:r>
            <w:r w:rsidRPr="004519A7">
              <w:rPr>
                <w:sz w:val="18"/>
                <w:szCs w:val="20"/>
              </w:rPr>
              <w:t xml:space="preserve">comparará, conforme a lo establecido en la </w:t>
            </w:r>
            <w:proofErr w:type="spellStart"/>
            <w:r w:rsidRPr="004519A7">
              <w:rPr>
                <w:sz w:val="18"/>
                <w:szCs w:val="20"/>
              </w:rPr>
              <w:t>subcláusula</w:t>
            </w:r>
            <w:proofErr w:type="spellEnd"/>
            <w:r w:rsidRPr="004519A7">
              <w:rPr>
                <w:sz w:val="18"/>
                <w:szCs w:val="20"/>
              </w:rPr>
              <w:t xml:space="preserve"> 29.2, los costos evaluados de todas las Ofertas que se ajusten sustancialmente al documento de SDO, para determinar cuál es la Oferta con el costo evaluado más bajo. La comparación se hará sobre la base de precios DDP junto con los precios de cualquier instalación, capacitación, comisiones y otros servicios requeridos. </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sz w:val="18"/>
                <w:szCs w:val="18"/>
              </w:rPr>
              <w:t>31. Calificación del Licitante</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31.1. El Comprador determinará, a su entera satisfacción, si el Licitante elegible seleccionado por haber presentado la Oferta que tiene el costo evaluado más bajo y que se ajusta sustancialmente al Documento de SDO, reúne los requisitos de calificación especificados en la cláusula 15. </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31.2. La determinación se basará en el examen de las pruebas documentales presentadas por el Licitante para respaldar sus calificaciones, de conformidad con la cláusula 15. No se tendrán en cuenta las calificaciones de otras empresas, como las subsidiarias, la casa matriz, las filiales y los subcontratistas del Licitante, ni de ninguna otra empresa distinta de éste.</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31.3 Antes de la adjudicación del contrato, el contratante verificará si el Licitante seleccionado (incluyendo cada uno de los miembros de la APCA) no está descalificado por el Banco como consecuencia del incumpliendo de las obligaciones contractuales de prevención y respuesta EAS/</w:t>
            </w:r>
            <w:proofErr w:type="spellStart"/>
            <w:r w:rsidRPr="004519A7">
              <w:rPr>
                <w:sz w:val="18"/>
                <w:szCs w:val="20"/>
              </w:rPr>
              <w:t>ASx</w:t>
            </w:r>
            <w:proofErr w:type="spellEnd"/>
            <w:r w:rsidRPr="004519A7">
              <w:rPr>
                <w:sz w:val="18"/>
                <w:szCs w:val="20"/>
              </w:rPr>
              <w:t>. El Contratante realizará la misma verificación para cada uno de los subcontratistas propuestos por el Licitante. Si alguno de los subcontratistas propuestos no cumple el requisito, el Contratante exigirá que el Licitante proponga un subcontratista sustituto</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31.4 Una determinación afirmativa será condición previa para la adjudicación del Contrato al Licitante. Una determinación negativa motivará la descalificación de la Oferta, en cuyo caso el Contratante procederá a determinar si el Licitante que presentó la Oferta que cumple sustancialmente con los requisitos y que ofrece el siguiente costo evaluado más bajo está calificado para ejecutar el Contrato de manera satisfactoria</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bCs/>
                <w:sz w:val="18"/>
                <w:szCs w:val="18"/>
              </w:rPr>
            </w:pPr>
            <w:r w:rsidRPr="004519A7">
              <w:rPr>
                <w:b/>
                <w:sz w:val="18"/>
                <w:szCs w:val="18"/>
              </w:rPr>
              <w:lastRenderedPageBreak/>
              <w:t>32. Derecho del Comprador a Aceptar Cualquier Oferta y a Rechazar Cualquiera o Todas las Ofertas</w:t>
            </w:r>
          </w:p>
        </w:tc>
        <w:tc>
          <w:tcPr>
            <w:tcW w:w="9308" w:type="dxa"/>
            <w:vAlign w:val="center"/>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32.1 El Comprador se reserva el derecho de aceptar o rechazar cualquier Oferta, de cancelar el proceso de adquisición y de rechazar todas las Ofertas en cualquier momento antes de la adjudicación del Contrato, sin que por ello adquiera responsabilidad alguna frente a los Licitantes. En caso de cancelarse el proceso, el Comprador devolverá prontamente a los Licitantes todas las Ofertas y, específicamente, las Garantías de Mantenimiento de Oferta que hubiera recibido.</w:t>
            </w:r>
          </w:p>
        </w:tc>
      </w:tr>
      <w:tr w:rsidR="00E04DB1" w:rsidRPr="004519A7" w:rsidTr="00E04DB1">
        <w:tblPrEx>
          <w:tblCellMar>
            <w:left w:w="103" w:type="dxa"/>
            <w:right w:w="103" w:type="dxa"/>
          </w:tblCellMar>
        </w:tblPrEx>
        <w:trPr>
          <w:trHeight w:val="20"/>
          <w:jc w:val="center"/>
        </w:trPr>
        <w:tc>
          <w:tcPr>
            <w:tcW w:w="1762" w:type="dxa"/>
          </w:tcPr>
          <w:p w:rsidR="00E04DB1" w:rsidRPr="004519A7" w:rsidRDefault="00E04DB1" w:rsidP="00CF6CFF">
            <w:pPr>
              <w:spacing w:before="120" w:after="120"/>
              <w:rPr>
                <w:b/>
                <w:sz w:val="18"/>
                <w:szCs w:val="18"/>
              </w:rPr>
            </w:pPr>
            <w:r w:rsidRPr="004519A7">
              <w:rPr>
                <w:b/>
                <w:sz w:val="18"/>
                <w:szCs w:val="18"/>
              </w:rPr>
              <w:t>33. Plazo Suspensivo</w:t>
            </w:r>
          </w:p>
          <w:p w:rsidR="00E04DB1" w:rsidRPr="004519A7" w:rsidRDefault="00E04DB1" w:rsidP="00CF6CFF">
            <w:pPr>
              <w:spacing w:before="120" w:after="120"/>
              <w:rPr>
                <w:b/>
                <w:bCs/>
                <w:sz w:val="18"/>
                <w:szCs w:val="18"/>
              </w:rPr>
            </w:pPr>
            <w:r w:rsidRPr="004519A7">
              <w:rPr>
                <w:b/>
                <w:sz w:val="18"/>
                <w:szCs w:val="18"/>
              </w:rPr>
              <w:t>(NO APLICA)</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33.1 El Contrato no se adjudicará antes de la finalización del Plazo Suspensivo. El Plazo de Suspensión será de diez (10) días hábiles salvo que se extienda. El Plazo Suspensivo comenzará el día posterior a la fecha en que el Comprador haya transmitido a cada Licitante la Notificación de Intención de Adjudicación del Contrato. Cuando sólo se presente una Oferta, o si este contrato es en respuesta a una situación de emergencia reconocida por el Banco, no se aplicará el Plazo Suspensivo.</w:t>
            </w:r>
          </w:p>
        </w:tc>
      </w:tr>
      <w:tr w:rsidR="00E04DB1" w:rsidRPr="004519A7" w:rsidTr="00E04DB1">
        <w:tblPrEx>
          <w:tblCellMar>
            <w:left w:w="103" w:type="dxa"/>
            <w:right w:w="103" w:type="dxa"/>
          </w:tblCellMar>
        </w:tblPrEx>
        <w:trPr>
          <w:trHeight w:val="3174"/>
          <w:jc w:val="center"/>
        </w:trPr>
        <w:tc>
          <w:tcPr>
            <w:tcW w:w="1762" w:type="dxa"/>
          </w:tcPr>
          <w:p w:rsidR="00E04DB1" w:rsidRPr="004519A7" w:rsidRDefault="00E04DB1" w:rsidP="00CF6CFF">
            <w:pPr>
              <w:spacing w:before="120" w:after="120"/>
              <w:rPr>
                <w:b/>
                <w:sz w:val="18"/>
                <w:szCs w:val="18"/>
              </w:rPr>
            </w:pPr>
            <w:r w:rsidRPr="004519A7">
              <w:rPr>
                <w:b/>
                <w:sz w:val="18"/>
                <w:szCs w:val="18"/>
              </w:rPr>
              <w:t>34. Notificación de Intención de Adjudicar</w:t>
            </w:r>
          </w:p>
          <w:p w:rsidR="00E04DB1" w:rsidRPr="004519A7" w:rsidRDefault="00E04DB1" w:rsidP="00CF6CFF">
            <w:pPr>
              <w:spacing w:before="120" w:after="120"/>
              <w:rPr>
                <w:b/>
                <w:bCs/>
                <w:sz w:val="18"/>
                <w:szCs w:val="18"/>
              </w:rPr>
            </w:pPr>
            <w:r w:rsidRPr="004519A7">
              <w:rPr>
                <w:b/>
                <w:sz w:val="18"/>
                <w:szCs w:val="18"/>
              </w:rPr>
              <w:t>(NO APLICA)</w:t>
            </w:r>
          </w:p>
        </w:tc>
        <w:tc>
          <w:tcPr>
            <w:tcW w:w="9308" w:type="dxa"/>
          </w:tcPr>
          <w:p w:rsidR="00E04DB1" w:rsidRDefault="00E04DB1" w:rsidP="00E04DB1">
            <w:pPr>
              <w:tabs>
                <w:tab w:val="right" w:leader="underscore" w:pos="7297"/>
              </w:tabs>
              <w:spacing w:before="120" w:after="120" w:line="276" w:lineRule="auto"/>
              <w:ind w:left="709" w:hanging="567"/>
              <w:jc w:val="both"/>
              <w:rPr>
                <w:color w:val="000000"/>
                <w:sz w:val="18"/>
                <w:szCs w:val="20"/>
              </w:rPr>
            </w:pPr>
          </w:p>
          <w:p w:rsidR="00E04DB1" w:rsidRPr="004519A7" w:rsidRDefault="00E04DB1" w:rsidP="00E04DB1">
            <w:pPr>
              <w:tabs>
                <w:tab w:val="right" w:leader="underscore" w:pos="7297"/>
              </w:tabs>
              <w:spacing w:before="120" w:after="120" w:line="276" w:lineRule="auto"/>
              <w:ind w:left="709" w:hanging="567"/>
              <w:jc w:val="both"/>
              <w:rPr>
                <w:color w:val="000000"/>
                <w:sz w:val="18"/>
                <w:szCs w:val="20"/>
              </w:rPr>
            </w:pPr>
            <w:r w:rsidRPr="004519A7">
              <w:rPr>
                <w:color w:val="000000"/>
                <w:sz w:val="18"/>
                <w:szCs w:val="20"/>
              </w:rPr>
              <w:t>34.1 El Comprador transmitirá a todos los Licitantes la Notificación de </w:t>
            </w:r>
            <w:r w:rsidRPr="004519A7">
              <w:rPr>
                <w:sz w:val="18"/>
                <w:szCs w:val="20"/>
              </w:rPr>
              <w:t>Intención</w:t>
            </w:r>
            <w:r w:rsidRPr="004519A7">
              <w:rPr>
                <w:color w:val="000000"/>
                <w:sz w:val="18"/>
                <w:szCs w:val="20"/>
              </w:rPr>
              <w:t xml:space="preserve"> de Adjudicar el Contrato al Licitante </w:t>
            </w:r>
            <w:r w:rsidRPr="004519A7">
              <w:rPr>
                <w:color w:val="000000"/>
                <w:spacing w:val="-4"/>
                <w:sz w:val="18"/>
                <w:szCs w:val="20"/>
              </w:rPr>
              <w:t>seleccionado. La Notificación deberá contener, como mínimo,</w:t>
            </w:r>
            <w:r w:rsidRPr="004519A7">
              <w:rPr>
                <w:color w:val="000000"/>
                <w:sz w:val="18"/>
                <w:szCs w:val="20"/>
              </w:rPr>
              <w:t xml:space="preserve"> la siguiente información:</w:t>
            </w:r>
          </w:p>
          <w:p w:rsidR="00E04DB1" w:rsidRPr="004519A7" w:rsidRDefault="00E04DB1" w:rsidP="00350E14">
            <w:pPr>
              <w:pStyle w:val="Prrafodelista"/>
              <w:numPr>
                <w:ilvl w:val="0"/>
                <w:numId w:val="26"/>
              </w:numPr>
              <w:spacing w:after="0" w:line="276" w:lineRule="auto"/>
              <w:ind w:left="747" w:hanging="540"/>
              <w:contextualSpacing w:val="0"/>
              <w:rPr>
                <w:color w:val="000000"/>
                <w:sz w:val="18"/>
                <w:szCs w:val="20"/>
              </w:rPr>
            </w:pPr>
            <w:r w:rsidRPr="004519A7">
              <w:rPr>
                <w:color w:val="000000"/>
                <w:sz w:val="18"/>
                <w:szCs w:val="20"/>
              </w:rPr>
              <w:t>El nombre y la dirección del Licitante que presentó la Oferta seleccionada;</w:t>
            </w:r>
          </w:p>
          <w:p w:rsidR="00E04DB1" w:rsidRPr="004519A7" w:rsidRDefault="00E04DB1" w:rsidP="00350E14">
            <w:pPr>
              <w:pStyle w:val="Prrafodelista"/>
              <w:numPr>
                <w:ilvl w:val="0"/>
                <w:numId w:val="26"/>
              </w:numPr>
              <w:spacing w:after="0" w:line="276" w:lineRule="auto"/>
              <w:ind w:left="747" w:hanging="540"/>
              <w:contextualSpacing w:val="0"/>
              <w:rPr>
                <w:color w:val="000000"/>
                <w:sz w:val="18"/>
                <w:szCs w:val="20"/>
              </w:rPr>
            </w:pPr>
            <w:r w:rsidRPr="004519A7">
              <w:rPr>
                <w:color w:val="000000"/>
                <w:sz w:val="18"/>
                <w:szCs w:val="20"/>
              </w:rPr>
              <w:t>El precio del Contrato de la Oferta seleccionada;</w:t>
            </w:r>
          </w:p>
          <w:p w:rsidR="00E04DB1" w:rsidRPr="004519A7" w:rsidRDefault="00E04DB1" w:rsidP="00350E14">
            <w:pPr>
              <w:pStyle w:val="Prrafodelista"/>
              <w:numPr>
                <w:ilvl w:val="0"/>
                <w:numId w:val="26"/>
              </w:numPr>
              <w:spacing w:after="0" w:line="276" w:lineRule="auto"/>
              <w:ind w:left="747" w:hanging="540"/>
              <w:contextualSpacing w:val="0"/>
              <w:jc w:val="both"/>
              <w:rPr>
                <w:sz w:val="18"/>
                <w:szCs w:val="20"/>
              </w:rPr>
            </w:pPr>
            <w:r w:rsidRPr="004519A7">
              <w:rPr>
                <w:sz w:val="18"/>
                <w:szCs w:val="20"/>
              </w:rPr>
              <w:t>Los nombres de todos los Licitantes que presentaron Ofertas y los precios de sus Ofertas, tal como se leyeron en voz alta en la apertura de las Ofertas;</w:t>
            </w:r>
          </w:p>
          <w:p w:rsidR="00E04DB1" w:rsidRPr="004519A7" w:rsidRDefault="00E04DB1" w:rsidP="00350E14">
            <w:pPr>
              <w:pStyle w:val="Prrafodelista"/>
              <w:numPr>
                <w:ilvl w:val="0"/>
                <w:numId w:val="26"/>
              </w:numPr>
              <w:spacing w:after="0" w:line="276" w:lineRule="auto"/>
              <w:ind w:left="747" w:hanging="540"/>
              <w:contextualSpacing w:val="0"/>
              <w:jc w:val="both"/>
              <w:rPr>
                <w:sz w:val="18"/>
                <w:szCs w:val="20"/>
              </w:rPr>
            </w:pPr>
            <w:r w:rsidRPr="004519A7">
              <w:rPr>
                <w:sz w:val="18"/>
                <w:szCs w:val="20"/>
              </w:rPr>
              <w:t>Una declaración donde se expongan las razones por las cuales no fue seleccionada la Oferta del Licitante no seleccionado a quien se remite la notificación, a menos que la información sobre el precio incluida en el apartado (c) de este párrafo ya revele la razón;</w:t>
            </w:r>
          </w:p>
          <w:p w:rsidR="00E04DB1" w:rsidRPr="004519A7" w:rsidRDefault="00E04DB1" w:rsidP="00350E14">
            <w:pPr>
              <w:pStyle w:val="Prrafodelista"/>
              <w:numPr>
                <w:ilvl w:val="0"/>
                <w:numId w:val="26"/>
              </w:numPr>
              <w:spacing w:after="0" w:line="276" w:lineRule="auto"/>
              <w:ind w:left="747" w:hanging="540"/>
              <w:contextualSpacing w:val="0"/>
              <w:jc w:val="both"/>
              <w:rPr>
                <w:sz w:val="18"/>
                <w:szCs w:val="20"/>
              </w:rPr>
            </w:pPr>
            <w:r w:rsidRPr="004519A7">
              <w:rPr>
                <w:sz w:val="18"/>
                <w:szCs w:val="20"/>
              </w:rPr>
              <w:t xml:space="preserve">La fecha de vencimiento del Plazo Suspensivo; y </w:t>
            </w:r>
          </w:p>
          <w:p w:rsidR="00E04DB1" w:rsidRPr="00E04DB1" w:rsidRDefault="00E04DB1" w:rsidP="00350E14">
            <w:pPr>
              <w:pStyle w:val="Prrafodelista"/>
              <w:numPr>
                <w:ilvl w:val="0"/>
                <w:numId w:val="26"/>
              </w:numPr>
              <w:spacing w:after="200" w:line="276" w:lineRule="auto"/>
              <w:ind w:left="747" w:hanging="540"/>
              <w:contextualSpacing w:val="0"/>
              <w:jc w:val="both"/>
              <w:rPr>
                <w:sz w:val="18"/>
                <w:szCs w:val="20"/>
              </w:rPr>
            </w:pPr>
            <w:r w:rsidRPr="004519A7">
              <w:rPr>
                <w:sz w:val="18"/>
                <w:szCs w:val="20"/>
              </w:rPr>
              <w:t>Instrucciones sobre cómo solicitar explicaciones y/o presentar una queja durante el Plazo Suspensivo.</w:t>
            </w:r>
          </w:p>
        </w:tc>
      </w:tr>
      <w:tr w:rsidR="00E04DB1" w:rsidRPr="004519A7" w:rsidTr="00E04DB1">
        <w:tblPrEx>
          <w:tblCellMar>
            <w:left w:w="103" w:type="dxa"/>
            <w:right w:w="103" w:type="dxa"/>
          </w:tblCellMar>
        </w:tblPrEx>
        <w:trPr>
          <w:trHeight w:val="20"/>
          <w:jc w:val="center"/>
        </w:trPr>
        <w:tc>
          <w:tcPr>
            <w:tcW w:w="11070" w:type="dxa"/>
            <w:gridSpan w:val="2"/>
            <w:vAlign w:val="center"/>
          </w:tcPr>
          <w:p w:rsidR="00E04DB1" w:rsidRPr="004519A7" w:rsidRDefault="00E04DB1" w:rsidP="00CF6CFF">
            <w:pPr>
              <w:pStyle w:val="Titulo1TOC6"/>
              <w:numPr>
                <w:ilvl w:val="0"/>
                <w:numId w:val="0"/>
              </w:numPr>
              <w:spacing w:after="0"/>
              <w:ind w:left="432" w:hanging="432"/>
              <w:jc w:val="center"/>
              <w:rPr>
                <w:sz w:val="18"/>
                <w:szCs w:val="18"/>
              </w:rPr>
            </w:pPr>
            <w:r w:rsidRPr="004519A7">
              <w:rPr>
                <w:sz w:val="18"/>
                <w:szCs w:val="18"/>
              </w:rPr>
              <w:t>F. Adjudicación del Contrato</w:t>
            </w:r>
          </w:p>
        </w:tc>
      </w:tr>
      <w:tr w:rsidR="00E04DB1" w:rsidRPr="004519A7" w:rsidTr="00E04DB1">
        <w:tblPrEx>
          <w:tblCellMar>
            <w:left w:w="103" w:type="dxa"/>
            <w:right w:w="103" w:type="dxa"/>
          </w:tblCellMar>
        </w:tblPrEx>
        <w:trPr>
          <w:trHeight w:val="1571"/>
          <w:jc w:val="center"/>
        </w:trPr>
        <w:tc>
          <w:tcPr>
            <w:tcW w:w="1762" w:type="dxa"/>
            <w:vAlign w:val="center"/>
          </w:tcPr>
          <w:p w:rsidR="00E04DB1" w:rsidRPr="004519A7" w:rsidRDefault="00E04DB1" w:rsidP="00CF6CFF">
            <w:pPr>
              <w:spacing w:after="120"/>
              <w:rPr>
                <w:b/>
                <w:bCs/>
                <w:sz w:val="18"/>
                <w:szCs w:val="18"/>
              </w:rPr>
            </w:pPr>
            <w:r w:rsidRPr="004519A7">
              <w:rPr>
                <w:b/>
                <w:sz w:val="18"/>
                <w:szCs w:val="18"/>
              </w:rPr>
              <w:t>35. Criterios de Adjudicación</w:t>
            </w:r>
          </w:p>
        </w:tc>
        <w:tc>
          <w:tcPr>
            <w:tcW w:w="9308" w:type="dxa"/>
            <w:vAlign w:val="center"/>
          </w:tcPr>
          <w:p w:rsidR="00E04DB1" w:rsidRPr="004519A7" w:rsidRDefault="00E04DB1" w:rsidP="00CF6CFF">
            <w:pPr>
              <w:tabs>
                <w:tab w:val="right" w:leader="underscore" w:pos="7297"/>
              </w:tabs>
              <w:ind w:left="709" w:hanging="567"/>
              <w:jc w:val="both"/>
              <w:rPr>
                <w:sz w:val="18"/>
                <w:szCs w:val="20"/>
              </w:rPr>
            </w:pPr>
            <w:r w:rsidRPr="004519A7">
              <w:rPr>
                <w:sz w:val="18"/>
                <w:szCs w:val="20"/>
              </w:rPr>
              <w:t>35.1 Con sujeción a lo dispuesto en la cláusula 32, el Comprador adjudicará el Contrato al Licitante que ofrezca la Oferta más Conveniente, es decir, aquella que ha sido presentada por un Licitante que cumple con los criterios de calificación y que, además:</w:t>
            </w:r>
          </w:p>
          <w:p w:rsidR="00E04DB1" w:rsidRPr="004519A7" w:rsidRDefault="00E04DB1" w:rsidP="00CF6CFF">
            <w:pPr>
              <w:tabs>
                <w:tab w:val="right" w:leader="underscore" w:pos="7297"/>
              </w:tabs>
              <w:ind w:left="709" w:hanging="567"/>
              <w:jc w:val="both"/>
              <w:rPr>
                <w:sz w:val="18"/>
                <w:szCs w:val="20"/>
              </w:rPr>
            </w:pPr>
          </w:p>
          <w:p w:rsidR="00E04DB1" w:rsidRPr="004519A7" w:rsidRDefault="00E04DB1" w:rsidP="00CF6CFF">
            <w:pPr>
              <w:pStyle w:val="Sub-ClauseText"/>
              <w:spacing w:before="0" w:after="0"/>
              <w:ind w:left="1151" w:hanging="544"/>
              <w:rPr>
                <w:sz w:val="18"/>
                <w:szCs w:val="20"/>
              </w:rPr>
            </w:pPr>
            <w:r w:rsidRPr="004519A7">
              <w:rPr>
                <w:spacing w:val="0"/>
                <w:sz w:val="18"/>
                <w:szCs w:val="20"/>
              </w:rPr>
              <w:t xml:space="preserve">(a) </w:t>
            </w:r>
            <w:r w:rsidRPr="004519A7">
              <w:rPr>
                <w:sz w:val="18"/>
                <w:szCs w:val="20"/>
              </w:rPr>
              <w:t>Se ajusta sustancialmente al documento de SDO; y</w:t>
            </w:r>
          </w:p>
          <w:p w:rsidR="00E04DB1" w:rsidRPr="004519A7" w:rsidRDefault="00E04DB1" w:rsidP="00CF6CFF">
            <w:pPr>
              <w:pStyle w:val="Sub-ClauseText"/>
              <w:spacing w:before="0" w:after="0"/>
              <w:ind w:left="1151" w:hanging="544"/>
              <w:rPr>
                <w:spacing w:val="0"/>
                <w:sz w:val="18"/>
                <w:szCs w:val="20"/>
              </w:rPr>
            </w:pPr>
            <w:r w:rsidRPr="004519A7">
              <w:rPr>
                <w:sz w:val="18"/>
                <w:szCs w:val="20"/>
              </w:rPr>
              <w:t xml:space="preserve">(b)  </w:t>
            </w:r>
            <w:r w:rsidRPr="004519A7">
              <w:rPr>
                <w:spacing w:val="0"/>
                <w:sz w:val="18"/>
                <w:szCs w:val="20"/>
              </w:rPr>
              <w:t>Tiene el costo evaluado más bajo.</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after="120"/>
              <w:rPr>
                <w:b/>
                <w:bCs/>
                <w:sz w:val="18"/>
                <w:szCs w:val="18"/>
              </w:rPr>
            </w:pPr>
            <w:r w:rsidRPr="004519A7">
              <w:rPr>
                <w:b/>
                <w:sz w:val="18"/>
                <w:szCs w:val="18"/>
              </w:rPr>
              <w:t>36. Derecho del Comprador a Variar las Cantidades en el Momento de la Adjudicación</w:t>
            </w:r>
          </w:p>
        </w:tc>
        <w:tc>
          <w:tcPr>
            <w:tcW w:w="9308" w:type="dxa"/>
            <w:vAlign w:val="center"/>
          </w:tcPr>
          <w:p w:rsidR="00E04DB1" w:rsidRPr="004519A7" w:rsidRDefault="00E04DB1" w:rsidP="00CF6CFF">
            <w:pPr>
              <w:widowControl w:val="0"/>
              <w:ind w:left="578" w:hanging="425"/>
              <w:jc w:val="both"/>
              <w:rPr>
                <w:sz w:val="18"/>
                <w:szCs w:val="20"/>
              </w:rPr>
            </w:pPr>
            <w:r w:rsidRPr="004519A7">
              <w:rPr>
                <w:sz w:val="18"/>
                <w:szCs w:val="20"/>
              </w:rPr>
              <w:t>36.1 Al momento de adjudicar el Contrato, el Comprador se reserva el derecho de aumentar o   disminuir la cantidad de los Servicios especificados en la Lista de Actividades con Precios de la Sección II, siempre y cuando esta variación no aumente ni disminuya esa cantidad, como máximo, en un cinco por ciento (5%), ni altere los precios unitarios u otros términos y condiciones de la Oferta y del documento de SDO.</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after="120"/>
              <w:rPr>
                <w:b/>
                <w:sz w:val="18"/>
                <w:szCs w:val="18"/>
              </w:rPr>
            </w:pPr>
            <w:r w:rsidRPr="004519A7">
              <w:rPr>
                <w:b/>
                <w:sz w:val="18"/>
                <w:szCs w:val="18"/>
              </w:rPr>
              <w:t>37. Derecho del Contratante a Aceptar Cualquier Oferta y a Rechazar Cualquiera o Todas las Ofertas</w:t>
            </w:r>
          </w:p>
        </w:tc>
        <w:tc>
          <w:tcPr>
            <w:tcW w:w="9308" w:type="dxa"/>
            <w:vAlign w:val="center"/>
          </w:tcPr>
          <w:p w:rsidR="00E04DB1" w:rsidRPr="004519A7" w:rsidRDefault="00E04DB1" w:rsidP="00CF6CFF">
            <w:pPr>
              <w:tabs>
                <w:tab w:val="right" w:leader="underscore" w:pos="7297"/>
              </w:tabs>
              <w:spacing w:after="120"/>
              <w:ind w:left="709" w:hanging="567"/>
              <w:jc w:val="both"/>
              <w:rPr>
                <w:sz w:val="18"/>
                <w:szCs w:val="20"/>
              </w:rPr>
            </w:pPr>
            <w:r w:rsidRPr="004519A7">
              <w:rPr>
                <w:sz w:val="18"/>
                <w:szCs w:val="20"/>
              </w:rPr>
              <w:t xml:space="preserve">37.1 El Contratante se reserva el derecho de aceptar o rechazar cualquier Oferta, de </w:t>
            </w:r>
            <w:r w:rsidRPr="004519A7">
              <w:rPr>
                <w:sz w:val="18"/>
                <w:szCs w:val="20"/>
                <w:lang w:bidi="es-ES"/>
              </w:rPr>
              <w:t>cancelar</w:t>
            </w:r>
            <w:r w:rsidRPr="004519A7">
              <w:rPr>
                <w:sz w:val="18"/>
                <w:szCs w:val="20"/>
              </w:rPr>
              <w:t xml:space="preserve"> el proceso de adquisición y de rechazar todas las Ofertas en cualquier momento antes de la adjudicación del Contrato, sin que por ello adquiera responsabilidad alguna frente a los Licitantes. En caso de cancelarse el proceso, el Contratante devolverá prontamente a los Licitantes todas las Ofertas.</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18"/>
              </w:rPr>
            </w:pPr>
            <w:r w:rsidRPr="004519A7">
              <w:rPr>
                <w:b/>
                <w:sz w:val="18"/>
                <w:szCs w:val="18"/>
              </w:rPr>
              <w:t>38. Notificación de Adjudicación del Contrato</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38.1.</w:t>
            </w:r>
            <w:r w:rsidRPr="004519A7">
              <w:rPr>
                <w:sz w:val="18"/>
                <w:szCs w:val="20"/>
              </w:rPr>
              <w:tab/>
              <w:t xml:space="preserve">Antes del vencimiento del Período de Validez de la Oferta, o de </w:t>
            </w:r>
            <w:r w:rsidRPr="004519A7">
              <w:rPr>
                <w:sz w:val="18"/>
                <w:szCs w:val="20"/>
                <w:lang w:bidi="es-ES"/>
              </w:rPr>
              <w:t>cualquier</w:t>
            </w:r>
            <w:r w:rsidRPr="004519A7">
              <w:rPr>
                <w:sz w:val="18"/>
                <w:szCs w:val="20"/>
              </w:rPr>
              <w:t xml:space="preserve"> prórroga otorgada, si la hubiera, el Comprador notificará al Licitante seleccionado, por escrito, que su Oferta ha sido aceptada. En la Notificación de Adjudicación se especificará el monto que pagará al Proveedor por la ejecución del Contrato (denominado en lo sucesivo, así como en las Condiciones Contractuales y en los Formularios del Contrato, el “Precio del Contrato”). Asimismo, se </w:t>
            </w:r>
            <w:r w:rsidRPr="004519A7">
              <w:rPr>
                <w:sz w:val="18"/>
                <w:szCs w:val="20"/>
              </w:rPr>
              <w:lastRenderedPageBreak/>
              <w:t xml:space="preserve">especificará que el Licitante seleccionado dispondrá de 10 días hábiles para presentar los documentos para la firma del contrato y consecuentemente, deberá presentarse a la dirección del Comprador a firmar el contrato cuando se le comunique. </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         Los documentos para la firma del contrato son:</w:t>
            </w:r>
          </w:p>
          <w:p w:rsidR="00E04DB1" w:rsidRPr="004519A7" w:rsidRDefault="00E04DB1" w:rsidP="00350E14">
            <w:pPr>
              <w:pStyle w:val="Sub-ClauseText"/>
              <w:numPr>
                <w:ilvl w:val="0"/>
                <w:numId w:val="42"/>
              </w:numPr>
              <w:spacing w:before="0" w:after="0"/>
              <w:ind w:right="-59"/>
              <w:rPr>
                <w:spacing w:val="0"/>
                <w:sz w:val="18"/>
                <w:szCs w:val="20"/>
              </w:rPr>
            </w:pPr>
            <w:r w:rsidRPr="004519A7">
              <w:rPr>
                <w:spacing w:val="0"/>
                <w:sz w:val="18"/>
                <w:szCs w:val="20"/>
              </w:rPr>
              <w:t xml:space="preserve">Documentación en original </w:t>
            </w:r>
            <w:proofErr w:type="spellStart"/>
            <w:r w:rsidRPr="004519A7">
              <w:rPr>
                <w:spacing w:val="0"/>
                <w:sz w:val="18"/>
                <w:szCs w:val="20"/>
              </w:rPr>
              <w:t>ó</w:t>
            </w:r>
            <w:proofErr w:type="spellEnd"/>
            <w:r w:rsidRPr="004519A7">
              <w:rPr>
                <w:spacing w:val="0"/>
                <w:sz w:val="18"/>
                <w:szCs w:val="20"/>
              </w:rPr>
              <w:t xml:space="preserve"> digital:</w:t>
            </w:r>
          </w:p>
          <w:p w:rsidR="00E04DB1" w:rsidRPr="004519A7" w:rsidRDefault="00E04DB1" w:rsidP="00350E14">
            <w:pPr>
              <w:pStyle w:val="Sub-ClauseText"/>
              <w:numPr>
                <w:ilvl w:val="1"/>
                <w:numId w:val="43"/>
              </w:numPr>
              <w:spacing w:before="0" w:after="0"/>
              <w:ind w:left="1078" w:right="-59"/>
              <w:rPr>
                <w:spacing w:val="0"/>
                <w:sz w:val="18"/>
                <w:szCs w:val="20"/>
              </w:rPr>
            </w:pPr>
            <w:r w:rsidRPr="004519A7">
              <w:rPr>
                <w:spacing w:val="0"/>
                <w:sz w:val="18"/>
                <w:szCs w:val="20"/>
              </w:rPr>
              <w:t xml:space="preserve">Copia del Registro único de Contribuyentes. </w:t>
            </w:r>
          </w:p>
          <w:p w:rsidR="00E04DB1" w:rsidRPr="004519A7" w:rsidRDefault="00E04DB1" w:rsidP="00350E14">
            <w:pPr>
              <w:pStyle w:val="Sub-ClauseText"/>
              <w:numPr>
                <w:ilvl w:val="1"/>
                <w:numId w:val="43"/>
              </w:numPr>
              <w:spacing w:before="0" w:after="0"/>
              <w:ind w:left="1078" w:right="-59"/>
              <w:rPr>
                <w:spacing w:val="0"/>
                <w:sz w:val="18"/>
                <w:szCs w:val="20"/>
              </w:rPr>
            </w:pPr>
            <w:r w:rsidRPr="004519A7">
              <w:rPr>
                <w:spacing w:val="0"/>
                <w:sz w:val="18"/>
                <w:szCs w:val="20"/>
              </w:rPr>
              <w:t>Nombramiento del Representante Legal de la empresa Licitante con facultades para presentar ofertas y suscribir contratos o copia de cédula de identidad en el caso de personas naturales.</w:t>
            </w:r>
          </w:p>
          <w:p w:rsidR="00E04DB1" w:rsidRPr="004519A7" w:rsidRDefault="00E04DB1" w:rsidP="00350E14">
            <w:pPr>
              <w:pStyle w:val="Sub-ClauseText"/>
              <w:numPr>
                <w:ilvl w:val="0"/>
                <w:numId w:val="42"/>
              </w:numPr>
              <w:spacing w:before="0" w:after="0"/>
              <w:ind w:right="-59"/>
              <w:rPr>
                <w:spacing w:val="0"/>
                <w:sz w:val="18"/>
                <w:szCs w:val="20"/>
              </w:rPr>
            </w:pPr>
            <w:r w:rsidRPr="004519A7">
              <w:rPr>
                <w:spacing w:val="0"/>
                <w:sz w:val="18"/>
                <w:szCs w:val="20"/>
              </w:rPr>
              <w:t xml:space="preserve">Documentación en original </w:t>
            </w:r>
          </w:p>
          <w:p w:rsidR="00E04DB1" w:rsidRPr="004519A7" w:rsidRDefault="00E04DB1" w:rsidP="00350E14">
            <w:pPr>
              <w:pStyle w:val="Sub-ClauseText"/>
              <w:numPr>
                <w:ilvl w:val="1"/>
                <w:numId w:val="44"/>
              </w:numPr>
              <w:spacing w:before="0" w:after="0"/>
              <w:ind w:left="1078" w:right="-59"/>
              <w:rPr>
                <w:spacing w:val="0"/>
                <w:sz w:val="18"/>
                <w:szCs w:val="20"/>
              </w:rPr>
            </w:pPr>
            <w:r w:rsidRPr="004519A7">
              <w:rPr>
                <w:spacing w:val="0"/>
                <w:sz w:val="18"/>
                <w:szCs w:val="20"/>
              </w:rPr>
              <w:t>Anexo de Fraude y Corrupción.</w:t>
            </w:r>
          </w:p>
          <w:p w:rsidR="00E04DB1" w:rsidRPr="004519A7" w:rsidRDefault="00E04DB1" w:rsidP="00350E14">
            <w:pPr>
              <w:pStyle w:val="Sub-ClauseText"/>
              <w:numPr>
                <w:ilvl w:val="1"/>
                <w:numId w:val="44"/>
              </w:numPr>
              <w:spacing w:before="0" w:after="0"/>
              <w:ind w:left="1078" w:right="-59"/>
              <w:rPr>
                <w:spacing w:val="0"/>
                <w:sz w:val="18"/>
                <w:szCs w:val="20"/>
              </w:rPr>
            </w:pPr>
            <w:r w:rsidRPr="004519A7">
              <w:rPr>
                <w:spacing w:val="0"/>
                <w:sz w:val="18"/>
                <w:szCs w:val="20"/>
              </w:rPr>
              <w:t>Declaración de Desempeño sobre Explotación y Abuso Sexual (EAS) y/o Acoso Sexual (</w:t>
            </w:r>
            <w:proofErr w:type="spellStart"/>
            <w:r w:rsidRPr="004519A7">
              <w:rPr>
                <w:spacing w:val="0"/>
                <w:sz w:val="18"/>
                <w:szCs w:val="20"/>
              </w:rPr>
              <w:t>ASx</w:t>
            </w:r>
            <w:proofErr w:type="spellEnd"/>
            <w:r w:rsidRPr="004519A7">
              <w:rPr>
                <w:spacing w:val="0"/>
                <w:sz w:val="18"/>
                <w:szCs w:val="20"/>
              </w:rPr>
              <w:t>) debe presenta</w:t>
            </w:r>
          </w:p>
          <w:p w:rsidR="00E04DB1" w:rsidRPr="004519A7" w:rsidRDefault="00E04DB1" w:rsidP="00350E14">
            <w:pPr>
              <w:pStyle w:val="Sub-ClauseText"/>
              <w:numPr>
                <w:ilvl w:val="1"/>
                <w:numId w:val="44"/>
              </w:numPr>
              <w:spacing w:before="0" w:after="0"/>
              <w:ind w:left="1078" w:right="-59"/>
              <w:rPr>
                <w:spacing w:val="0"/>
                <w:sz w:val="18"/>
                <w:szCs w:val="20"/>
              </w:rPr>
            </w:pPr>
            <w:r w:rsidRPr="004519A7">
              <w:rPr>
                <w:spacing w:val="0"/>
                <w:sz w:val="18"/>
                <w:szCs w:val="20"/>
              </w:rPr>
              <w:t>Formulario de las Normas de Conducta del Personal de Proveedor del Servicios (AS)</w:t>
            </w:r>
          </w:p>
          <w:p w:rsidR="00E04DB1" w:rsidRPr="004519A7" w:rsidRDefault="00E04DB1" w:rsidP="00350E14">
            <w:pPr>
              <w:pStyle w:val="Sub-ClauseText"/>
              <w:numPr>
                <w:ilvl w:val="1"/>
                <w:numId w:val="44"/>
              </w:numPr>
              <w:spacing w:before="0" w:after="0"/>
              <w:ind w:left="1078" w:right="-59"/>
              <w:rPr>
                <w:spacing w:val="0"/>
                <w:sz w:val="18"/>
                <w:szCs w:val="20"/>
              </w:rPr>
            </w:pPr>
            <w:r w:rsidRPr="004519A7">
              <w:rPr>
                <w:spacing w:val="0"/>
                <w:sz w:val="18"/>
                <w:szCs w:val="20"/>
              </w:rPr>
              <w:t>El licitante presentará antes de suscribir el contrato, la garantía de fiel cumplimiento de contrato por 5% del monto del mismo, (Garantía bancaria o póliza), siempre y cuando, la cuantía del contrato (según la oferta presentada por el o los lotes aplicados), sea mayor a multiplicar el coeficiente 0,000002 por el Presupuesto Inicial del estado del correspondiente ejercicio económico.</w:t>
            </w:r>
            <w:r w:rsidRPr="004519A7">
              <w:rPr>
                <w:sz w:val="18"/>
                <w:szCs w:val="20"/>
              </w:rPr>
              <w:t xml:space="preserve"> </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sz w:val="18"/>
                <w:szCs w:val="18"/>
              </w:rPr>
            </w:pPr>
            <w:r w:rsidRPr="004519A7">
              <w:rPr>
                <w:b/>
                <w:sz w:val="18"/>
                <w:szCs w:val="18"/>
              </w:rPr>
              <w:lastRenderedPageBreak/>
              <w:t>39. Explicaciones del Comprador</w:t>
            </w:r>
          </w:p>
          <w:p w:rsidR="00E04DB1" w:rsidRPr="004519A7" w:rsidRDefault="00E04DB1" w:rsidP="00CF6CFF">
            <w:pPr>
              <w:spacing w:before="120" w:after="120"/>
              <w:rPr>
                <w:b/>
                <w:sz w:val="18"/>
                <w:szCs w:val="18"/>
              </w:rPr>
            </w:pPr>
            <w:r w:rsidRPr="004519A7">
              <w:rPr>
                <w:b/>
                <w:sz w:val="18"/>
                <w:szCs w:val="18"/>
              </w:rPr>
              <w:t>(NO APLICA)</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lang w:bidi="es-ES"/>
              </w:rPr>
              <w:t xml:space="preserve">39.1. Tras recibir de parte del Comprador la Notificación de Intención de Adjudicar a la que se hace referencia en la </w:t>
            </w:r>
            <w:proofErr w:type="spellStart"/>
            <w:r w:rsidRPr="004519A7">
              <w:rPr>
                <w:sz w:val="18"/>
                <w:szCs w:val="20"/>
                <w:lang w:bidi="es-ES"/>
              </w:rPr>
              <w:t>subcláusula</w:t>
            </w:r>
            <w:proofErr w:type="spellEnd"/>
            <w:r w:rsidRPr="004519A7">
              <w:rPr>
                <w:sz w:val="18"/>
                <w:szCs w:val="20"/>
                <w:lang w:bidi="es-ES"/>
              </w:rPr>
              <w:t xml:space="preserve"> 37.1, los Licitantes no favorecidos tendrán un plazo de tres (3) días hábiles para presentar una </w:t>
            </w:r>
            <w:r w:rsidRPr="004519A7">
              <w:rPr>
                <w:sz w:val="18"/>
                <w:szCs w:val="20"/>
              </w:rPr>
              <w:t>solicitud de explicaciones por escrito dirigida al Comprador. El Comprador deberá brindar las explicaciones correspondientes a todos los Licitantes cuya solicitud se reciba dentro del plazo establecido.</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39.2. Cuando se reciba un pedido de explicación dentro de este plazo, el Comprador deberá proporcionarla dentro de los cinco (5) días hábiles posteriores, a menos que decida, por razones justificadas, hacerlo fuera de ese período. En ese caso, el Plazo Suspensivo se extenderá automáticamente hasta los cinco (5) días hábiles posteriores al envío de la mencionada explicación. Si se produce una demora de este tipo en más de una explicación, el Plazo Suspensivo no podrá finalizar antes de los cinco (5) días hábiles posteriores a la última explicación proporcionada. El Comprador informará sin demora y por el medio más rápido disponible a todos los Licitantes acerca de la extensión del Plazo Suspensivo.</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39.3. Cuando</w:t>
            </w:r>
            <w:r w:rsidRPr="004519A7">
              <w:rPr>
                <w:sz w:val="18"/>
                <w:szCs w:val="20"/>
                <w:lang w:bidi="es-ES"/>
              </w:rPr>
              <w:t xml:space="preserve"> el Comprador reciba un pedido de explicaciones después de concluido el plazo de tres (3) días hábiles, deberá hacer llegar dicha explicación tan pronto como le sea posible y normalmente a más tardar a los quince (15) días hábiles después de la fecha de publicación de la Resolución de Adjudicación del Contrato. Las solicitudes de explicaciones recibidas una vez concluido el plazo de tres (3) días hábiles no darán lugar a la prórroga del Plazo Suspensivo</w:t>
            </w:r>
            <w:r w:rsidRPr="004519A7">
              <w:rPr>
                <w:sz w:val="18"/>
                <w:szCs w:val="20"/>
              </w:rPr>
              <w:t xml:space="preserve">. </w:t>
            </w:r>
          </w:p>
          <w:p w:rsidR="00E04DB1" w:rsidRPr="004519A7" w:rsidRDefault="00E04DB1" w:rsidP="00CF6CFF">
            <w:pPr>
              <w:tabs>
                <w:tab w:val="right" w:leader="underscore" w:pos="7297"/>
              </w:tabs>
              <w:ind w:left="709" w:hanging="567"/>
              <w:jc w:val="both"/>
              <w:rPr>
                <w:sz w:val="18"/>
                <w:szCs w:val="20"/>
              </w:rPr>
            </w:pPr>
            <w:r w:rsidRPr="004519A7">
              <w:rPr>
                <w:sz w:val="18"/>
                <w:szCs w:val="20"/>
              </w:rPr>
              <w:t>39.4.</w:t>
            </w:r>
            <w:r w:rsidRPr="004519A7">
              <w:rPr>
                <w:b/>
                <w:sz w:val="18"/>
                <w:szCs w:val="20"/>
              </w:rPr>
              <w:t xml:space="preserve"> </w:t>
            </w:r>
            <w:r w:rsidRPr="004519A7">
              <w:rPr>
                <w:sz w:val="18"/>
                <w:szCs w:val="20"/>
              </w:rPr>
              <w:t xml:space="preserve">Las explicaciones </w:t>
            </w:r>
            <w:r w:rsidRPr="004519A7">
              <w:rPr>
                <w:sz w:val="18"/>
                <w:szCs w:val="20"/>
                <w:lang w:bidi="es-ES"/>
              </w:rPr>
              <w:t xml:space="preserve">a los Licitantes no seleccionados podrán darse por escrito o </w:t>
            </w:r>
            <w:r w:rsidRPr="004519A7">
              <w:rPr>
                <w:sz w:val="18"/>
                <w:szCs w:val="20"/>
              </w:rPr>
              <w:t xml:space="preserve">verbalmente. Los gastos incurridos para asistir a la reunión a recibir las explicaciones correrán por cuenta del Licitante. </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sz w:val="18"/>
                <w:szCs w:val="20"/>
              </w:rPr>
              <w:t>40. Firma del Contrato</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40.1. El Licitante seleccionado tendrá un plazo de diez (10) días hábiles después de la fecha de recibo de la Carta de Aceptación para presentar los documentos requeridos al Comprador. Posteriormente, a la entrega de los documentos se le comunicará al Licitante para que se presente en la dirección del Comprador a firmar el Contrato.</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20"/>
              </w:rPr>
            </w:pPr>
            <w:r w:rsidRPr="004519A7">
              <w:rPr>
                <w:b/>
                <w:bCs/>
                <w:sz w:val="18"/>
                <w:szCs w:val="20"/>
              </w:rPr>
              <w:t>41. Garantía de Cumplimiento</w:t>
            </w:r>
          </w:p>
        </w:tc>
        <w:tc>
          <w:tcPr>
            <w:tcW w:w="9308" w:type="dxa"/>
          </w:tcPr>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41.1. Dentro de los diez (10) días hábiles posteriores a la fecha en que reciba la Notificación de Adjudicación (Carta de Aceptación) enviada por el Comprador, el Licitante seleccionado deberá presentar la Garantía de Cumplimiento del Contrato, de conformidad con la cláusula 11 de las Condiciones del Contrato, utilizando para ello un formulario aceptable para el Comprador. Si el Licitante seleccionado presenta la Garantía de Cumplimiento del Contrato en forma de póliza de seguro de caución, deberá cerciorarse de que esta haya sido emitida por una empresa de fianzas o seguros que resulte aceptable para el Comprador. </w:t>
            </w:r>
          </w:p>
          <w:p w:rsidR="00E04DB1" w:rsidRPr="004519A7" w:rsidRDefault="00E04DB1" w:rsidP="00CF6CFF">
            <w:pPr>
              <w:tabs>
                <w:tab w:val="right" w:leader="underscore" w:pos="7297"/>
              </w:tabs>
              <w:spacing w:before="120" w:after="120"/>
              <w:ind w:left="709" w:hanging="567"/>
              <w:jc w:val="both"/>
              <w:rPr>
                <w:sz w:val="18"/>
                <w:szCs w:val="20"/>
              </w:rPr>
            </w:pPr>
            <w:r w:rsidRPr="004519A7">
              <w:rPr>
                <w:sz w:val="18"/>
                <w:szCs w:val="20"/>
              </w:rPr>
              <w:t xml:space="preserve">41.2. El incumplimiento, por parte del Licitante seleccionado, de su obligación de presentar la Garantía de Cumplimiento antes mencionada o de firmar el Convenio constituirá causa suficiente para la anulación de la adjudicación y la pérdida de la Garantía de Mantenimiento de Oferta. En tal </w:t>
            </w:r>
            <w:r w:rsidRPr="004519A7">
              <w:rPr>
                <w:sz w:val="18"/>
                <w:szCs w:val="20"/>
              </w:rPr>
              <w:lastRenderedPageBreak/>
              <w:t xml:space="preserve">caso, el Comprador podrá adjudicar el Contrato al Licitante que haya presentado la segunda Oferta más Conveniente. </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sz w:val="18"/>
                <w:szCs w:val="20"/>
              </w:rPr>
            </w:pPr>
            <w:r w:rsidRPr="004519A7">
              <w:rPr>
                <w:b/>
                <w:sz w:val="18"/>
                <w:szCs w:val="20"/>
              </w:rPr>
              <w:lastRenderedPageBreak/>
              <w:t xml:space="preserve">42. Conciliador </w:t>
            </w:r>
          </w:p>
        </w:tc>
        <w:tc>
          <w:tcPr>
            <w:tcW w:w="9308" w:type="dxa"/>
            <w:vAlign w:val="center"/>
          </w:tcPr>
          <w:p w:rsidR="00E04DB1" w:rsidRPr="004519A7" w:rsidRDefault="00E04DB1" w:rsidP="00CF6CFF">
            <w:pPr>
              <w:tabs>
                <w:tab w:val="right" w:leader="underscore" w:pos="7297"/>
              </w:tabs>
              <w:spacing w:before="120" w:after="120"/>
              <w:ind w:left="709" w:hanging="567"/>
              <w:jc w:val="both"/>
              <w:rPr>
                <w:color w:val="212121"/>
                <w:sz w:val="18"/>
                <w:szCs w:val="20"/>
              </w:rPr>
            </w:pPr>
            <w:r w:rsidRPr="004519A7">
              <w:rPr>
                <w:sz w:val="18"/>
                <w:szCs w:val="20"/>
              </w:rPr>
              <w:t>42.1 El contratante propone como conciliador del Contrato al Centro de Mediación de la Procuraduría General del Estado.</w:t>
            </w:r>
          </w:p>
        </w:tc>
      </w:tr>
      <w:tr w:rsidR="00E04DB1" w:rsidRPr="004519A7" w:rsidTr="00E04DB1">
        <w:tblPrEx>
          <w:tblCellMar>
            <w:left w:w="103" w:type="dxa"/>
            <w:right w:w="103" w:type="dxa"/>
          </w:tblCellMar>
        </w:tblPrEx>
        <w:trPr>
          <w:trHeight w:val="20"/>
          <w:jc w:val="center"/>
        </w:trPr>
        <w:tc>
          <w:tcPr>
            <w:tcW w:w="1762" w:type="dxa"/>
            <w:vAlign w:val="center"/>
          </w:tcPr>
          <w:p w:rsidR="00E04DB1" w:rsidRPr="004519A7" w:rsidRDefault="00E04DB1" w:rsidP="00CF6CFF">
            <w:pPr>
              <w:spacing w:before="120" w:after="120"/>
              <w:rPr>
                <w:b/>
                <w:bCs/>
                <w:sz w:val="18"/>
                <w:szCs w:val="18"/>
              </w:rPr>
            </w:pPr>
            <w:r w:rsidRPr="004519A7">
              <w:rPr>
                <w:b/>
                <w:sz w:val="18"/>
                <w:szCs w:val="18"/>
              </w:rPr>
              <w:t>43. Quejas Relacionadas con Adquisiciones en cualquier etapa del proceso</w:t>
            </w:r>
          </w:p>
        </w:tc>
        <w:tc>
          <w:tcPr>
            <w:tcW w:w="9308" w:type="dxa"/>
            <w:vAlign w:val="center"/>
          </w:tcPr>
          <w:p w:rsidR="00E04DB1" w:rsidRPr="004519A7" w:rsidRDefault="00E04DB1" w:rsidP="00CF6CFF">
            <w:pPr>
              <w:tabs>
                <w:tab w:val="right" w:leader="underscore" w:pos="7297"/>
              </w:tabs>
              <w:spacing w:after="120"/>
              <w:ind w:left="709" w:hanging="567"/>
              <w:jc w:val="both"/>
              <w:rPr>
                <w:color w:val="212121"/>
                <w:sz w:val="18"/>
                <w:szCs w:val="20"/>
              </w:rPr>
            </w:pPr>
            <w:r w:rsidRPr="004519A7">
              <w:rPr>
                <w:color w:val="212121"/>
                <w:sz w:val="18"/>
                <w:szCs w:val="20"/>
              </w:rPr>
              <w:t xml:space="preserve">43.1 Los procedimientos para presentar una queja relacionada con la </w:t>
            </w:r>
            <w:r w:rsidRPr="004519A7">
              <w:rPr>
                <w:sz w:val="18"/>
                <w:szCs w:val="20"/>
              </w:rPr>
              <w:t>adquisición</w:t>
            </w:r>
            <w:r w:rsidRPr="004519A7">
              <w:rPr>
                <w:color w:val="212121"/>
                <w:sz w:val="18"/>
                <w:szCs w:val="20"/>
              </w:rPr>
              <w:t xml:space="preserve"> se detallan en las </w:t>
            </w:r>
            <w:r w:rsidRPr="004519A7">
              <w:rPr>
                <w:sz w:val="18"/>
                <w:szCs w:val="20"/>
              </w:rPr>
              <w:t>Regulaciones de Adquisiciones para Prestatarios en Proyectos de Inversión – Adquisiciones en Operaciones de Financiamiento para Proyectos de Inversión - Bienes, Obras, Servicios de No – Consultoría y Servicios de Consultoría de septiembre 2023</w:t>
            </w:r>
            <w:r w:rsidRPr="004519A7">
              <w:rPr>
                <w:color w:val="212121"/>
                <w:sz w:val="18"/>
                <w:szCs w:val="20"/>
              </w:rPr>
              <w:t>. Si un Licitante desea presentar una queja relacionada con la adquisición, el Licitante deberá presentar su reclamación por escrito (por los medios más rápidos disponibles, que son correo electrónico o fax), a:</w:t>
            </w:r>
          </w:p>
          <w:p w:rsidR="00E04DB1" w:rsidRPr="004519A7" w:rsidRDefault="00E04DB1" w:rsidP="00350E14">
            <w:pPr>
              <w:numPr>
                <w:ilvl w:val="0"/>
                <w:numId w:val="42"/>
              </w:numPr>
              <w:shd w:val="clear" w:color="auto" w:fill="FFFFFF"/>
              <w:tabs>
                <w:tab w:val="left" w:pos="78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18"/>
                <w:szCs w:val="20"/>
              </w:rPr>
            </w:pPr>
            <w:r w:rsidRPr="004519A7">
              <w:rPr>
                <w:b/>
                <w:color w:val="212121"/>
                <w:sz w:val="18"/>
                <w:szCs w:val="20"/>
              </w:rPr>
              <w:t>A la atención de</w:t>
            </w:r>
            <w:r w:rsidRPr="004519A7">
              <w:rPr>
                <w:color w:val="212121"/>
                <w:sz w:val="18"/>
                <w:szCs w:val="20"/>
              </w:rPr>
              <w:t xml:space="preserve">: Carlos Julio Izurieta </w:t>
            </w:r>
            <w:proofErr w:type="spellStart"/>
            <w:r w:rsidRPr="004519A7">
              <w:rPr>
                <w:color w:val="212121"/>
                <w:sz w:val="18"/>
                <w:szCs w:val="20"/>
              </w:rPr>
              <w:t>Lavayen</w:t>
            </w:r>
            <w:proofErr w:type="spellEnd"/>
          </w:p>
          <w:p w:rsidR="00E04DB1" w:rsidRPr="004519A7" w:rsidRDefault="00E04DB1" w:rsidP="00350E14">
            <w:pPr>
              <w:numPr>
                <w:ilvl w:val="0"/>
                <w:numId w:val="42"/>
              </w:numPr>
              <w:rPr>
                <w:rFonts w:eastAsia="Yu Gothic Medium"/>
                <w:sz w:val="18"/>
                <w:szCs w:val="20"/>
              </w:rPr>
            </w:pPr>
            <w:r w:rsidRPr="004519A7">
              <w:rPr>
                <w:b/>
                <w:color w:val="212121"/>
                <w:sz w:val="18"/>
                <w:szCs w:val="20"/>
              </w:rPr>
              <w:t>Título / posición</w:t>
            </w:r>
            <w:r w:rsidRPr="004519A7">
              <w:rPr>
                <w:color w:val="212121"/>
                <w:sz w:val="18"/>
                <w:szCs w:val="20"/>
              </w:rPr>
              <w:t xml:space="preserve">: </w:t>
            </w:r>
            <w:r w:rsidRPr="004519A7">
              <w:rPr>
                <w:rFonts w:eastAsia="Yu Gothic Medium"/>
                <w:sz w:val="18"/>
                <w:szCs w:val="20"/>
              </w:rPr>
              <w:t>Coordinador General Administrativo Financiero,</w:t>
            </w:r>
          </w:p>
          <w:p w:rsidR="00E04DB1" w:rsidRPr="004519A7" w:rsidRDefault="00E04DB1" w:rsidP="00350E14">
            <w:pPr>
              <w:numPr>
                <w:ilvl w:val="0"/>
                <w:numId w:val="42"/>
              </w:numPr>
              <w:rPr>
                <w:rFonts w:eastAsia="Yu Gothic Medium"/>
                <w:sz w:val="18"/>
                <w:szCs w:val="20"/>
              </w:rPr>
            </w:pPr>
            <w:r w:rsidRPr="004519A7">
              <w:rPr>
                <w:b/>
                <w:color w:val="212121"/>
                <w:sz w:val="18"/>
                <w:szCs w:val="20"/>
              </w:rPr>
              <w:t>Comprador</w:t>
            </w:r>
            <w:r w:rsidRPr="004519A7">
              <w:rPr>
                <w:color w:val="212121"/>
                <w:sz w:val="18"/>
                <w:szCs w:val="20"/>
              </w:rPr>
              <w:t>: Instituto Nacional de Estadística y Censos.</w:t>
            </w:r>
          </w:p>
          <w:p w:rsidR="00E04DB1" w:rsidRPr="004519A7" w:rsidRDefault="00E04DB1" w:rsidP="00350E14">
            <w:pPr>
              <w:numPr>
                <w:ilvl w:val="0"/>
                <w:numId w:val="42"/>
              </w:numPr>
              <w:rPr>
                <w:rFonts w:eastAsia="Yu Gothic Medium"/>
                <w:sz w:val="18"/>
                <w:szCs w:val="20"/>
              </w:rPr>
            </w:pPr>
            <w:r w:rsidRPr="004519A7">
              <w:rPr>
                <w:b/>
                <w:color w:val="212121"/>
                <w:sz w:val="18"/>
                <w:szCs w:val="20"/>
              </w:rPr>
              <w:t xml:space="preserve">Dirección de correo electrónico: </w:t>
            </w:r>
            <w:hyperlink r:id="rId22" w:history="1">
              <w:r w:rsidRPr="004519A7">
                <w:rPr>
                  <w:rStyle w:val="Hipervnculo"/>
                  <w:b/>
                  <w:szCs w:val="20"/>
                </w:rPr>
                <w:t>compras@inec.gob.ec</w:t>
              </w:r>
            </w:hyperlink>
          </w:p>
          <w:p w:rsidR="00E04DB1" w:rsidRPr="004519A7" w:rsidRDefault="00E04DB1" w:rsidP="00CF6CF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color w:val="212121"/>
                <w:sz w:val="18"/>
                <w:szCs w:val="20"/>
              </w:rPr>
            </w:pPr>
            <w:r w:rsidRPr="004519A7">
              <w:rPr>
                <w:color w:val="212121"/>
                <w:sz w:val="18"/>
                <w:szCs w:val="20"/>
              </w:rPr>
              <w:t>En las quejas se podrán objetar:</w:t>
            </w:r>
          </w:p>
          <w:p w:rsidR="00E04DB1" w:rsidRPr="004519A7" w:rsidRDefault="00E04DB1" w:rsidP="00350E14">
            <w:pPr>
              <w:numPr>
                <w:ilvl w:val="1"/>
                <w:numId w:val="31"/>
              </w:numPr>
              <w:shd w:val="clear" w:color="auto" w:fill="FFFFFF"/>
              <w:tabs>
                <w:tab w:val="left" w:pos="572"/>
                <w:tab w:val="left" w:pos="9160"/>
                <w:tab w:val="left" w:pos="10076"/>
                <w:tab w:val="left" w:pos="10992"/>
                <w:tab w:val="left" w:pos="11908"/>
                <w:tab w:val="left" w:pos="12824"/>
                <w:tab w:val="left" w:pos="13740"/>
                <w:tab w:val="left" w:pos="14656"/>
              </w:tabs>
              <w:ind w:left="572"/>
              <w:jc w:val="both"/>
              <w:rPr>
                <w:color w:val="212121"/>
                <w:sz w:val="18"/>
                <w:szCs w:val="20"/>
              </w:rPr>
            </w:pPr>
            <w:r w:rsidRPr="004519A7">
              <w:rPr>
                <w:sz w:val="18"/>
                <w:szCs w:val="20"/>
              </w:rPr>
              <w:t>El documento de Solicitud de Ofertas;</w:t>
            </w:r>
          </w:p>
          <w:p w:rsidR="00E04DB1" w:rsidRPr="004519A7" w:rsidRDefault="00E04DB1" w:rsidP="00350E14">
            <w:pPr>
              <w:numPr>
                <w:ilvl w:val="1"/>
                <w:numId w:val="31"/>
              </w:numPr>
              <w:shd w:val="clear" w:color="auto" w:fill="FFFFFF"/>
              <w:tabs>
                <w:tab w:val="left" w:pos="572"/>
                <w:tab w:val="left" w:pos="9160"/>
                <w:tab w:val="left" w:pos="10076"/>
                <w:tab w:val="left" w:pos="10992"/>
                <w:tab w:val="left" w:pos="11908"/>
                <w:tab w:val="left" w:pos="12824"/>
                <w:tab w:val="left" w:pos="13740"/>
                <w:tab w:val="left" w:pos="14656"/>
              </w:tabs>
              <w:ind w:left="572"/>
              <w:jc w:val="both"/>
              <w:rPr>
                <w:sz w:val="18"/>
                <w:szCs w:val="20"/>
              </w:rPr>
            </w:pPr>
            <w:r w:rsidRPr="004519A7">
              <w:rPr>
                <w:sz w:val="18"/>
                <w:szCs w:val="20"/>
              </w:rPr>
              <w:t xml:space="preserve">La decisión del Comprador de excluir a un </w:t>
            </w:r>
            <w:r w:rsidRPr="004519A7">
              <w:rPr>
                <w:color w:val="212121"/>
                <w:sz w:val="18"/>
                <w:szCs w:val="20"/>
              </w:rPr>
              <w:t>Licitante del proceso de adquisición antes de la adjudicación del contrato;</w:t>
            </w:r>
          </w:p>
          <w:p w:rsidR="00E04DB1" w:rsidRPr="004519A7" w:rsidRDefault="00E04DB1" w:rsidP="00350E14">
            <w:pPr>
              <w:numPr>
                <w:ilvl w:val="1"/>
                <w:numId w:val="31"/>
              </w:numPr>
              <w:shd w:val="clear" w:color="auto" w:fill="FFFFFF"/>
              <w:tabs>
                <w:tab w:val="left" w:pos="572"/>
                <w:tab w:val="left" w:pos="9160"/>
                <w:tab w:val="left" w:pos="10076"/>
                <w:tab w:val="left" w:pos="10992"/>
                <w:tab w:val="left" w:pos="11908"/>
                <w:tab w:val="left" w:pos="12824"/>
                <w:tab w:val="left" w:pos="13740"/>
                <w:tab w:val="left" w:pos="14656"/>
              </w:tabs>
              <w:ind w:left="572"/>
              <w:jc w:val="both"/>
              <w:rPr>
                <w:sz w:val="18"/>
                <w:szCs w:val="20"/>
              </w:rPr>
            </w:pPr>
            <w:r w:rsidRPr="004519A7">
              <w:rPr>
                <w:color w:val="212121"/>
                <w:sz w:val="18"/>
                <w:szCs w:val="20"/>
              </w:rPr>
              <w:t>La decisión del Comprador</w:t>
            </w:r>
            <w:r w:rsidRPr="004519A7">
              <w:rPr>
                <w:sz w:val="18"/>
                <w:szCs w:val="20"/>
              </w:rPr>
              <w:t xml:space="preserve"> de adjudicar el contrato publicado en el portal web:</w:t>
            </w:r>
          </w:p>
          <w:p w:rsidR="00E04DB1" w:rsidRPr="004519A7" w:rsidRDefault="00E04DB1" w:rsidP="00CF6CFF">
            <w:pPr>
              <w:shd w:val="clear" w:color="auto" w:fill="FFFFFF"/>
              <w:tabs>
                <w:tab w:val="left" w:pos="572"/>
                <w:tab w:val="left" w:pos="9160"/>
                <w:tab w:val="left" w:pos="10076"/>
                <w:tab w:val="left" w:pos="10992"/>
                <w:tab w:val="left" w:pos="11908"/>
                <w:tab w:val="left" w:pos="12824"/>
                <w:tab w:val="left" w:pos="13740"/>
                <w:tab w:val="left" w:pos="14656"/>
              </w:tabs>
              <w:ind w:left="572"/>
              <w:jc w:val="both"/>
              <w:rPr>
                <w:sz w:val="18"/>
                <w:szCs w:val="20"/>
              </w:rPr>
            </w:pPr>
          </w:p>
          <w:p w:rsidR="00E04DB1" w:rsidRPr="004519A7" w:rsidRDefault="00E04DB1" w:rsidP="00CF6CFF">
            <w:pPr>
              <w:shd w:val="clear" w:color="auto" w:fill="FFFFFF"/>
              <w:tabs>
                <w:tab w:val="left" w:pos="572"/>
                <w:tab w:val="left" w:pos="9160"/>
                <w:tab w:val="left" w:pos="10076"/>
                <w:tab w:val="left" w:pos="10992"/>
                <w:tab w:val="left" w:pos="11908"/>
                <w:tab w:val="left" w:pos="12824"/>
                <w:tab w:val="left" w:pos="13740"/>
                <w:tab w:val="left" w:pos="14656"/>
              </w:tabs>
              <w:ind w:left="572"/>
              <w:jc w:val="both"/>
              <w:rPr>
                <w:sz w:val="18"/>
                <w:szCs w:val="20"/>
              </w:rPr>
            </w:pPr>
            <w:r w:rsidRPr="004519A7">
              <w:rPr>
                <w:rStyle w:val="Hipervnculo"/>
                <w:szCs w:val="20"/>
              </w:rPr>
              <w:t>https://www.ecuadorencifras.gob.ec/institucional/proyecto-red-de-proteccion-social-encuesta-nacional-de-desnutricion-infantil-endi/</w:t>
            </w:r>
          </w:p>
        </w:tc>
      </w:tr>
    </w:tbl>
    <w:p w:rsidR="00E04DB1" w:rsidRDefault="00E04DB1" w:rsidP="00E04DB1">
      <w:pPr>
        <w:pStyle w:val="titu1toc1"/>
        <w:jc w:val="left"/>
        <w:rPr>
          <w:sz w:val="22"/>
          <w:szCs w:val="22"/>
        </w:rPr>
      </w:pPr>
      <w:bookmarkStart w:id="35" w:name="_Hlt438533232"/>
      <w:bookmarkStart w:id="36" w:name="_Hlt438533055"/>
      <w:bookmarkStart w:id="37" w:name="_Toc454620904"/>
      <w:bookmarkStart w:id="38" w:name="_Toc486937342"/>
      <w:bookmarkStart w:id="39" w:name="_Toc347227544"/>
      <w:bookmarkStart w:id="40" w:name="_Toc436903900"/>
      <w:bookmarkEnd w:id="35"/>
      <w:bookmarkEnd w:id="36"/>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Default="00AB4FEB" w:rsidP="00E04DB1">
      <w:pPr>
        <w:pStyle w:val="titu1toc1"/>
        <w:jc w:val="left"/>
        <w:rPr>
          <w:sz w:val="22"/>
          <w:szCs w:val="22"/>
        </w:rPr>
      </w:pPr>
    </w:p>
    <w:p w:rsidR="00AB4FEB" w:rsidRPr="004519A7" w:rsidRDefault="00AB4FEB" w:rsidP="00E04DB1">
      <w:pPr>
        <w:pStyle w:val="titu1toc1"/>
        <w:jc w:val="left"/>
        <w:rPr>
          <w:sz w:val="22"/>
          <w:szCs w:val="22"/>
        </w:rPr>
      </w:pPr>
    </w:p>
    <w:p w:rsidR="00E04DB1" w:rsidRPr="004519A7" w:rsidRDefault="00E04DB1" w:rsidP="00E04DB1">
      <w:pPr>
        <w:pStyle w:val="titu1toc1"/>
        <w:jc w:val="left"/>
        <w:rPr>
          <w:sz w:val="22"/>
          <w:szCs w:val="22"/>
        </w:rPr>
      </w:pPr>
    </w:p>
    <w:bookmarkEnd w:id="37"/>
    <w:bookmarkEnd w:id="38"/>
    <w:bookmarkEnd w:id="39"/>
    <w:bookmarkEnd w:id="40"/>
    <w:p w:rsidR="00E04DB1" w:rsidRPr="004519A7" w:rsidRDefault="00E04DB1" w:rsidP="00E04DB1">
      <w:pPr>
        <w:pStyle w:val="titu1toc1"/>
        <w:rPr>
          <w:sz w:val="22"/>
          <w:szCs w:val="22"/>
        </w:rPr>
      </w:pPr>
      <w:r w:rsidRPr="004519A7">
        <w:rPr>
          <w:sz w:val="22"/>
          <w:szCs w:val="22"/>
        </w:rPr>
        <w:lastRenderedPageBreak/>
        <w:t>Sección II. Formularios de la oferta</w:t>
      </w:r>
    </w:p>
    <w:p w:rsidR="00E04DB1" w:rsidRPr="004519A7" w:rsidRDefault="00E04DB1" w:rsidP="00E04DB1">
      <w:pPr>
        <w:pStyle w:val="Titulo1TOC6"/>
        <w:numPr>
          <w:ilvl w:val="0"/>
          <w:numId w:val="0"/>
        </w:numPr>
        <w:ind w:left="432" w:hanging="432"/>
        <w:jc w:val="center"/>
        <w:rPr>
          <w:sz w:val="22"/>
          <w:szCs w:val="22"/>
        </w:rPr>
      </w:pPr>
      <w:bookmarkStart w:id="41" w:name="_Toc454620975"/>
      <w:bookmarkStart w:id="42" w:name="_Toc347230619"/>
      <w:bookmarkStart w:id="43" w:name="_Toc345681383"/>
      <w:bookmarkStart w:id="44" w:name="_Toc486939185"/>
      <w:r w:rsidRPr="004519A7">
        <w:rPr>
          <w:sz w:val="22"/>
          <w:szCs w:val="22"/>
        </w:rPr>
        <w:t>Carta de la Oferta</w:t>
      </w:r>
      <w:bookmarkEnd w:id="41"/>
      <w:bookmarkEnd w:id="42"/>
      <w:bookmarkEnd w:id="43"/>
      <w:bookmarkEnd w:id="44"/>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E04DB1" w:rsidRPr="004519A7" w:rsidTr="00CF6CFF">
        <w:trPr>
          <w:jc w:val="center"/>
        </w:trPr>
        <w:tc>
          <w:tcPr>
            <w:tcW w:w="9493" w:type="dxa"/>
            <w:tcMar>
              <w:top w:w="57" w:type="dxa"/>
              <w:left w:w="57" w:type="dxa"/>
              <w:bottom w:w="57" w:type="dxa"/>
              <w:right w:w="57" w:type="dxa"/>
            </w:tcMar>
          </w:tcPr>
          <w:p w:rsidR="00E04DB1" w:rsidRPr="004519A7" w:rsidRDefault="00E04DB1" w:rsidP="00CF6CFF">
            <w:pPr>
              <w:spacing w:before="120"/>
              <w:jc w:val="both"/>
              <w:rPr>
                <w:i/>
                <w:sz w:val="18"/>
                <w:szCs w:val="22"/>
                <w:highlight w:val="yellow"/>
              </w:rPr>
            </w:pPr>
            <w:r w:rsidRPr="004519A7">
              <w:rPr>
                <w:i/>
                <w:iCs/>
                <w:sz w:val="18"/>
                <w:szCs w:val="22"/>
                <w:highlight w:val="yellow"/>
              </w:rPr>
              <w:t>INSTRUCCIONES A LOS LICITANTES: ELIMINE ESTE RECUADRO UNA VEZ QUE HAYA COMPLETADO EL DOCUMENTO</w:t>
            </w:r>
          </w:p>
          <w:p w:rsidR="00E04DB1" w:rsidRPr="004519A7" w:rsidRDefault="00E04DB1" w:rsidP="00CF6CFF">
            <w:pPr>
              <w:jc w:val="both"/>
              <w:rPr>
                <w:i/>
                <w:sz w:val="18"/>
                <w:szCs w:val="22"/>
                <w:highlight w:val="yellow"/>
              </w:rPr>
            </w:pPr>
          </w:p>
          <w:p w:rsidR="00E04DB1" w:rsidRPr="004519A7" w:rsidRDefault="00E04DB1" w:rsidP="00CF6CFF">
            <w:pPr>
              <w:jc w:val="both"/>
              <w:rPr>
                <w:i/>
                <w:sz w:val="18"/>
                <w:szCs w:val="22"/>
                <w:highlight w:val="yellow"/>
              </w:rPr>
            </w:pPr>
            <w:r w:rsidRPr="004519A7">
              <w:rPr>
                <w:i/>
                <w:iCs/>
                <w:sz w:val="18"/>
                <w:szCs w:val="22"/>
                <w:highlight w:val="yellow"/>
              </w:rPr>
              <w:t>El Licitante deberá preparar esta Carta de la Oferta en papel con membrete que indique claramente el nombre completo del Licitante y su dirección comercial.</w:t>
            </w:r>
          </w:p>
          <w:p w:rsidR="00E04DB1" w:rsidRPr="004519A7" w:rsidRDefault="00E04DB1" w:rsidP="00CF6CFF">
            <w:pPr>
              <w:jc w:val="both"/>
              <w:rPr>
                <w:i/>
                <w:sz w:val="18"/>
                <w:szCs w:val="22"/>
                <w:highlight w:val="yellow"/>
              </w:rPr>
            </w:pPr>
          </w:p>
          <w:p w:rsidR="00E04DB1" w:rsidRPr="004519A7" w:rsidRDefault="00E04DB1" w:rsidP="00CF6CFF">
            <w:pPr>
              <w:jc w:val="both"/>
              <w:rPr>
                <w:i/>
                <w:sz w:val="18"/>
                <w:szCs w:val="22"/>
              </w:rPr>
            </w:pPr>
            <w:r w:rsidRPr="004519A7">
              <w:rPr>
                <w:i/>
                <w:iCs/>
                <w:sz w:val="18"/>
                <w:szCs w:val="22"/>
                <w:highlight w:val="yellow"/>
                <w:u w:val="single"/>
              </w:rPr>
              <w:t>Nota</w:t>
            </w:r>
            <w:r w:rsidRPr="004519A7">
              <w:rPr>
                <w:i/>
                <w:iCs/>
                <w:sz w:val="18"/>
                <w:szCs w:val="22"/>
                <w:highlight w:val="yellow"/>
              </w:rPr>
              <w:t>: El texto en cursiva se incluye para ayudar a los Licitantes en la preparación de este formulario.</w:t>
            </w:r>
            <w:r w:rsidRPr="004519A7">
              <w:rPr>
                <w:i/>
                <w:iCs/>
                <w:sz w:val="18"/>
                <w:szCs w:val="22"/>
              </w:rPr>
              <w:t xml:space="preserve"> </w:t>
            </w:r>
          </w:p>
        </w:tc>
      </w:tr>
    </w:tbl>
    <w:p w:rsidR="00E04DB1" w:rsidRPr="004519A7" w:rsidRDefault="00E04DB1" w:rsidP="00E04DB1">
      <w:pPr>
        <w:rPr>
          <w:sz w:val="22"/>
          <w:szCs w:val="22"/>
        </w:rPr>
      </w:pPr>
    </w:p>
    <w:p w:rsidR="00E04DB1" w:rsidRPr="004519A7" w:rsidRDefault="00E04DB1" w:rsidP="00E04DB1">
      <w:pPr>
        <w:tabs>
          <w:tab w:val="right" w:pos="9000"/>
        </w:tabs>
        <w:jc w:val="both"/>
        <w:rPr>
          <w:i/>
          <w:szCs w:val="20"/>
        </w:rPr>
      </w:pPr>
      <w:r w:rsidRPr="004519A7">
        <w:rPr>
          <w:b/>
          <w:bCs/>
          <w:szCs w:val="20"/>
        </w:rPr>
        <w:t>Fecha de presentación de esta Oferta</w:t>
      </w:r>
      <w:r w:rsidRPr="004519A7">
        <w:rPr>
          <w:b/>
          <w:szCs w:val="20"/>
        </w:rPr>
        <w:t>:</w:t>
      </w:r>
      <w:r w:rsidRPr="004519A7">
        <w:rPr>
          <w:szCs w:val="20"/>
        </w:rPr>
        <w:t xml:space="preserve"> </w:t>
      </w:r>
      <w:r w:rsidRPr="004519A7">
        <w:rPr>
          <w:i/>
          <w:iCs/>
          <w:szCs w:val="20"/>
          <w:highlight w:val="yellow"/>
        </w:rPr>
        <w:t>[Indique día, mes y año de la presentación de la Oferta].</w:t>
      </w:r>
    </w:p>
    <w:p w:rsidR="00E04DB1" w:rsidRPr="004519A7" w:rsidRDefault="00E04DB1" w:rsidP="00E04DB1">
      <w:pPr>
        <w:tabs>
          <w:tab w:val="right" w:pos="9000"/>
        </w:tabs>
        <w:jc w:val="both"/>
        <w:rPr>
          <w:szCs w:val="20"/>
        </w:rPr>
      </w:pPr>
      <w:r w:rsidRPr="004519A7">
        <w:rPr>
          <w:b/>
          <w:bCs/>
          <w:szCs w:val="20"/>
        </w:rPr>
        <w:t>SDO Nº:</w:t>
      </w:r>
      <w:r w:rsidRPr="004519A7">
        <w:rPr>
          <w:i/>
          <w:iCs/>
          <w:szCs w:val="20"/>
        </w:rPr>
        <w:t xml:space="preserve"> </w:t>
      </w:r>
      <w:r w:rsidRPr="004519A7">
        <w:rPr>
          <w:iCs/>
          <w:szCs w:val="20"/>
        </w:rPr>
        <w:t>C2-MTDH-INEC-207</w:t>
      </w:r>
    </w:p>
    <w:p w:rsidR="00E04DB1" w:rsidRPr="004519A7" w:rsidRDefault="00E04DB1" w:rsidP="00E04DB1">
      <w:pPr>
        <w:tabs>
          <w:tab w:val="right" w:pos="9000"/>
        </w:tabs>
        <w:jc w:val="both"/>
        <w:rPr>
          <w:iCs/>
          <w:szCs w:val="20"/>
        </w:rPr>
      </w:pPr>
      <w:r w:rsidRPr="004519A7">
        <w:rPr>
          <w:b/>
          <w:bCs/>
          <w:szCs w:val="20"/>
        </w:rPr>
        <w:t xml:space="preserve">Solicitud de Oferta: </w:t>
      </w:r>
      <w:r w:rsidRPr="004519A7">
        <w:rPr>
          <w:iCs/>
          <w:szCs w:val="20"/>
        </w:rPr>
        <w:t>Servicio de transporte en camionetas con conductor, necesario para el desarrollo del operativo de campo de la Encuesta Nacional de Desnutrición Infantil</w:t>
      </w:r>
    </w:p>
    <w:p w:rsidR="00E04DB1" w:rsidRPr="004519A7" w:rsidRDefault="00E04DB1" w:rsidP="00E04DB1">
      <w:pPr>
        <w:tabs>
          <w:tab w:val="right" w:pos="9000"/>
        </w:tabs>
        <w:jc w:val="both"/>
        <w:rPr>
          <w:b/>
          <w:szCs w:val="20"/>
        </w:rPr>
      </w:pPr>
      <w:r w:rsidRPr="004519A7">
        <w:rPr>
          <w:b/>
          <w:szCs w:val="20"/>
        </w:rPr>
        <w:t>Para:</w:t>
      </w:r>
      <w:r w:rsidRPr="004519A7">
        <w:rPr>
          <w:i/>
          <w:iCs/>
          <w:szCs w:val="20"/>
        </w:rPr>
        <w:t xml:space="preserve"> </w:t>
      </w:r>
      <w:r w:rsidRPr="004519A7">
        <w:rPr>
          <w:iCs/>
          <w:szCs w:val="20"/>
        </w:rPr>
        <w:t>Instituto Nacional de Estadística y Censos</w:t>
      </w:r>
    </w:p>
    <w:p w:rsidR="00E04DB1" w:rsidRPr="004519A7" w:rsidRDefault="00E04DB1" w:rsidP="00E04DB1">
      <w:pPr>
        <w:jc w:val="both"/>
        <w:rPr>
          <w:szCs w:val="20"/>
        </w:rPr>
      </w:pPr>
    </w:p>
    <w:p w:rsidR="00E04DB1" w:rsidRPr="004519A7" w:rsidRDefault="00E04DB1" w:rsidP="00E04DB1">
      <w:pPr>
        <w:jc w:val="both"/>
        <w:rPr>
          <w:szCs w:val="20"/>
        </w:rPr>
      </w:pPr>
      <w:r w:rsidRPr="004519A7">
        <w:rPr>
          <w:szCs w:val="20"/>
        </w:rPr>
        <w:t xml:space="preserve">Nosotros, los abajo firmantes, por este medio presentamos nuestra Oferta, que incluye aspectos técnicos y económicos </w:t>
      </w:r>
    </w:p>
    <w:p w:rsidR="00E04DB1" w:rsidRPr="004519A7" w:rsidRDefault="00E04DB1" w:rsidP="00E04DB1">
      <w:pPr>
        <w:jc w:val="both"/>
        <w:rPr>
          <w:szCs w:val="20"/>
        </w:rPr>
      </w:pPr>
    </w:p>
    <w:p w:rsidR="00E04DB1" w:rsidRPr="004519A7" w:rsidRDefault="00E04DB1" w:rsidP="00E04DB1">
      <w:pPr>
        <w:jc w:val="both"/>
        <w:rPr>
          <w:szCs w:val="20"/>
        </w:rPr>
      </w:pPr>
      <w:r w:rsidRPr="004519A7">
        <w:rPr>
          <w:szCs w:val="20"/>
        </w:rPr>
        <w:t xml:space="preserve">Con la presentación de nuestra Oferta, declaramos lo siguiente: </w:t>
      </w:r>
    </w:p>
    <w:p w:rsidR="00E04DB1" w:rsidRPr="004519A7" w:rsidRDefault="00E04DB1" w:rsidP="00E04DB1">
      <w:pPr>
        <w:jc w:val="both"/>
        <w:rPr>
          <w:szCs w:val="20"/>
        </w:rPr>
      </w:pPr>
    </w:p>
    <w:p w:rsidR="00E04DB1" w:rsidRPr="004519A7" w:rsidRDefault="00E04DB1" w:rsidP="00350E14">
      <w:pPr>
        <w:pStyle w:val="Prrafodelista"/>
        <w:numPr>
          <w:ilvl w:val="0"/>
          <w:numId w:val="15"/>
        </w:numPr>
        <w:spacing w:after="200" w:line="240" w:lineRule="auto"/>
        <w:ind w:left="431" w:hanging="431"/>
        <w:contextualSpacing w:val="0"/>
        <w:jc w:val="both"/>
        <w:rPr>
          <w:szCs w:val="20"/>
        </w:rPr>
      </w:pPr>
      <w:r w:rsidRPr="004519A7">
        <w:rPr>
          <w:b/>
          <w:bCs/>
          <w:szCs w:val="20"/>
        </w:rPr>
        <w:t>Sin reservas:</w:t>
      </w:r>
      <w:r w:rsidRPr="004519A7">
        <w:rPr>
          <w:szCs w:val="20"/>
        </w:rPr>
        <w:t xml:space="preserve"> Hemos examinado el Documento de SDO, incluidas las enmiendas emitidas, y no tenemos reserva alguna al respecto.</w:t>
      </w:r>
    </w:p>
    <w:p w:rsidR="00E04DB1" w:rsidRPr="004519A7" w:rsidRDefault="00E04DB1" w:rsidP="00350E14">
      <w:pPr>
        <w:pStyle w:val="Prrafodelista"/>
        <w:numPr>
          <w:ilvl w:val="0"/>
          <w:numId w:val="15"/>
        </w:numPr>
        <w:spacing w:after="200" w:line="240" w:lineRule="auto"/>
        <w:ind w:left="431" w:hanging="431"/>
        <w:contextualSpacing w:val="0"/>
        <w:jc w:val="both"/>
        <w:rPr>
          <w:szCs w:val="20"/>
        </w:rPr>
      </w:pPr>
      <w:r w:rsidRPr="004519A7">
        <w:rPr>
          <w:b/>
          <w:bCs/>
          <w:szCs w:val="20"/>
        </w:rPr>
        <w:t>Elegibilidad:</w:t>
      </w:r>
      <w:r w:rsidRPr="004519A7">
        <w:rPr>
          <w:szCs w:val="20"/>
        </w:rPr>
        <w:t xml:space="preserve"> Cumplimos los requisitos de elegibilidad y no tenemos conflictos de intereses.</w:t>
      </w:r>
    </w:p>
    <w:p w:rsidR="00E04DB1" w:rsidRPr="004519A7" w:rsidRDefault="00E04DB1" w:rsidP="00350E14">
      <w:pPr>
        <w:pStyle w:val="Prrafodelista"/>
        <w:numPr>
          <w:ilvl w:val="0"/>
          <w:numId w:val="15"/>
        </w:numPr>
        <w:spacing w:after="200" w:line="240" w:lineRule="auto"/>
        <w:ind w:left="431" w:hanging="431"/>
        <w:contextualSpacing w:val="0"/>
        <w:jc w:val="both"/>
        <w:rPr>
          <w:szCs w:val="20"/>
        </w:rPr>
      </w:pPr>
      <w:r w:rsidRPr="004519A7">
        <w:rPr>
          <w:b/>
          <w:bCs/>
          <w:szCs w:val="20"/>
        </w:rPr>
        <w:t>Declaración de Mantenimiento de Oferta:</w:t>
      </w:r>
      <w:r w:rsidRPr="004519A7">
        <w:rPr>
          <w:szCs w:val="20"/>
        </w:rPr>
        <w:t xml:space="preserve"> No hemos sido suspendidos ni declarados inelegibles por el Banco Mundial sobre la base de la suscripción de una Declaración de Mantenimiento de Oferta/Propuesta en el País del Comprador. </w:t>
      </w:r>
    </w:p>
    <w:p w:rsidR="00E04DB1" w:rsidRPr="004519A7" w:rsidRDefault="00E04DB1" w:rsidP="00350E14">
      <w:pPr>
        <w:pStyle w:val="Prrafodelista"/>
        <w:numPr>
          <w:ilvl w:val="0"/>
          <w:numId w:val="15"/>
        </w:numPr>
        <w:spacing w:after="200" w:line="240" w:lineRule="auto"/>
        <w:ind w:left="431" w:hanging="431"/>
        <w:contextualSpacing w:val="0"/>
        <w:jc w:val="both"/>
        <w:rPr>
          <w:szCs w:val="20"/>
          <w:highlight w:val="yellow"/>
        </w:rPr>
      </w:pPr>
      <w:r w:rsidRPr="004519A7">
        <w:rPr>
          <w:b/>
          <w:szCs w:val="20"/>
        </w:rPr>
        <w:t>Explotación</w:t>
      </w:r>
      <w:r w:rsidRPr="004519A7">
        <w:rPr>
          <w:b/>
          <w:bCs/>
          <w:szCs w:val="20"/>
        </w:rPr>
        <w:t xml:space="preserve"> y Abuso Sexual (EAS) y/o Acoso Sexual (</w:t>
      </w:r>
      <w:proofErr w:type="spellStart"/>
      <w:r w:rsidRPr="004519A7">
        <w:rPr>
          <w:b/>
          <w:bCs/>
          <w:szCs w:val="20"/>
        </w:rPr>
        <w:t>ASx</w:t>
      </w:r>
      <w:proofErr w:type="spellEnd"/>
      <w:r w:rsidRPr="004519A7">
        <w:rPr>
          <w:b/>
          <w:bCs/>
          <w:szCs w:val="20"/>
        </w:rPr>
        <w:t xml:space="preserve">): </w:t>
      </w:r>
    </w:p>
    <w:p w:rsidR="00E04DB1" w:rsidRPr="004519A7" w:rsidRDefault="00E04DB1" w:rsidP="00E04DB1">
      <w:pPr>
        <w:pStyle w:val="Prrafodelista"/>
        <w:spacing w:after="200"/>
        <w:ind w:left="431"/>
        <w:contextualSpacing w:val="0"/>
        <w:jc w:val="both"/>
        <w:rPr>
          <w:szCs w:val="20"/>
          <w:highlight w:val="yellow"/>
        </w:rPr>
      </w:pPr>
      <w:r w:rsidRPr="004519A7">
        <w:rPr>
          <w:szCs w:val="20"/>
          <w:highlight w:val="yellow"/>
        </w:rPr>
        <w:t>[</w:t>
      </w:r>
      <w:r w:rsidRPr="004519A7">
        <w:rPr>
          <w:i/>
          <w:iCs/>
          <w:szCs w:val="20"/>
          <w:highlight w:val="yellow"/>
        </w:rPr>
        <w:t>seleccione la opción apropiada entre la opción 1 y 2</w:t>
      </w:r>
      <w:r w:rsidRPr="004519A7">
        <w:rPr>
          <w:szCs w:val="20"/>
          <w:highlight w:val="yellow"/>
        </w:rPr>
        <w:t>]</w:t>
      </w:r>
    </w:p>
    <w:p w:rsidR="00E04DB1" w:rsidRPr="004519A7" w:rsidRDefault="00E04DB1" w:rsidP="00E04DB1">
      <w:pPr>
        <w:tabs>
          <w:tab w:val="right" w:pos="9000"/>
          <w:tab w:val="left" w:pos="10076"/>
          <w:tab w:val="left" w:pos="10170"/>
        </w:tabs>
        <w:spacing w:before="120"/>
        <w:ind w:left="431"/>
        <w:rPr>
          <w:szCs w:val="20"/>
        </w:rPr>
      </w:pPr>
      <w:r w:rsidRPr="004519A7">
        <w:rPr>
          <w:b/>
          <w:szCs w:val="20"/>
          <w:highlight w:val="yellow"/>
        </w:rPr>
        <w:t>Opción 1:</w:t>
      </w:r>
      <w:r w:rsidRPr="004519A7">
        <w:rPr>
          <w:szCs w:val="20"/>
          <w:highlight w:val="yellow"/>
        </w:rPr>
        <w:t xml:space="preserve"> En calidad de representante legal de </w:t>
      </w:r>
      <w:r w:rsidRPr="004519A7">
        <w:rPr>
          <w:b/>
          <w:szCs w:val="20"/>
          <w:highlight w:val="yellow"/>
        </w:rPr>
        <w:t>(Razón Social</w:t>
      </w:r>
      <w:r w:rsidRPr="004519A7">
        <w:rPr>
          <w:szCs w:val="20"/>
          <w:highlight w:val="yellow"/>
        </w:rPr>
        <w:t>):</w:t>
      </w:r>
      <w:r w:rsidRPr="004519A7">
        <w:rPr>
          <w:szCs w:val="20"/>
        </w:rPr>
        <w:t xml:space="preserve"> </w:t>
      </w:r>
    </w:p>
    <w:p w:rsidR="00E04DB1" w:rsidRPr="004519A7" w:rsidRDefault="00E04DB1" w:rsidP="00E04DB1">
      <w:pPr>
        <w:pStyle w:val="Prrafodelista"/>
        <w:spacing w:after="200"/>
        <w:ind w:left="431"/>
        <w:contextualSpacing w:val="0"/>
        <w:jc w:val="both"/>
        <w:rPr>
          <w:szCs w:val="20"/>
          <w:highlight w:val="yellow"/>
        </w:rPr>
      </w:pPr>
      <w:r w:rsidRPr="004519A7">
        <w:rPr>
          <w:szCs w:val="20"/>
          <w:highlight w:val="yellow"/>
        </w:rPr>
        <w:t>[</w:t>
      </w:r>
      <w:r w:rsidRPr="004519A7">
        <w:rPr>
          <w:i/>
          <w:iCs/>
          <w:szCs w:val="20"/>
          <w:highlight w:val="yellow"/>
        </w:rPr>
        <w:t>seleccione la opción apropiada de (i) a (iii) a continuación y elimine las demás.</w:t>
      </w:r>
      <w:r w:rsidRPr="004519A7">
        <w:rPr>
          <w:szCs w:val="20"/>
          <w:highlight w:val="yellow"/>
        </w:rPr>
        <w:t>]</w:t>
      </w:r>
    </w:p>
    <w:p w:rsidR="00E04DB1" w:rsidRPr="004519A7" w:rsidRDefault="00E04DB1" w:rsidP="00350E14">
      <w:pPr>
        <w:pStyle w:val="Prrafodelista"/>
        <w:numPr>
          <w:ilvl w:val="0"/>
          <w:numId w:val="60"/>
        </w:numPr>
        <w:tabs>
          <w:tab w:val="left" w:pos="1418"/>
          <w:tab w:val="right" w:pos="9000"/>
          <w:tab w:val="left" w:pos="10170"/>
        </w:tabs>
        <w:spacing w:after="0" w:line="240" w:lineRule="auto"/>
        <w:ind w:left="1418" w:hanging="425"/>
        <w:contextualSpacing w:val="0"/>
        <w:jc w:val="both"/>
        <w:rPr>
          <w:szCs w:val="20"/>
        </w:rPr>
      </w:pPr>
      <w:r w:rsidRPr="004519A7">
        <w:rPr>
          <w:szCs w:val="20"/>
        </w:rPr>
        <w:t>[no hemos sido objeto de descalificación por parte del Banco por incumplimiento de las obligaciones sobre EAS/</w:t>
      </w:r>
      <w:proofErr w:type="spellStart"/>
      <w:r w:rsidRPr="004519A7">
        <w:rPr>
          <w:szCs w:val="20"/>
        </w:rPr>
        <w:t>ASx</w:t>
      </w:r>
      <w:proofErr w:type="spellEnd"/>
      <w:r w:rsidRPr="004519A7">
        <w:rPr>
          <w:szCs w:val="20"/>
        </w:rPr>
        <w:t>.]</w:t>
      </w:r>
    </w:p>
    <w:p w:rsidR="00E04DB1" w:rsidRPr="004519A7" w:rsidRDefault="00E04DB1" w:rsidP="00350E14">
      <w:pPr>
        <w:pStyle w:val="Prrafodelista"/>
        <w:numPr>
          <w:ilvl w:val="0"/>
          <w:numId w:val="60"/>
        </w:numPr>
        <w:tabs>
          <w:tab w:val="left" w:pos="1418"/>
          <w:tab w:val="right" w:pos="9000"/>
          <w:tab w:val="left" w:pos="10170"/>
        </w:tabs>
        <w:spacing w:after="0" w:line="240" w:lineRule="auto"/>
        <w:ind w:left="1418"/>
        <w:contextualSpacing w:val="0"/>
        <w:jc w:val="both"/>
        <w:rPr>
          <w:szCs w:val="20"/>
        </w:rPr>
      </w:pPr>
      <w:r w:rsidRPr="004519A7">
        <w:rPr>
          <w:szCs w:val="20"/>
        </w:rPr>
        <w:t>[estamos sujetos a descalificación por parte del Banco por incumplimiento de las obligaciones sobre EAS/</w:t>
      </w:r>
      <w:proofErr w:type="spellStart"/>
      <w:r w:rsidRPr="004519A7">
        <w:rPr>
          <w:szCs w:val="20"/>
        </w:rPr>
        <w:t>ASx</w:t>
      </w:r>
      <w:proofErr w:type="spellEnd"/>
      <w:r w:rsidRPr="004519A7">
        <w:rPr>
          <w:szCs w:val="20"/>
        </w:rPr>
        <w:t>]</w:t>
      </w:r>
    </w:p>
    <w:p w:rsidR="00E04DB1" w:rsidRPr="004519A7" w:rsidRDefault="00E04DB1" w:rsidP="00350E14">
      <w:pPr>
        <w:pStyle w:val="Prrafodelista"/>
        <w:numPr>
          <w:ilvl w:val="0"/>
          <w:numId w:val="60"/>
        </w:numPr>
        <w:tabs>
          <w:tab w:val="left" w:pos="1418"/>
          <w:tab w:val="right" w:pos="9000"/>
          <w:tab w:val="left" w:pos="10170"/>
        </w:tabs>
        <w:spacing w:after="0" w:line="240" w:lineRule="auto"/>
        <w:ind w:left="1418"/>
        <w:contextualSpacing w:val="0"/>
        <w:jc w:val="both"/>
        <w:rPr>
          <w:szCs w:val="20"/>
        </w:rPr>
      </w:pPr>
      <w:r w:rsidRPr="004519A7">
        <w:rPr>
          <w:szCs w:val="20"/>
        </w:rPr>
        <w:t>[habíamos sido descalificados por el Banco por incumplimiento de las obligaciones sobre EAS/</w:t>
      </w:r>
      <w:proofErr w:type="spellStart"/>
      <w:r w:rsidRPr="004519A7">
        <w:rPr>
          <w:szCs w:val="20"/>
        </w:rPr>
        <w:t>ASx</w:t>
      </w:r>
      <w:proofErr w:type="spellEnd"/>
      <w:r w:rsidRPr="004519A7">
        <w:rPr>
          <w:szCs w:val="20"/>
        </w:rPr>
        <w:t>. Se ha dictado un laudo arbitral en el caso de descalificación a nuestro favor.]</w:t>
      </w:r>
    </w:p>
    <w:p w:rsidR="00E04DB1" w:rsidRPr="004519A7" w:rsidRDefault="00E04DB1" w:rsidP="00E04DB1">
      <w:pPr>
        <w:tabs>
          <w:tab w:val="right" w:pos="9000"/>
          <w:tab w:val="left" w:pos="10076"/>
          <w:tab w:val="left" w:pos="10170"/>
        </w:tabs>
        <w:spacing w:before="120"/>
        <w:ind w:left="431"/>
        <w:rPr>
          <w:szCs w:val="20"/>
        </w:rPr>
      </w:pPr>
      <w:r w:rsidRPr="004519A7">
        <w:rPr>
          <w:b/>
          <w:szCs w:val="20"/>
          <w:highlight w:val="yellow"/>
        </w:rPr>
        <w:t>Opción 2:</w:t>
      </w:r>
      <w:r w:rsidRPr="004519A7">
        <w:rPr>
          <w:szCs w:val="20"/>
          <w:highlight w:val="yellow"/>
        </w:rPr>
        <w:t xml:space="preserve"> Nosotros </w:t>
      </w:r>
      <w:r w:rsidRPr="004519A7">
        <w:rPr>
          <w:i/>
          <w:iCs/>
          <w:szCs w:val="20"/>
          <w:highlight w:val="yellow"/>
        </w:rPr>
        <w:t>[en el caso de APCA o JOINT VENTURE, ingrese "incluyendo cada uno de los miembros de nuestra APCA"</w:t>
      </w:r>
      <w:r w:rsidRPr="004519A7">
        <w:rPr>
          <w:szCs w:val="20"/>
          <w:highlight w:val="yellow"/>
        </w:rPr>
        <w:t>]</w:t>
      </w:r>
      <w:r w:rsidRPr="004519A7">
        <w:rPr>
          <w:szCs w:val="20"/>
        </w:rPr>
        <w:t xml:space="preserve"> y cualquiera de nuestros subcontratistas: </w:t>
      </w:r>
    </w:p>
    <w:p w:rsidR="00E04DB1" w:rsidRPr="004519A7" w:rsidRDefault="00E04DB1" w:rsidP="00E04DB1">
      <w:pPr>
        <w:pStyle w:val="Prrafodelista"/>
        <w:spacing w:after="200"/>
        <w:ind w:left="431"/>
        <w:contextualSpacing w:val="0"/>
        <w:jc w:val="both"/>
        <w:rPr>
          <w:szCs w:val="20"/>
          <w:highlight w:val="yellow"/>
        </w:rPr>
      </w:pPr>
      <w:r w:rsidRPr="004519A7">
        <w:rPr>
          <w:szCs w:val="20"/>
          <w:highlight w:val="yellow"/>
        </w:rPr>
        <w:t>[</w:t>
      </w:r>
      <w:r w:rsidRPr="004519A7">
        <w:rPr>
          <w:i/>
          <w:iCs/>
          <w:szCs w:val="20"/>
          <w:highlight w:val="yellow"/>
        </w:rPr>
        <w:t>seleccione la opción apropiada de (i) a (iii) a continuación y elimine las demás.</w:t>
      </w:r>
      <w:r w:rsidRPr="004519A7">
        <w:rPr>
          <w:szCs w:val="20"/>
          <w:highlight w:val="yellow"/>
        </w:rPr>
        <w:t>]</w:t>
      </w:r>
    </w:p>
    <w:p w:rsidR="00E04DB1" w:rsidRPr="004519A7" w:rsidRDefault="00E04DB1" w:rsidP="00350E14">
      <w:pPr>
        <w:pStyle w:val="Prrafodelista"/>
        <w:numPr>
          <w:ilvl w:val="0"/>
          <w:numId w:val="38"/>
        </w:numPr>
        <w:tabs>
          <w:tab w:val="left" w:pos="709"/>
          <w:tab w:val="right" w:pos="9000"/>
          <w:tab w:val="left" w:pos="10170"/>
        </w:tabs>
        <w:spacing w:after="0" w:line="240" w:lineRule="auto"/>
        <w:ind w:left="709" w:hanging="142"/>
        <w:contextualSpacing w:val="0"/>
        <w:jc w:val="both"/>
        <w:rPr>
          <w:szCs w:val="20"/>
        </w:rPr>
      </w:pPr>
      <w:r w:rsidRPr="004519A7">
        <w:rPr>
          <w:szCs w:val="20"/>
        </w:rPr>
        <w:t>[no hemos sido objeto de descalificación por parte del Banco por incumplimiento de las obligaciones sobre EAS/</w:t>
      </w:r>
      <w:proofErr w:type="spellStart"/>
      <w:r w:rsidRPr="004519A7">
        <w:rPr>
          <w:szCs w:val="20"/>
        </w:rPr>
        <w:t>ASx</w:t>
      </w:r>
      <w:proofErr w:type="spellEnd"/>
      <w:r w:rsidRPr="004519A7">
        <w:rPr>
          <w:szCs w:val="20"/>
        </w:rPr>
        <w:t>.]</w:t>
      </w:r>
    </w:p>
    <w:p w:rsidR="00E04DB1" w:rsidRPr="004519A7" w:rsidRDefault="00E04DB1" w:rsidP="00350E14">
      <w:pPr>
        <w:pStyle w:val="Prrafodelista"/>
        <w:numPr>
          <w:ilvl w:val="0"/>
          <w:numId w:val="38"/>
        </w:numPr>
        <w:tabs>
          <w:tab w:val="left" w:pos="709"/>
          <w:tab w:val="right" w:pos="9000"/>
          <w:tab w:val="left" w:pos="10170"/>
        </w:tabs>
        <w:spacing w:after="0" w:line="240" w:lineRule="auto"/>
        <w:ind w:left="709" w:hanging="142"/>
        <w:contextualSpacing w:val="0"/>
        <w:jc w:val="both"/>
        <w:rPr>
          <w:szCs w:val="20"/>
        </w:rPr>
      </w:pPr>
      <w:r w:rsidRPr="004519A7">
        <w:rPr>
          <w:szCs w:val="20"/>
        </w:rPr>
        <w:t>[estamos sujetos a descalificación por parte del Banco por incumplimiento de las obligaciones sobre EAS/</w:t>
      </w:r>
      <w:proofErr w:type="spellStart"/>
      <w:r w:rsidRPr="004519A7">
        <w:rPr>
          <w:szCs w:val="20"/>
        </w:rPr>
        <w:t>ASx</w:t>
      </w:r>
      <w:proofErr w:type="spellEnd"/>
      <w:r w:rsidRPr="004519A7">
        <w:rPr>
          <w:szCs w:val="20"/>
        </w:rPr>
        <w:t>]</w:t>
      </w:r>
    </w:p>
    <w:p w:rsidR="00E04DB1" w:rsidRPr="004519A7" w:rsidRDefault="00E04DB1" w:rsidP="00350E14">
      <w:pPr>
        <w:pStyle w:val="Prrafodelista"/>
        <w:numPr>
          <w:ilvl w:val="0"/>
          <w:numId w:val="38"/>
        </w:numPr>
        <w:tabs>
          <w:tab w:val="left" w:pos="709"/>
          <w:tab w:val="right" w:pos="9000"/>
          <w:tab w:val="left" w:pos="10170"/>
        </w:tabs>
        <w:spacing w:after="0" w:line="240" w:lineRule="auto"/>
        <w:ind w:left="709" w:hanging="142"/>
        <w:contextualSpacing w:val="0"/>
        <w:jc w:val="both"/>
        <w:rPr>
          <w:szCs w:val="20"/>
        </w:rPr>
      </w:pPr>
      <w:r w:rsidRPr="004519A7">
        <w:rPr>
          <w:szCs w:val="20"/>
        </w:rPr>
        <w:lastRenderedPageBreak/>
        <w:t>[habíamos sido descalificados por el Banco por incumplimiento de las obligaciones sobre EAS/</w:t>
      </w:r>
      <w:proofErr w:type="spellStart"/>
      <w:r w:rsidRPr="004519A7">
        <w:rPr>
          <w:szCs w:val="20"/>
        </w:rPr>
        <w:t>ASx</w:t>
      </w:r>
      <w:proofErr w:type="spellEnd"/>
      <w:r w:rsidRPr="004519A7">
        <w:rPr>
          <w:szCs w:val="20"/>
        </w:rPr>
        <w:t>. Se ha dictado un laudo arbitral en el caso de descalificación a nuestro favor.]</w:t>
      </w:r>
    </w:p>
    <w:p w:rsidR="00E04DB1" w:rsidRPr="004519A7" w:rsidRDefault="00E04DB1" w:rsidP="00E04DB1">
      <w:pPr>
        <w:pStyle w:val="Prrafodelista"/>
        <w:tabs>
          <w:tab w:val="left" w:pos="1418"/>
          <w:tab w:val="right" w:pos="9000"/>
          <w:tab w:val="left" w:pos="10170"/>
        </w:tabs>
        <w:ind w:left="1418"/>
        <w:contextualSpacing w:val="0"/>
        <w:jc w:val="both"/>
        <w:rPr>
          <w:szCs w:val="20"/>
        </w:rPr>
      </w:pPr>
    </w:p>
    <w:p w:rsidR="00E04DB1" w:rsidRPr="004519A7" w:rsidRDefault="00E04DB1" w:rsidP="00350E14">
      <w:pPr>
        <w:pStyle w:val="Prrafodelista"/>
        <w:numPr>
          <w:ilvl w:val="0"/>
          <w:numId w:val="15"/>
        </w:numPr>
        <w:spacing w:after="0" w:line="240" w:lineRule="auto"/>
        <w:contextualSpacing w:val="0"/>
        <w:jc w:val="both"/>
        <w:rPr>
          <w:b/>
          <w:bCs/>
          <w:szCs w:val="20"/>
        </w:rPr>
      </w:pPr>
      <w:r w:rsidRPr="004519A7">
        <w:rPr>
          <w:b/>
          <w:szCs w:val="20"/>
        </w:rPr>
        <w:t xml:space="preserve">Conformidad: </w:t>
      </w:r>
      <w:r w:rsidRPr="004519A7">
        <w:rPr>
          <w:szCs w:val="20"/>
        </w:rPr>
        <w:t xml:space="preserve">Ofrecemos proporcionar los Servicios de No Consultoría que se indican a </w:t>
      </w:r>
      <w:r w:rsidRPr="004519A7">
        <w:rPr>
          <w:i/>
          <w:iCs/>
          <w:szCs w:val="20"/>
        </w:rPr>
        <w:t>continuación</w:t>
      </w:r>
      <w:r w:rsidRPr="004519A7">
        <w:rPr>
          <w:szCs w:val="20"/>
        </w:rPr>
        <w:t xml:space="preserve">, de conformidad con el documento de licitación: </w:t>
      </w:r>
      <w:r w:rsidRPr="004519A7">
        <w:rPr>
          <w:bCs/>
          <w:szCs w:val="20"/>
        </w:rPr>
        <w:t>Para el</w:t>
      </w:r>
      <w:r w:rsidRPr="004519A7">
        <w:rPr>
          <w:b/>
          <w:bCs/>
          <w:szCs w:val="20"/>
        </w:rPr>
        <w:t xml:space="preserve"> </w:t>
      </w:r>
      <w:r w:rsidRPr="004519A7">
        <w:rPr>
          <w:bCs/>
          <w:szCs w:val="20"/>
        </w:rPr>
        <w:t>S</w:t>
      </w:r>
      <w:r w:rsidRPr="004519A7">
        <w:rPr>
          <w:iCs/>
          <w:szCs w:val="20"/>
        </w:rPr>
        <w:t>ervicio de transporte en camionetas con conductor, necesario para el Desarrollo del Operativo de campo de la Encuesta Nacional de Desnutrición Infantil.</w:t>
      </w:r>
    </w:p>
    <w:p w:rsidR="00E04DB1" w:rsidRPr="004519A7" w:rsidRDefault="00E04DB1" w:rsidP="00E04DB1">
      <w:pPr>
        <w:pStyle w:val="Prrafodelista"/>
        <w:ind w:left="0"/>
        <w:contextualSpacing w:val="0"/>
        <w:jc w:val="both"/>
        <w:rPr>
          <w:b/>
          <w:bCs/>
          <w:szCs w:val="20"/>
        </w:rPr>
      </w:pPr>
    </w:p>
    <w:p w:rsidR="00E04DB1" w:rsidRPr="004519A7" w:rsidRDefault="00E04DB1" w:rsidP="00350E14">
      <w:pPr>
        <w:pStyle w:val="Prrafodelista"/>
        <w:numPr>
          <w:ilvl w:val="0"/>
          <w:numId w:val="15"/>
        </w:numPr>
        <w:spacing w:after="0" w:line="240" w:lineRule="auto"/>
        <w:ind w:left="431" w:hanging="431"/>
        <w:contextualSpacing w:val="0"/>
        <w:jc w:val="both"/>
        <w:rPr>
          <w:szCs w:val="20"/>
        </w:rPr>
      </w:pPr>
      <w:r w:rsidRPr="004519A7">
        <w:rPr>
          <w:b/>
          <w:bCs/>
          <w:szCs w:val="20"/>
        </w:rPr>
        <w:t>Precio de la Oferta:</w:t>
      </w:r>
      <w:r w:rsidRPr="004519A7">
        <w:rPr>
          <w:szCs w:val="20"/>
        </w:rPr>
        <w:t xml:space="preserve"> El precio total de nuestra Oferta, excluyendo cualquier descuento ofrecido en el artículo (f) a continuación es: </w:t>
      </w:r>
    </w:p>
    <w:p w:rsidR="00E04DB1" w:rsidRPr="004519A7" w:rsidRDefault="00E04DB1" w:rsidP="00E04DB1">
      <w:pPr>
        <w:pStyle w:val="Prrafodelista"/>
        <w:ind w:left="0"/>
        <w:contextualSpacing w:val="0"/>
        <w:jc w:val="both"/>
        <w:rPr>
          <w:szCs w:val="20"/>
        </w:rPr>
      </w:pPr>
    </w:p>
    <w:p w:rsidR="00E04DB1" w:rsidRPr="004519A7" w:rsidRDefault="00E04DB1" w:rsidP="00E04DB1">
      <w:pPr>
        <w:pStyle w:val="Prrafodelista"/>
        <w:spacing w:after="200"/>
        <w:ind w:left="284"/>
        <w:jc w:val="both"/>
        <w:rPr>
          <w:b/>
          <w:color w:val="000000"/>
          <w:szCs w:val="20"/>
          <w:u w:val="single"/>
        </w:rPr>
      </w:pPr>
      <w:r w:rsidRPr="004519A7">
        <w:rPr>
          <w:color w:val="000000"/>
          <w:szCs w:val="20"/>
        </w:rPr>
        <w:t xml:space="preserve">Opción 1, en caso de un solo lote: el precio total es </w:t>
      </w:r>
      <w:r w:rsidRPr="004519A7">
        <w:rPr>
          <w:i/>
          <w:iCs/>
          <w:color w:val="000000"/>
          <w:szCs w:val="20"/>
          <w:highlight w:val="yellow"/>
        </w:rPr>
        <w:t>[</w:t>
      </w:r>
      <w:r w:rsidRPr="004519A7">
        <w:rPr>
          <w:i/>
          <w:iCs/>
          <w:color w:val="000000"/>
          <w:szCs w:val="20"/>
          <w:highlight w:val="yellow"/>
          <w:u w:val="single"/>
        </w:rPr>
        <w:t>indique el precio total de la Oferta en letras y en cifras, indicando los diferentes montos y las respectivas monedas</w:t>
      </w:r>
      <w:r w:rsidRPr="004519A7">
        <w:rPr>
          <w:i/>
          <w:iCs/>
          <w:color w:val="000000"/>
          <w:szCs w:val="20"/>
          <w:highlight w:val="yellow"/>
        </w:rPr>
        <w:t>].</w:t>
      </w:r>
      <w:r w:rsidRPr="004519A7">
        <w:rPr>
          <w:b/>
          <w:i/>
          <w:iCs/>
          <w:color w:val="000000"/>
          <w:szCs w:val="20"/>
        </w:rPr>
        <w:t xml:space="preserve"> </w:t>
      </w:r>
    </w:p>
    <w:p w:rsidR="00E04DB1" w:rsidRPr="004519A7" w:rsidRDefault="00E04DB1" w:rsidP="00E04DB1">
      <w:pPr>
        <w:pStyle w:val="Prrafodelista"/>
        <w:ind w:left="1080"/>
        <w:jc w:val="both"/>
        <w:rPr>
          <w:color w:val="000000"/>
          <w:szCs w:val="20"/>
        </w:rPr>
      </w:pPr>
    </w:p>
    <w:p w:rsidR="00E04DB1" w:rsidRPr="004519A7" w:rsidRDefault="00E04DB1" w:rsidP="00E04DB1">
      <w:pPr>
        <w:pStyle w:val="Prrafodelista"/>
        <w:spacing w:after="200"/>
        <w:ind w:left="1080" w:hanging="796"/>
        <w:jc w:val="both"/>
        <w:rPr>
          <w:color w:val="000000"/>
          <w:szCs w:val="20"/>
        </w:rPr>
      </w:pPr>
      <w:r w:rsidRPr="004519A7">
        <w:rPr>
          <w:color w:val="000000"/>
          <w:szCs w:val="20"/>
        </w:rPr>
        <w:t xml:space="preserve">O bien, </w:t>
      </w:r>
    </w:p>
    <w:p w:rsidR="00E04DB1" w:rsidRPr="004519A7" w:rsidRDefault="00E04DB1" w:rsidP="00E04DB1">
      <w:pPr>
        <w:pStyle w:val="Prrafodelista"/>
        <w:ind w:left="1080"/>
        <w:jc w:val="both"/>
        <w:rPr>
          <w:color w:val="000000"/>
          <w:szCs w:val="20"/>
        </w:rPr>
      </w:pPr>
    </w:p>
    <w:p w:rsidR="00E04DB1" w:rsidRPr="004519A7" w:rsidRDefault="00E04DB1" w:rsidP="00E04DB1">
      <w:pPr>
        <w:pStyle w:val="Prrafodelista"/>
        <w:spacing w:after="200"/>
        <w:ind w:left="284"/>
        <w:contextualSpacing w:val="0"/>
        <w:jc w:val="both"/>
        <w:rPr>
          <w:i/>
          <w:iCs/>
          <w:color w:val="000000"/>
          <w:szCs w:val="20"/>
        </w:rPr>
      </w:pPr>
      <w:r w:rsidRPr="004519A7">
        <w:rPr>
          <w:color w:val="000000"/>
          <w:szCs w:val="20"/>
        </w:rPr>
        <w:t xml:space="preserve">Opción 2, en caso de múltiples lotes o ítems: </w:t>
      </w:r>
      <w:r w:rsidRPr="004519A7">
        <w:rPr>
          <w:color w:val="000000"/>
          <w:szCs w:val="20"/>
          <w:highlight w:val="yellow"/>
        </w:rPr>
        <w:t xml:space="preserve">(a) precio total de cada lote o ítem </w:t>
      </w:r>
      <w:r w:rsidRPr="004519A7">
        <w:rPr>
          <w:i/>
          <w:iCs/>
          <w:color w:val="000000"/>
          <w:szCs w:val="20"/>
          <w:highlight w:val="yellow"/>
        </w:rPr>
        <w:t xml:space="preserve">[inserte el precio total de cada lote o ítem en letras y en cifras, indicando los diferentes montos y las respectivas monedas], </w:t>
      </w:r>
      <w:r w:rsidRPr="004519A7">
        <w:rPr>
          <w:color w:val="000000"/>
          <w:szCs w:val="20"/>
          <w:highlight w:val="yellow"/>
        </w:rPr>
        <w:t xml:space="preserve">y (b) precio total de todos los lotes o ítems (suma de todos los lotes o ítems) </w:t>
      </w:r>
      <w:r w:rsidRPr="004519A7">
        <w:rPr>
          <w:i/>
          <w:iCs/>
          <w:color w:val="000000"/>
          <w:szCs w:val="20"/>
          <w:highlight w:val="yellow"/>
        </w:rPr>
        <w:t>[inserte el precio total de todos los lotes o ítems en letras y en cifras, indicando los diferentes montos y las respectivas monedas].</w:t>
      </w:r>
      <w:bookmarkStart w:id="45" w:name="_Hlt236460747"/>
      <w:bookmarkEnd w:id="45"/>
      <w:r w:rsidRPr="004519A7">
        <w:rPr>
          <w:i/>
          <w:iCs/>
          <w:color w:val="000000"/>
          <w:szCs w:val="20"/>
          <w:highlight w:val="yellow"/>
        </w:rPr>
        <w:t xml:space="preserve"> </w:t>
      </w:r>
    </w:p>
    <w:p w:rsidR="00E04DB1" w:rsidRPr="004519A7" w:rsidRDefault="00E04DB1" w:rsidP="00350E14">
      <w:pPr>
        <w:pStyle w:val="Prrafodelista"/>
        <w:numPr>
          <w:ilvl w:val="0"/>
          <w:numId w:val="15"/>
        </w:numPr>
        <w:spacing w:after="0" w:line="240" w:lineRule="auto"/>
        <w:ind w:hanging="357"/>
        <w:contextualSpacing w:val="0"/>
        <w:jc w:val="both"/>
        <w:rPr>
          <w:b/>
          <w:bCs/>
          <w:szCs w:val="20"/>
        </w:rPr>
      </w:pPr>
      <w:r w:rsidRPr="004519A7">
        <w:rPr>
          <w:b/>
          <w:bCs/>
          <w:szCs w:val="20"/>
        </w:rPr>
        <w:t xml:space="preserve">Descuentos: </w:t>
      </w:r>
      <w:r w:rsidRPr="004519A7">
        <w:rPr>
          <w:bCs/>
          <w:szCs w:val="20"/>
        </w:rPr>
        <w:t xml:space="preserve">Los descuentos ofrecidos y la metodología para su aplicación son los siguientes: </w:t>
      </w:r>
    </w:p>
    <w:p w:rsidR="00E04DB1" w:rsidRPr="004519A7" w:rsidRDefault="00E04DB1" w:rsidP="00E04DB1">
      <w:pPr>
        <w:pStyle w:val="Prrafodelista"/>
        <w:ind w:left="360"/>
        <w:contextualSpacing w:val="0"/>
        <w:jc w:val="both"/>
        <w:rPr>
          <w:b/>
          <w:bCs/>
          <w:szCs w:val="20"/>
        </w:rPr>
      </w:pPr>
    </w:p>
    <w:p w:rsidR="00E04DB1" w:rsidRPr="004519A7" w:rsidRDefault="00E04DB1" w:rsidP="00350E14">
      <w:pPr>
        <w:pStyle w:val="Prrafodelista"/>
        <w:numPr>
          <w:ilvl w:val="0"/>
          <w:numId w:val="16"/>
        </w:numPr>
        <w:spacing w:after="0" w:line="240" w:lineRule="auto"/>
        <w:ind w:left="862" w:hanging="431"/>
        <w:contextualSpacing w:val="0"/>
        <w:jc w:val="both"/>
        <w:rPr>
          <w:bCs/>
          <w:szCs w:val="20"/>
          <w:highlight w:val="yellow"/>
        </w:rPr>
      </w:pPr>
      <w:r w:rsidRPr="004519A7">
        <w:rPr>
          <w:bCs/>
          <w:szCs w:val="20"/>
        </w:rPr>
        <w:t xml:space="preserve">Los descuentos ofrecidos son: </w:t>
      </w:r>
      <w:r w:rsidRPr="004519A7">
        <w:rPr>
          <w:bCs/>
          <w:i/>
          <w:szCs w:val="20"/>
        </w:rPr>
        <w:t>[</w:t>
      </w:r>
      <w:r w:rsidRPr="004519A7">
        <w:rPr>
          <w:bCs/>
          <w:i/>
          <w:szCs w:val="20"/>
          <w:highlight w:val="yellow"/>
        </w:rPr>
        <w:t xml:space="preserve">especifique cada descuento ofrecido o indique </w:t>
      </w:r>
      <w:r w:rsidRPr="004519A7">
        <w:rPr>
          <w:b/>
          <w:bCs/>
          <w:i/>
          <w:szCs w:val="20"/>
          <w:highlight w:val="yellow"/>
        </w:rPr>
        <w:t>ninguno o no aplica]</w:t>
      </w:r>
      <w:r w:rsidRPr="004519A7">
        <w:rPr>
          <w:b/>
          <w:bCs/>
          <w:szCs w:val="20"/>
          <w:highlight w:val="yellow"/>
        </w:rPr>
        <w:t>.</w:t>
      </w:r>
    </w:p>
    <w:p w:rsidR="00E04DB1" w:rsidRPr="004519A7" w:rsidRDefault="00E04DB1" w:rsidP="00350E14">
      <w:pPr>
        <w:pStyle w:val="Prrafodelista"/>
        <w:numPr>
          <w:ilvl w:val="0"/>
          <w:numId w:val="16"/>
        </w:numPr>
        <w:spacing w:after="0" w:line="240" w:lineRule="auto"/>
        <w:ind w:left="862" w:hanging="431"/>
        <w:contextualSpacing w:val="0"/>
        <w:jc w:val="both"/>
        <w:rPr>
          <w:szCs w:val="20"/>
        </w:rPr>
      </w:pPr>
      <w:r w:rsidRPr="004519A7">
        <w:rPr>
          <w:bCs/>
          <w:szCs w:val="20"/>
        </w:rPr>
        <w:t>El método</w:t>
      </w:r>
      <w:r w:rsidRPr="004519A7">
        <w:rPr>
          <w:szCs w:val="20"/>
        </w:rPr>
        <w:t xml:space="preserve"> de cálculo exacto para determinar el precio neto luego de aplicados los descuentos se detalla a continuación: </w:t>
      </w:r>
      <w:r w:rsidRPr="004519A7">
        <w:rPr>
          <w:i/>
          <w:iCs/>
          <w:szCs w:val="20"/>
          <w:highlight w:val="yellow"/>
        </w:rPr>
        <w:t xml:space="preserve">[detalle la metodología que se usará para aplicar los descuentos o indique </w:t>
      </w:r>
      <w:r w:rsidRPr="004519A7">
        <w:rPr>
          <w:b/>
          <w:i/>
          <w:iCs/>
          <w:szCs w:val="20"/>
          <w:highlight w:val="yellow"/>
        </w:rPr>
        <w:t>ninguno o no aplica</w:t>
      </w:r>
      <w:r w:rsidRPr="004519A7">
        <w:rPr>
          <w:i/>
          <w:iCs/>
          <w:szCs w:val="20"/>
          <w:highlight w:val="yellow"/>
        </w:rPr>
        <w:t>].</w:t>
      </w:r>
    </w:p>
    <w:p w:rsidR="00E04DB1" w:rsidRPr="004519A7" w:rsidRDefault="00E04DB1" w:rsidP="00E04DB1">
      <w:pPr>
        <w:pStyle w:val="Prrafodelista"/>
        <w:ind w:left="0"/>
        <w:contextualSpacing w:val="0"/>
        <w:jc w:val="both"/>
        <w:rPr>
          <w:szCs w:val="20"/>
        </w:rPr>
      </w:pP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Período de Validez de la Oferta:</w:t>
      </w:r>
      <w:r w:rsidRPr="004519A7">
        <w:rPr>
          <w:bCs/>
          <w:szCs w:val="20"/>
        </w:rPr>
        <w:t xml:space="preserve"> Nuestra Oferta se mantendrá vigente por el período de </w:t>
      </w:r>
      <w:r w:rsidRPr="004519A7">
        <w:rPr>
          <w:b/>
          <w:bCs/>
          <w:szCs w:val="20"/>
        </w:rPr>
        <w:t>90</w:t>
      </w:r>
      <w:r w:rsidRPr="004519A7">
        <w:rPr>
          <w:bCs/>
          <w:szCs w:val="20"/>
        </w:rPr>
        <w:t xml:space="preserve"> días calendario, a partir de la fecha de vencimiento del plazo para la presentación de Ofertas, y seguirá teniendo carácter vinculante para nosotros y podrá ser aceptada en cualquier momento antes del vencimiento de dicho período.</w:t>
      </w: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Garantía de Cumplimiento:</w:t>
      </w:r>
      <w:r w:rsidRPr="004519A7">
        <w:rPr>
          <w:bCs/>
          <w:szCs w:val="20"/>
        </w:rPr>
        <w:t xml:space="preserve"> Si nuestra oferta es aceptada, nos comprometemos a presentar la Garantía de Cumplimiento del Contrato de conformidad con el documento de SDO.</w:t>
      </w: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Una Oferta por Licitante:</w:t>
      </w:r>
      <w:r w:rsidRPr="004519A7">
        <w:rPr>
          <w:bCs/>
          <w:szCs w:val="20"/>
        </w:rPr>
        <w:t xml:space="preserve"> No estamos presentando ninguna otra Oferta como Licitantes individuales, y no estamos participando en ninguna otra Oferta ni como miembros de una APCA (Asociación) ni como subcontratistas, y cumplimos con los requisitos solicitados.</w:t>
      </w: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Suspensión e inhabilitación:</w:t>
      </w:r>
      <w:r w:rsidRPr="004519A7">
        <w:rPr>
          <w:bCs/>
          <w:szCs w:val="20"/>
        </w:rPr>
        <w:t xml:space="preserve"> Nosotros, junto con todos nuestros subcontratistas, proveedores, consultores, fabricantes o prestadores de servicios requeridos para ejecutar cualquier parte del contrato, no dependemos de ninguna entidad o persona, ni somos controlados por ninguna entidad o persona, que esté sujeta a una suspensión o inhabilitación temporal impuesta por el Grupo Banco Mundial ni a una inhabilitación impuesta por el Grupo Banco Mundial de conformidad con el Acuerdo de Aplicación Mutua de las Decisiones de Inhabilitación, suscrito por el Banco Mundial y otros bancos de fomento. Asimismo, no somos inelegibles en virtud de las leyes o regulaciones oficiales del País del Comprador ni en virtud de una decisión del Consejo de Seguridad de las Naciones Unidas.</w:t>
      </w: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lastRenderedPageBreak/>
        <w:t xml:space="preserve">Empresa o ente de propiedad estatal: </w:t>
      </w:r>
      <w:r w:rsidRPr="004519A7">
        <w:rPr>
          <w:bCs/>
          <w:szCs w:val="20"/>
        </w:rPr>
        <w:t>No somos una empresa o ente de propiedad estatal.</w:t>
      </w:r>
    </w:p>
    <w:p w:rsidR="00E04DB1" w:rsidRPr="004519A7" w:rsidRDefault="00E04DB1" w:rsidP="00350E14">
      <w:pPr>
        <w:pStyle w:val="Prrafodelista"/>
        <w:numPr>
          <w:ilvl w:val="0"/>
          <w:numId w:val="15"/>
        </w:numPr>
        <w:spacing w:after="0" w:line="240" w:lineRule="auto"/>
        <w:ind w:left="431" w:hanging="431"/>
        <w:contextualSpacing w:val="0"/>
        <w:jc w:val="both"/>
        <w:rPr>
          <w:bCs/>
          <w:szCs w:val="20"/>
          <w:highlight w:val="yellow"/>
        </w:rPr>
      </w:pPr>
      <w:r w:rsidRPr="004519A7">
        <w:rPr>
          <w:b/>
          <w:bCs/>
          <w:szCs w:val="20"/>
        </w:rPr>
        <w:t>Comisiones, gratificaciones, honorarios:</w:t>
      </w:r>
      <w:r w:rsidRPr="004519A7">
        <w:rPr>
          <w:bCs/>
          <w:szCs w:val="20"/>
        </w:rPr>
        <w:t xml:space="preserve"> Hemos pagado o pagaremos los siguientes honorarios, comisiones o gratificaciones en relación con el Proceso de Adquisición o la ejecución del Contrato: </w:t>
      </w:r>
      <w:r w:rsidRPr="004519A7">
        <w:rPr>
          <w:bCs/>
          <w:i/>
          <w:szCs w:val="20"/>
          <w:highlight w:val="yellow"/>
        </w:rPr>
        <w:t>[proporcione el nombre completo de cada receptor, su dirección completa, la razón por la cual se pagó cada comisión o gratificación, y la cantidad y moneda de cada comisión o gratificación a la que se haga referencia]</w:t>
      </w:r>
      <w:r w:rsidRPr="004519A7">
        <w:rPr>
          <w:bCs/>
          <w:szCs w:val="20"/>
          <w:highlight w:val="yellow"/>
        </w:rPr>
        <w:t>.</w:t>
      </w:r>
    </w:p>
    <w:p w:rsidR="00E04DB1" w:rsidRPr="004519A7" w:rsidRDefault="00E04DB1" w:rsidP="00E04DB1">
      <w:pPr>
        <w:pStyle w:val="Prrafodelista"/>
        <w:ind w:left="0"/>
        <w:contextualSpacing w:val="0"/>
        <w:jc w:val="both"/>
        <w:rPr>
          <w:bCs/>
          <w:szCs w:val="20"/>
        </w:rPr>
      </w:pP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E04DB1" w:rsidRPr="004519A7" w:rsidTr="00CF6CFF">
        <w:trPr>
          <w:trHeight w:val="173"/>
        </w:trPr>
        <w:tc>
          <w:tcPr>
            <w:tcW w:w="2520" w:type="dxa"/>
          </w:tcPr>
          <w:p w:rsidR="00E04DB1" w:rsidRPr="004519A7" w:rsidRDefault="00E04DB1" w:rsidP="00CF6CFF">
            <w:pPr>
              <w:jc w:val="center"/>
              <w:rPr>
                <w:b/>
                <w:szCs w:val="20"/>
              </w:rPr>
            </w:pPr>
            <w:r w:rsidRPr="004519A7">
              <w:rPr>
                <w:b/>
                <w:szCs w:val="20"/>
              </w:rPr>
              <w:t>Nombre del receptor</w:t>
            </w:r>
          </w:p>
        </w:tc>
        <w:tc>
          <w:tcPr>
            <w:tcW w:w="2279" w:type="dxa"/>
          </w:tcPr>
          <w:p w:rsidR="00E04DB1" w:rsidRPr="004519A7" w:rsidRDefault="00E04DB1" w:rsidP="00CF6CFF">
            <w:pPr>
              <w:jc w:val="center"/>
              <w:rPr>
                <w:b/>
                <w:szCs w:val="20"/>
              </w:rPr>
            </w:pPr>
            <w:r w:rsidRPr="004519A7">
              <w:rPr>
                <w:b/>
                <w:szCs w:val="20"/>
              </w:rPr>
              <w:t>Dirección</w:t>
            </w:r>
          </w:p>
        </w:tc>
        <w:tc>
          <w:tcPr>
            <w:tcW w:w="2015" w:type="dxa"/>
          </w:tcPr>
          <w:p w:rsidR="00E04DB1" w:rsidRPr="004519A7" w:rsidRDefault="00E04DB1" w:rsidP="00CF6CFF">
            <w:pPr>
              <w:jc w:val="center"/>
              <w:rPr>
                <w:b/>
                <w:szCs w:val="20"/>
              </w:rPr>
            </w:pPr>
            <w:r w:rsidRPr="004519A7">
              <w:rPr>
                <w:b/>
                <w:szCs w:val="20"/>
              </w:rPr>
              <w:t>Concepto</w:t>
            </w:r>
          </w:p>
        </w:tc>
        <w:tc>
          <w:tcPr>
            <w:tcW w:w="1624" w:type="dxa"/>
          </w:tcPr>
          <w:p w:rsidR="00E04DB1" w:rsidRPr="004519A7" w:rsidRDefault="00E04DB1" w:rsidP="00CF6CFF">
            <w:pPr>
              <w:jc w:val="center"/>
              <w:rPr>
                <w:b/>
                <w:szCs w:val="20"/>
              </w:rPr>
            </w:pPr>
            <w:r w:rsidRPr="004519A7">
              <w:rPr>
                <w:b/>
                <w:szCs w:val="20"/>
              </w:rPr>
              <w:t>Monto</w:t>
            </w:r>
          </w:p>
        </w:tc>
      </w:tr>
      <w:tr w:rsidR="00E04DB1" w:rsidRPr="004519A7" w:rsidTr="00CF6CFF">
        <w:tc>
          <w:tcPr>
            <w:tcW w:w="2520" w:type="dxa"/>
            <w:shd w:val="clear" w:color="auto" w:fill="FFFF00"/>
          </w:tcPr>
          <w:p w:rsidR="00E04DB1" w:rsidRPr="004519A7" w:rsidRDefault="00E04DB1" w:rsidP="00CF6CFF">
            <w:pPr>
              <w:jc w:val="center"/>
              <w:rPr>
                <w:b/>
                <w:szCs w:val="20"/>
                <w:u w:val="single"/>
              </w:rPr>
            </w:pPr>
            <w:r w:rsidRPr="004519A7">
              <w:rPr>
                <w:b/>
                <w:szCs w:val="20"/>
                <w:u w:val="single"/>
              </w:rPr>
              <w:t>XXXXXXXXX</w:t>
            </w:r>
          </w:p>
        </w:tc>
        <w:tc>
          <w:tcPr>
            <w:tcW w:w="2279" w:type="dxa"/>
            <w:shd w:val="clear" w:color="auto" w:fill="FFFF00"/>
          </w:tcPr>
          <w:p w:rsidR="00E04DB1" w:rsidRPr="004519A7" w:rsidRDefault="00E04DB1" w:rsidP="00CF6CFF">
            <w:pPr>
              <w:jc w:val="center"/>
              <w:rPr>
                <w:b/>
                <w:szCs w:val="20"/>
                <w:u w:val="single"/>
              </w:rPr>
            </w:pPr>
            <w:r w:rsidRPr="004519A7">
              <w:rPr>
                <w:b/>
                <w:szCs w:val="20"/>
                <w:u w:val="single"/>
              </w:rPr>
              <w:t>XXXXXXXXX</w:t>
            </w:r>
          </w:p>
        </w:tc>
        <w:tc>
          <w:tcPr>
            <w:tcW w:w="2015" w:type="dxa"/>
            <w:shd w:val="clear" w:color="auto" w:fill="FFFF00"/>
          </w:tcPr>
          <w:p w:rsidR="00E04DB1" w:rsidRPr="004519A7" w:rsidRDefault="00E04DB1" w:rsidP="00CF6CFF">
            <w:pPr>
              <w:jc w:val="center"/>
              <w:rPr>
                <w:b/>
                <w:szCs w:val="20"/>
                <w:u w:val="single"/>
              </w:rPr>
            </w:pPr>
            <w:r w:rsidRPr="004519A7">
              <w:rPr>
                <w:b/>
                <w:szCs w:val="20"/>
                <w:u w:val="single"/>
              </w:rPr>
              <w:t>XXXXXXXXX</w:t>
            </w:r>
          </w:p>
        </w:tc>
        <w:tc>
          <w:tcPr>
            <w:tcW w:w="1624" w:type="dxa"/>
            <w:shd w:val="clear" w:color="auto" w:fill="FFFF00"/>
          </w:tcPr>
          <w:p w:rsidR="00E04DB1" w:rsidRPr="004519A7" w:rsidRDefault="00E04DB1" w:rsidP="00CF6CFF">
            <w:pPr>
              <w:jc w:val="center"/>
              <w:rPr>
                <w:b/>
                <w:szCs w:val="20"/>
                <w:u w:val="single"/>
              </w:rPr>
            </w:pPr>
            <w:r w:rsidRPr="004519A7">
              <w:rPr>
                <w:b/>
                <w:szCs w:val="20"/>
                <w:u w:val="single"/>
              </w:rPr>
              <w:t>XXXXXXX</w:t>
            </w:r>
          </w:p>
        </w:tc>
      </w:tr>
      <w:tr w:rsidR="00E04DB1" w:rsidRPr="004519A7" w:rsidTr="00CF6CFF">
        <w:trPr>
          <w:trHeight w:val="81"/>
        </w:trPr>
        <w:tc>
          <w:tcPr>
            <w:tcW w:w="2520" w:type="dxa"/>
          </w:tcPr>
          <w:p w:rsidR="00E04DB1" w:rsidRPr="004519A7" w:rsidRDefault="00E04DB1" w:rsidP="00CF6CFF">
            <w:pPr>
              <w:rPr>
                <w:szCs w:val="20"/>
                <w:u w:val="single"/>
              </w:rPr>
            </w:pPr>
          </w:p>
        </w:tc>
        <w:tc>
          <w:tcPr>
            <w:tcW w:w="2279" w:type="dxa"/>
          </w:tcPr>
          <w:p w:rsidR="00E04DB1" w:rsidRPr="004519A7" w:rsidRDefault="00E04DB1" w:rsidP="00CF6CFF">
            <w:pPr>
              <w:rPr>
                <w:szCs w:val="20"/>
                <w:u w:val="single"/>
              </w:rPr>
            </w:pPr>
          </w:p>
        </w:tc>
        <w:tc>
          <w:tcPr>
            <w:tcW w:w="2015" w:type="dxa"/>
          </w:tcPr>
          <w:p w:rsidR="00E04DB1" w:rsidRPr="004519A7" w:rsidRDefault="00E04DB1" w:rsidP="00CF6CFF">
            <w:pPr>
              <w:rPr>
                <w:szCs w:val="20"/>
                <w:u w:val="single"/>
              </w:rPr>
            </w:pPr>
          </w:p>
        </w:tc>
        <w:tc>
          <w:tcPr>
            <w:tcW w:w="1624" w:type="dxa"/>
          </w:tcPr>
          <w:p w:rsidR="00E04DB1" w:rsidRPr="004519A7" w:rsidRDefault="00E04DB1" w:rsidP="00CF6CFF">
            <w:pPr>
              <w:rPr>
                <w:szCs w:val="20"/>
                <w:u w:val="single"/>
              </w:rPr>
            </w:pPr>
          </w:p>
        </w:tc>
      </w:tr>
    </w:tbl>
    <w:p w:rsidR="00E04DB1" w:rsidRPr="004519A7" w:rsidRDefault="00E04DB1" w:rsidP="00E04DB1">
      <w:pPr>
        <w:ind w:left="540" w:right="-541"/>
        <w:rPr>
          <w:szCs w:val="20"/>
        </w:rPr>
      </w:pPr>
      <w:r w:rsidRPr="004519A7">
        <w:rPr>
          <w:szCs w:val="20"/>
        </w:rPr>
        <w:t>(</w:t>
      </w:r>
      <w:r w:rsidRPr="004519A7">
        <w:rPr>
          <w:szCs w:val="20"/>
          <w:highlight w:val="yellow"/>
        </w:rPr>
        <w:t>Si no ha efectuado o no se efectuará pago alguno, escriba “</w:t>
      </w:r>
      <w:r w:rsidRPr="004519A7">
        <w:rPr>
          <w:b/>
          <w:szCs w:val="20"/>
          <w:highlight w:val="yellow"/>
        </w:rPr>
        <w:t>ninguno o no aplica</w:t>
      </w:r>
      <w:r w:rsidRPr="004519A7">
        <w:rPr>
          <w:szCs w:val="20"/>
          <w:highlight w:val="yellow"/>
        </w:rPr>
        <w:t>”).</w:t>
      </w:r>
    </w:p>
    <w:p w:rsidR="00E04DB1" w:rsidRPr="004519A7" w:rsidRDefault="00E04DB1" w:rsidP="00E04DB1">
      <w:pPr>
        <w:rPr>
          <w:szCs w:val="20"/>
        </w:rPr>
      </w:pP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Contrato vinculante:</w:t>
      </w:r>
      <w:r w:rsidRPr="004519A7">
        <w:rPr>
          <w:bCs/>
          <w:szCs w:val="20"/>
        </w:rPr>
        <w:t xml:space="preserve"> Entendemos que esta Oferta, junto con su debida aceptación por escrito incluida en su Carta de Aceptación, constituirá una obligación contractual entre nosotros hasta que las partes hayan preparado y perfeccionado un contrato formal.</w:t>
      </w:r>
    </w:p>
    <w:p w:rsidR="00E04DB1" w:rsidRPr="00CF6CFF"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Comprador no obligado a aceptar:</w:t>
      </w:r>
      <w:r w:rsidRPr="004519A7">
        <w:rPr>
          <w:bCs/>
          <w:szCs w:val="20"/>
        </w:rPr>
        <w:t xml:space="preserve"> Entendemos que ustedes no están obligados a aceptar la Oferta con el costo evaluado más bajo, la Oferta más Conveniente ni ninguna otra Oferta que reciban.</w:t>
      </w:r>
    </w:p>
    <w:p w:rsidR="00E04DB1" w:rsidRPr="004519A7" w:rsidRDefault="00E04DB1" w:rsidP="00350E14">
      <w:pPr>
        <w:pStyle w:val="Prrafodelista"/>
        <w:numPr>
          <w:ilvl w:val="0"/>
          <w:numId w:val="15"/>
        </w:numPr>
        <w:spacing w:after="0" w:line="240" w:lineRule="auto"/>
        <w:ind w:left="431" w:hanging="431"/>
        <w:contextualSpacing w:val="0"/>
        <w:jc w:val="both"/>
        <w:rPr>
          <w:bCs/>
          <w:szCs w:val="20"/>
        </w:rPr>
      </w:pPr>
      <w:r w:rsidRPr="004519A7">
        <w:rPr>
          <w:b/>
          <w:bCs/>
          <w:szCs w:val="20"/>
        </w:rPr>
        <w:t>Fraude y Corrupción:</w:t>
      </w:r>
      <w:r w:rsidRPr="004519A7">
        <w:rPr>
          <w:bCs/>
          <w:szCs w:val="20"/>
        </w:rPr>
        <w:t xml:space="preserve"> Por el presente, certificamos que hemos tomado las medidas necesarias para garantizar que ninguna persona que actúe en nuestro nombre o representación incurra en prácticas fraudulentas o corruptas.</w:t>
      </w:r>
    </w:p>
    <w:p w:rsidR="00E04DB1" w:rsidRPr="004519A7" w:rsidRDefault="00E04DB1" w:rsidP="00E04DB1">
      <w:pPr>
        <w:pStyle w:val="Prrafodelista"/>
        <w:ind w:left="0"/>
        <w:rPr>
          <w:bCs/>
          <w:szCs w:val="20"/>
        </w:rPr>
      </w:pPr>
    </w:p>
    <w:p w:rsidR="00E04DB1" w:rsidRPr="004519A7" w:rsidRDefault="00E04DB1" w:rsidP="00E04DB1">
      <w:pPr>
        <w:tabs>
          <w:tab w:val="left" w:pos="6120"/>
        </w:tabs>
        <w:spacing w:after="200"/>
        <w:rPr>
          <w:b/>
          <w:iCs/>
          <w:szCs w:val="20"/>
          <w:highlight w:val="yellow"/>
        </w:rPr>
      </w:pPr>
      <w:r w:rsidRPr="004519A7">
        <w:rPr>
          <w:b/>
          <w:szCs w:val="20"/>
          <w:highlight w:val="yellow"/>
        </w:rPr>
        <w:t>Nombre del Licitante*:</w:t>
      </w:r>
      <w:r w:rsidRPr="004519A7">
        <w:rPr>
          <w:b/>
          <w:iCs/>
          <w:szCs w:val="20"/>
          <w:highlight w:val="yellow"/>
          <w:u w:val="single"/>
        </w:rPr>
        <w:tab/>
      </w:r>
    </w:p>
    <w:p w:rsidR="00E04DB1" w:rsidRPr="004519A7" w:rsidRDefault="00E04DB1" w:rsidP="00E04DB1">
      <w:pPr>
        <w:tabs>
          <w:tab w:val="right" w:leader="underscore" w:pos="9000"/>
        </w:tabs>
        <w:spacing w:after="200"/>
        <w:rPr>
          <w:b/>
          <w:iCs/>
          <w:szCs w:val="20"/>
          <w:highlight w:val="yellow"/>
          <w:u w:val="single"/>
        </w:rPr>
      </w:pPr>
      <w:r w:rsidRPr="004519A7">
        <w:rPr>
          <w:b/>
          <w:szCs w:val="20"/>
          <w:highlight w:val="yellow"/>
        </w:rPr>
        <w:t xml:space="preserve">Nombre de la persona debidamente autorizada para firmar la Oferta en nombre del Licitante**: </w:t>
      </w:r>
      <w:r w:rsidRPr="004519A7">
        <w:rPr>
          <w:b/>
          <w:szCs w:val="20"/>
          <w:highlight w:val="yellow"/>
        </w:rPr>
        <w:tab/>
      </w:r>
    </w:p>
    <w:p w:rsidR="00E04DB1" w:rsidRPr="004519A7" w:rsidRDefault="00E04DB1" w:rsidP="00E04DB1">
      <w:pPr>
        <w:tabs>
          <w:tab w:val="right" w:leader="underscore" w:pos="9000"/>
        </w:tabs>
        <w:spacing w:after="200"/>
        <w:rPr>
          <w:b/>
          <w:iCs/>
          <w:szCs w:val="20"/>
          <w:highlight w:val="yellow"/>
        </w:rPr>
      </w:pPr>
      <w:r w:rsidRPr="004519A7">
        <w:rPr>
          <w:b/>
          <w:szCs w:val="20"/>
          <w:highlight w:val="yellow"/>
        </w:rPr>
        <w:t xml:space="preserve">Cargo de la persona firmante del Formulario de la Oferta: </w:t>
      </w:r>
      <w:r w:rsidRPr="004519A7">
        <w:rPr>
          <w:b/>
          <w:szCs w:val="20"/>
          <w:highlight w:val="yellow"/>
        </w:rPr>
        <w:tab/>
      </w:r>
    </w:p>
    <w:p w:rsidR="00E04DB1" w:rsidRPr="004519A7" w:rsidRDefault="00E04DB1" w:rsidP="00E04DB1">
      <w:pPr>
        <w:tabs>
          <w:tab w:val="right" w:leader="underscore" w:pos="9000"/>
        </w:tabs>
        <w:spacing w:after="200"/>
        <w:rPr>
          <w:b/>
          <w:iCs/>
          <w:szCs w:val="20"/>
        </w:rPr>
      </w:pPr>
      <w:r w:rsidRPr="004519A7">
        <w:rPr>
          <w:b/>
          <w:szCs w:val="20"/>
          <w:highlight w:val="yellow"/>
        </w:rPr>
        <w:t>Firma de la persona nombrada anteriormente:</w:t>
      </w:r>
      <w:r w:rsidRPr="004519A7">
        <w:rPr>
          <w:b/>
          <w:szCs w:val="20"/>
        </w:rPr>
        <w:t xml:space="preserve"> </w:t>
      </w:r>
    </w:p>
    <w:p w:rsidR="00E04DB1" w:rsidRPr="004519A7" w:rsidRDefault="00E04DB1" w:rsidP="00E04DB1">
      <w:pPr>
        <w:jc w:val="both"/>
        <w:rPr>
          <w:b/>
          <w:bCs/>
          <w:szCs w:val="20"/>
        </w:rPr>
      </w:pPr>
    </w:p>
    <w:p w:rsidR="00E04DB1" w:rsidRPr="004519A7" w:rsidRDefault="00E04DB1" w:rsidP="00E04DB1">
      <w:pPr>
        <w:jc w:val="both"/>
        <w:rPr>
          <w:szCs w:val="20"/>
        </w:rPr>
      </w:pPr>
      <w:r w:rsidRPr="004519A7">
        <w:rPr>
          <w:b/>
          <w:bCs/>
          <w:szCs w:val="20"/>
        </w:rPr>
        <w:t>*</w:t>
      </w:r>
      <w:r w:rsidRPr="004519A7">
        <w:rPr>
          <w:szCs w:val="20"/>
        </w:rPr>
        <w:t xml:space="preserve"> En el caso de las Ofertas presentadas por una APCA, especifique el nombre de la APCA que actúa como Licitante.</w:t>
      </w:r>
    </w:p>
    <w:p w:rsidR="00E04DB1" w:rsidRPr="004519A7" w:rsidRDefault="00E04DB1" w:rsidP="00E04DB1">
      <w:pPr>
        <w:jc w:val="both"/>
        <w:rPr>
          <w:szCs w:val="20"/>
        </w:rPr>
      </w:pPr>
      <w:r w:rsidRPr="004519A7">
        <w:rPr>
          <w:szCs w:val="20"/>
        </w:rPr>
        <w:t>** La persona que firme la Oferta deberá contar con el poder otorgado por el Licitante. El poder deberá adjuntarse a los</w:t>
      </w:r>
      <w:bookmarkStart w:id="46" w:name="_Toc108950332"/>
      <w:r w:rsidRPr="004519A7">
        <w:rPr>
          <w:szCs w:val="20"/>
        </w:rPr>
        <w:t xml:space="preserve"> Formularios</w:t>
      </w:r>
      <w:bookmarkEnd w:id="46"/>
      <w:r w:rsidRPr="004519A7">
        <w:rPr>
          <w:szCs w:val="20"/>
        </w:rPr>
        <w:t xml:space="preserve"> de la Oferta.</w:t>
      </w:r>
    </w:p>
    <w:p w:rsidR="00E04DB1" w:rsidRPr="004519A7" w:rsidRDefault="00E04DB1" w:rsidP="00E04DB1">
      <w:pPr>
        <w:pStyle w:val="Titulo1TOC6"/>
        <w:numPr>
          <w:ilvl w:val="0"/>
          <w:numId w:val="0"/>
        </w:numPr>
        <w:ind w:left="432"/>
        <w:jc w:val="center"/>
        <w:rPr>
          <w:szCs w:val="22"/>
        </w:rPr>
      </w:pPr>
      <w:bookmarkStart w:id="47" w:name="_Toc454620976"/>
      <w:bookmarkStart w:id="48" w:name="_Toc347230620"/>
      <w:bookmarkStart w:id="49" w:name="_Toc486939186"/>
      <w:r w:rsidRPr="004519A7">
        <w:br w:type="page"/>
      </w:r>
      <w:r w:rsidRPr="004519A7">
        <w:rPr>
          <w:szCs w:val="22"/>
        </w:rPr>
        <w:lastRenderedPageBreak/>
        <w:t>Formulario de Información sobre el Licitante</w:t>
      </w:r>
      <w:bookmarkEnd w:id="47"/>
      <w:bookmarkEnd w:id="48"/>
      <w:bookmarkEnd w:id="49"/>
    </w:p>
    <w:p w:rsidR="00E04DB1" w:rsidRPr="004519A7" w:rsidRDefault="00E04DB1" w:rsidP="00E04DB1">
      <w:pPr>
        <w:ind w:left="720" w:hanging="720"/>
        <w:jc w:val="right"/>
        <w:rPr>
          <w:szCs w:val="22"/>
        </w:rPr>
      </w:pPr>
      <w:r w:rsidRPr="004519A7">
        <w:rPr>
          <w:b/>
          <w:szCs w:val="22"/>
        </w:rPr>
        <w:t>Fecha</w:t>
      </w:r>
      <w:r w:rsidRPr="004519A7">
        <w:rPr>
          <w:szCs w:val="22"/>
        </w:rPr>
        <w:t xml:space="preserve">: </w:t>
      </w:r>
      <w:r w:rsidRPr="004519A7">
        <w:rPr>
          <w:i/>
          <w:iCs/>
          <w:szCs w:val="22"/>
          <w:highlight w:val="yellow"/>
        </w:rPr>
        <w:t>[indique día, mes y año de la presentación de la Oferta].</w:t>
      </w:r>
    </w:p>
    <w:p w:rsidR="00E04DB1" w:rsidRPr="004519A7" w:rsidRDefault="00E04DB1" w:rsidP="00E04DB1">
      <w:pPr>
        <w:tabs>
          <w:tab w:val="right" w:pos="9360"/>
        </w:tabs>
        <w:ind w:left="720" w:hanging="720"/>
        <w:jc w:val="right"/>
        <w:rPr>
          <w:szCs w:val="22"/>
        </w:rPr>
      </w:pPr>
      <w:r w:rsidRPr="004519A7">
        <w:rPr>
          <w:b/>
          <w:szCs w:val="22"/>
        </w:rPr>
        <w:t>SDO</w:t>
      </w:r>
      <w:r w:rsidRPr="004519A7">
        <w:rPr>
          <w:szCs w:val="22"/>
        </w:rPr>
        <w:t xml:space="preserve"> Nº:</w:t>
      </w:r>
      <w:r w:rsidRPr="004519A7">
        <w:rPr>
          <w:i/>
          <w:iCs/>
          <w:szCs w:val="22"/>
        </w:rPr>
        <w:t xml:space="preserve"> C2-MTDH-INEC-207</w:t>
      </w:r>
    </w:p>
    <w:p w:rsidR="00E04DB1" w:rsidRPr="004519A7" w:rsidRDefault="00E04DB1" w:rsidP="00E04DB1">
      <w:pPr>
        <w:ind w:left="720" w:hanging="720"/>
        <w:jc w:val="right"/>
        <w:rPr>
          <w:szCs w:val="22"/>
        </w:rPr>
      </w:pPr>
      <w:r w:rsidRPr="004519A7">
        <w:rPr>
          <w:szCs w:val="22"/>
        </w:rPr>
        <w:t>Página 1 de 1 página</w:t>
      </w:r>
    </w:p>
    <w:p w:rsidR="00E04DB1" w:rsidRPr="004519A7" w:rsidRDefault="00E04DB1" w:rsidP="00E04DB1">
      <w:pPr>
        <w:ind w:left="720" w:hanging="720"/>
        <w:jc w:val="right"/>
        <w:rPr>
          <w:szCs w:val="22"/>
        </w:rPr>
      </w:pPr>
    </w:p>
    <w:p w:rsidR="00E04DB1" w:rsidRPr="004519A7" w:rsidRDefault="00E04DB1" w:rsidP="00E04DB1">
      <w:pPr>
        <w:ind w:left="720" w:hanging="720"/>
        <w:jc w:val="right"/>
        <w:rPr>
          <w:szCs w:val="22"/>
        </w:rPr>
      </w:pPr>
    </w:p>
    <w:tbl>
      <w:tblPr>
        <w:tblW w:w="9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53"/>
      </w:tblGrid>
      <w:tr w:rsidR="00E04DB1" w:rsidRPr="004519A7" w:rsidTr="00CF6CFF">
        <w:trPr>
          <w:cantSplit/>
          <w:trHeight w:val="440"/>
          <w:jc w:val="center"/>
        </w:trPr>
        <w:tc>
          <w:tcPr>
            <w:tcW w:w="9753" w:type="dxa"/>
            <w:tcBorders>
              <w:bottom w:val="nil"/>
            </w:tcBorders>
          </w:tcPr>
          <w:p w:rsidR="00E04DB1" w:rsidRPr="004519A7" w:rsidRDefault="00E04DB1" w:rsidP="00CF6CFF">
            <w:pPr>
              <w:suppressAutoHyphens/>
              <w:spacing w:after="200"/>
              <w:ind w:left="295" w:hanging="230"/>
              <w:jc w:val="both"/>
              <w:rPr>
                <w:szCs w:val="22"/>
              </w:rPr>
            </w:pPr>
            <w:r w:rsidRPr="004519A7">
              <w:rPr>
                <w:b/>
                <w:szCs w:val="22"/>
              </w:rPr>
              <w:t>1. Nombre del Licitante:</w:t>
            </w:r>
            <w:r w:rsidRPr="004519A7">
              <w:rPr>
                <w:szCs w:val="22"/>
              </w:rPr>
              <w:t xml:space="preserve"> </w:t>
            </w:r>
            <w:r w:rsidRPr="004519A7">
              <w:rPr>
                <w:i/>
                <w:iCs/>
                <w:szCs w:val="22"/>
              </w:rPr>
              <w:t>[</w:t>
            </w:r>
            <w:r w:rsidRPr="004519A7">
              <w:rPr>
                <w:i/>
                <w:iCs/>
                <w:szCs w:val="22"/>
                <w:highlight w:val="yellow"/>
              </w:rPr>
              <w:t>indique el nombre jurídico del Licitante].</w:t>
            </w:r>
          </w:p>
        </w:tc>
      </w:tr>
      <w:tr w:rsidR="00E04DB1" w:rsidRPr="004519A7" w:rsidTr="00CF6CFF">
        <w:trPr>
          <w:cantSplit/>
          <w:trHeight w:val="586"/>
          <w:jc w:val="center"/>
        </w:trPr>
        <w:tc>
          <w:tcPr>
            <w:tcW w:w="9753" w:type="dxa"/>
            <w:tcBorders>
              <w:left w:val="single" w:sz="4" w:space="0" w:color="auto"/>
            </w:tcBorders>
          </w:tcPr>
          <w:p w:rsidR="00E04DB1" w:rsidRPr="004519A7" w:rsidRDefault="00E04DB1" w:rsidP="00CF6CFF">
            <w:pPr>
              <w:suppressAutoHyphens/>
              <w:spacing w:after="200"/>
              <w:ind w:left="295" w:hanging="230"/>
              <w:jc w:val="both"/>
              <w:rPr>
                <w:szCs w:val="22"/>
              </w:rPr>
            </w:pPr>
            <w:r w:rsidRPr="004519A7">
              <w:rPr>
                <w:b/>
                <w:szCs w:val="22"/>
              </w:rPr>
              <w:t>2. Si se trata de una APCA, nombre jurídico de cada miembro y nombre de cada Representante Legal:</w:t>
            </w:r>
            <w:r w:rsidRPr="004519A7">
              <w:rPr>
                <w:szCs w:val="22"/>
              </w:rPr>
              <w:t xml:space="preserve"> </w:t>
            </w:r>
            <w:r w:rsidRPr="004519A7">
              <w:rPr>
                <w:i/>
                <w:iCs/>
                <w:szCs w:val="22"/>
                <w:highlight w:val="yellow"/>
              </w:rPr>
              <w:t xml:space="preserve">[indique el nombre jurídico de cada miembro de la APCA o sino señale </w:t>
            </w:r>
            <w:r w:rsidRPr="004519A7">
              <w:rPr>
                <w:b/>
                <w:i/>
                <w:iCs/>
                <w:szCs w:val="22"/>
                <w:highlight w:val="yellow"/>
              </w:rPr>
              <w:t>ninguno o no aplica</w:t>
            </w:r>
            <w:r w:rsidRPr="004519A7">
              <w:rPr>
                <w:i/>
                <w:iCs/>
                <w:szCs w:val="22"/>
                <w:highlight w:val="yellow"/>
              </w:rPr>
              <w:t>].</w:t>
            </w:r>
          </w:p>
        </w:tc>
      </w:tr>
      <w:tr w:rsidR="00E04DB1" w:rsidRPr="004519A7" w:rsidTr="00CF6CFF">
        <w:trPr>
          <w:cantSplit/>
          <w:trHeight w:val="674"/>
          <w:jc w:val="center"/>
        </w:trPr>
        <w:tc>
          <w:tcPr>
            <w:tcW w:w="9753" w:type="dxa"/>
            <w:tcBorders>
              <w:left w:val="single" w:sz="4" w:space="0" w:color="auto"/>
            </w:tcBorders>
          </w:tcPr>
          <w:p w:rsidR="00E04DB1" w:rsidRPr="004519A7" w:rsidRDefault="00E04DB1" w:rsidP="00CF6CFF">
            <w:pPr>
              <w:suppressAutoHyphens/>
              <w:spacing w:after="200"/>
              <w:ind w:left="295" w:hanging="230"/>
              <w:jc w:val="both"/>
              <w:rPr>
                <w:b/>
                <w:szCs w:val="22"/>
              </w:rPr>
            </w:pPr>
            <w:r w:rsidRPr="004519A7">
              <w:rPr>
                <w:b/>
                <w:szCs w:val="22"/>
              </w:rPr>
              <w:t>3. País donde está registrado el Licitante en la actualidad o país donde intenta registrarse:</w:t>
            </w:r>
            <w:r w:rsidRPr="004519A7">
              <w:rPr>
                <w:szCs w:val="22"/>
              </w:rPr>
              <w:t xml:space="preserve"> </w:t>
            </w:r>
            <w:r w:rsidRPr="004519A7">
              <w:rPr>
                <w:i/>
                <w:iCs/>
                <w:szCs w:val="22"/>
                <w:highlight w:val="yellow"/>
              </w:rPr>
              <w:t>[Ecuador].</w:t>
            </w:r>
          </w:p>
        </w:tc>
      </w:tr>
      <w:tr w:rsidR="00E04DB1" w:rsidRPr="004519A7" w:rsidTr="00CF6CFF">
        <w:trPr>
          <w:cantSplit/>
          <w:trHeight w:val="451"/>
          <w:jc w:val="center"/>
        </w:trPr>
        <w:tc>
          <w:tcPr>
            <w:tcW w:w="9753" w:type="dxa"/>
            <w:tcBorders>
              <w:left w:val="single" w:sz="4" w:space="0" w:color="auto"/>
            </w:tcBorders>
          </w:tcPr>
          <w:p w:rsidR="00E04DB1" w:rsidRPr="004519A7" w:rsidRDefault="00E04DB1" w:rsidP="00CF6CFF">
            <w:pPr>
              <w:suppressAutoHyphens/>
              <w:spacing w:after="200"/>
              <w:ind w:left="295" w:hanging="230"/>
              <w:jc w:val="both"/>
              <w:rPr>
                <w:b/>
                <w:szCs w:val="22"/>
              </w:rPr>
            </w:pPr>
            <w:r w:rsidRPr="004519A7">
              <w:rPr>
                <w:b/>
                <w:szCs w:val="22"/>
              </w:rPr>
              <w:t>4. Año de registro de inicio de actividades del Licitante:</w:t>
            </w:r>
            <w:r w:rsidRPr="004519A7">
              <w:rPr>
                <w:szCs w:val="22"/>
              </w:rPr>
              <w:t xml:space="preserve"> </w:t>
            </w:r>
            <w:r w:rsidRPr="004519A7">
              <w:rPr>
                <w:i/>
                <w:iCs/>
                <w:szCs w:val="22"/>
                <w:highlight w:val="yellow"/>
              </w:rPr>
              <w:t>[indique el año de registro del Licitante].</w:t>
            </w:r>
          </w:p>
        </w:tc>
      </w:tr>
      <w:tr w:rsidR="00E04DB1" w:rsidRPr="004519A7" w:rsidTr="00CF6CFF">
        <w:trPr>
          <w:cantSplit/>
          <w:trHeight w:val="543"/>
          <w:jc w:val="center"/>
        </w:trPr>
        <w:tc>
          <w:tcPr>
            <w:tcW w:w="9753" w:type="dxa"/>
            <w:tcBorders>
              <w:left w:val="single" w:sz="4" w:space="0" w:color="auto"/>
            </w:tcBorders>
          </w:tcPr>
          <w:p w:rsidR="00E04DB1" w:rsidRPr="004519A7" w:rsidRDefault="00E04DB1" w:rsidP="00CF6CFF">
            <w:pPr>
              <w:suppressAutoHyphens/>
              <w:spacing w:after="200"/>
              <w:ind w:left="295" w:hanging="230"/>
              <w:jc w:val="both"/>
              <w:rPr>
                <w:szCs w:val="22"/>
              </w:rPr>
            </w:pPr>
            <w:r w:rsidRPr="004519A7">
              <w:rPr>
                <w:b/>
                <w:szCs w:val="22"/>
              </w:rPr>
              <w:t>5. Registro Único del Contribuyente:</w:t>
            </w:r>
            <w:r w:rsidRPr="004519A7">
              <w:rPr>
                <w:szCs w:val="22"/>
              </w:rPr>
              <w:t xml:space="preserve"> </w:t>
            </w:r>
            <w:r w:rsidRPr="004519A7">
              <w:rPr>
                <w:i/>
                <w:iCs/>
                <w:szCs w:val="22"/>
                <w:highlight w:val="yellow"/>
              </w:rPr>
              <w:t>[indique</w:t>
            </w:r>
            <w:r w:rsidRPr="004519A7">
              <w:rPr>
                <w:i/>
                <w:iCs/>
                <w:szCs w:val="22"/>
              </w:rPr>
              <w:t xml:space="preserve"> </w:t>
            </w:r>
            <w:r w:rsidRPr="004519A7">
              <w:rPr>
                <w:i/>
                <w:iCs/>
                <w:szCs w:val="22"/>
                <w:highlight w:val="yellow"/>
              </w:rPr>
              <w:t>número de RUC si corresponde]</w:t>
            </w:r>
          </w:p>
        </w:tc>
      </w:tr>
      <w:tr w:rsidR="00E04DB1" w:rsidRPr="004519A7" w:rsidTr="00CF6CFF">
        <w:trPr>
          <w:cantSplit/>
          <w:trHeight w:val="543"/>
          <w:jc w:val="center"/>
        </w:trPr>
        <w:tc>
          <w:tcPr>
            <w:tcW w:w="9753" w:type="dxa"/>
            <w:tcBorders>
              <w:left w:val="single" w:sz="4" w:space="0" w:color="auto"/>
            </w:tcBorders>
          </w:tcPr>
          <w:p w:rsidR="00E04DB1" w:rsidRPr="004519A7" w:rsidRDefault="00E04DB1" w:rsidP="00CF6CFF">
            <w:pPr>
              <w:suppressAutoHyphens/>
              <w:spacing w:after="200"/>
              <w:ind w:left="295" w:hanging="230"/>
              <w:jc w:val="both"/>
              <w:rPr>
                <w:szCs w:val="22"/>
              </w:rPr>
            </w:pPr>
            <w:r w:rsidRPr="004519A7">
              <w:rPr>
                <w:b/>
                <w:szCs w:val="22"/>
              </w:rPr>
              <w:t>6. Dirección del Licitante en el país donde está registrado:</w:t>
            </w:r>
            <w:r w:rsidRPr="004519A7">
              <w:rPr>
                <w:szCs w:val="22"/>
              </w:rPr>
              <w:t xml:space="preserve"> </w:t>
            </w:r>
            <w:r w:rsidRPr="004519A7">
              <w:rPr>
                <w:i/>
                <w:iCs/>
                <w:szCs w:val="22"/>
                <w:highlight w:val="yellow"/>
              </w:rPr>
              <w:t>[indique el domicilio legal del Licitante en el país donde está registrado].</w:t>
            </w:r>
          </w:p>
        </w:tc>
      </w:tr>
      <w:tr w:rsidR="00E04DB1" w:rsidRPr="004519A7" w:rsidTr="00CF6CFF">
        <w:trPr>
          <w:cantSplit/>
          <w:trHeight w:val="2232"/>
          <w:jc w:val="center"/>
        </w:trPr>
        <w:tc>
          <w:tcPr>
            <w:tcW w:w="9753" w:type="dxa"/>
          </w:tcPr>
          <w:p w:rsidR="00E04DB1" w:rsidRPr="004519A7" w:rsidRDefault="00E04DB1" w:rsidP="00CF6CFF">
            <w:pPr>
              <w:pStyle w:val="Outline"/>
              <w:suppressAutoHyphens/>
              <w:spacing w:before="0" w:after="200"/>
              <w:jc w:val="both"/>
              <w:rPr>
                <w:b/>
                <w:kern w:val="0"/>
                <w:szCs w:val="22"/>
              </w:rPr>
            </w:pPr>
            <w:r w:rsidRPr="004519A7">
              <w:rPr>
                <w:b/>
                <w:kern w:val="0"/>
                <w:szCs w:val="22"/>
              </w:rPr>
              <w:t>7. Información del representante autorizado del Licitante:</w:t>
            </w:r>
          </w:p>
          <w:p w:rsidR="00E04DB1" w:rsidRPr="004519A7" w:rsidRDefault="00E04DB1" w:rsidP="00CF6CFF">
            <w:pPr>
              <w:pStyle w:val="Outline1"/>
              <w:keepNext w:val="0"/>
              <w:tabs>
                <w:tab w:val="clear" w:pos="360"/>
              </w:tabs>
              <w:suppressAutoHyphens/>
              <w:spacing w:before="0"/>
              <w:ind w:left="247" w:firstLine="0"/>
              <w:jc w:val="both"/>
              <w:rPr>
                <w:b/>
                <w:kern w:val="0"/>
                <w:szCs w:val="22"/>
              </w:rPr>
            </w:pPr>
            <w:r w:rsidRPr="004519A7">
              <w:rPr>
                <w:b/>
                <w:kern w:val="0"/>
                <w:szCs w:val="22"/>
              </w:rPr>
              <w:t>Nombre:</w:t>
            </w:r>
            <w:r w:rsidRPr="004519A7">
              <w:rPr>
                <w:kern w:val="0"/>
                <w:szCs w:val="22"/>
              </w:rPr>
              <w:t xml:space="preserve"> </w:t>
            </w:r>
            <w:r w:rsidRPr="004519A7">
              <w:rPr>
                <w:i/>
                <w:iCs/>
                <w:kern w:val="0"/>
                <w:szCs w:val="22"/>
              </w:rPr>
              <w:t>[</w:t>
            </w:r>
            <w:r w:rsidRPr="004519A7">
              <w:rPr>
                <w:i/>
                <w:iCs/>
                <w:kern w:val="0"/>
                <w:szCs w:val="22"/>
                <w:highlight w:val="yellow"/>
              </w:rPr>
              <w:t>indique el nombre del representante autorizado].</w:t>
            </w:r>
          </w:p>
          <w:p w:rsidR="00E04DB1" w:rsidRPr="004519A7" w:rsidRDefault="00E04DB1" w:rsidP="00CF6CFF">
            <w:pPr>
              <w:suppressAutoHyphens/>
              <w:ind w:left="247"/>
              <w:jc w:val="both"/>
              <w:rPr>
                <w:b/>
                <w:szCs w:val="22"/>
              </w:rPr>
            </w:pPr>
            <w:r w:rsidRPr="004519A7">
              <w:rPr>
                <w:b/>
                <w:szCs w:val="22"/>
              </w:rPr>
              <w:t>Dirección:</w:t>
            </w:r>
            <w:r w:rsidRPr="004519A7">
              <w:rPr>
                <w:i/>
                <w:iCs/>
                <w:szCs w:val="22"/>
              </w:rPr>
              <w:t xml:space="preserve"> [</w:t>
            </w:r>
            <w:r w:rsidRPr="004519A7">
              <w:rPr>
                <w:i/>
                <w:iCs/>
                <w:szCs w:val="22"/>
                <w:highlight w:val="yellow"/>
              </w:rPr>
              <w:t>indique la dirección del representante autorizado].</w:t>
            </w:r>
          </w:p>
          <w:p w:rsidR="00E04DB1" w:rsidRPr="004519A7" w:rsidRDefault="00E04DB1" w:rsidP="00CF6CFF">
            <w:pPr>
              <w:suppressAutoHyphens/>
              <w:ind w:left="247"/>
              <w:jc w:val="both"/>
              <w:rPr>
                <w:b/>
                <w:spacing w:val="-2"/>
                <w:szCs w:val="22"/>
              </w:rPr>
            </w:pPr>
            <w:r w:rsidRPr="004519A7">
              <w:rPr>
                <w:b/>
                <w:spacing w:val="-2"/>
                <w:szCs w:val="22"/>
              </w:rPr>
              <w:t>Números de teléfono y fax</w:t>
            </w:r>
            <w:r w:rsidRPr="004519A7">
              <w:rPr>
                <w:b/>
                <w:i/>
                <w:iCs/>
                <w:spacing w:val="-2"/>
                <w:szCs w:val="22"/>
              </w:rPr>
              <w:t>:</w:t>
            </w:r>
            <w:r w:rsidRPr="004519A7">
              <w:rPr>
                <w:i/>
                <w:iCs/>
                <w:spacing w:val="-2"/>
                <w:szCs w:val="22"/>
              </w:rPr>
              <w:t xml:space="preserve"> </w:t>
            </w:r>
            <w:r w:rsidRPr="004519A7">
              <w:rPr>
                <w:i/>
                <w:iCs/>
                <w:spacing w:val="-2"/>
                <w:szCs w:val="22"/>
                <w:highlight w:val="yellow"/>
              </w:rPr>
              <w:t>[indique los números de teléfono y fax del representante autorizado].</w:t>
            </w:r>
          </w:p>
          <w:p w:rsidR="00E04DB1" w:rsidRPr="004519A7" w:rsidRDefault="00E04DB1" w:rsidP="00CF6CFF">
            <w:pPr>
              <w:suppressAutoHyphens/>
              <w:ind w:left="247"/>
              <w:jc w:val="both"/>
              <w:rPr>
                <w:szCs w:val="22"/>
              </w:rPr>
            </w:pPr>
            <w:r w:rsidRPr="004519A7">
              <w:rPr>
                <w:b/>
                <w:szCs w:val="22"/>
              </w:rPr>
              <w:t>Dirección de correo electrónico:</w:t>
            </w:r>
            <w:r w:rsidRPr="004519A7">
              <w:rPr>
                <w:szCs w:val="22"/>
              </w:rPr>
              <w:t xml:space="preserve"> </w:t>
            </w:r>
            <w:r w:rsidRPr="004519A7">
              <w:rPr>
                <w:i/>
                <w:iCs/>
                <w:szCs w:val="22"/>
              </w:rPr>
              <w:t>[</w:t>
            </w:r>
            <w:r w:rsidRPr="004519A7">
              <w:rPr>
                <w:i/>
                <w:iCs/>
                <w:szCs w:val="22"/>
                <w:highlight w:val="yellow"/>
              </w:rPr>
              <w:t>indique la dirección de correo electrónico del representante autorizado].</w:t>
            </w:r>
          </w:p>
        </w:tc>
      </w:tr>
    </w:tbl>
    <w:p w:rsidR="00E04DB1" w:rsidRPr="004519A7" w:rsidRDefault="00E04DB1" w:rsidP="00E04DB1">
      <w:pPr>
        <w:pStyle w:val="Tanla4titulo"/>
        <w:rPr>
          <w:sz w:val="20"/>
          <w:szCs w:val="22"/>
          <w:lang w:val="es-EC"/>
        </w:rPr>
      </w:pPr>
    </w:p>
    <w:p w:rsidR="00E04DB1" w:rsidRPr="004519A7" w:rsidRDefault="00E04DB1" w:rsidP="00E04DB1">
      <w:pPr>
        <w:tabs>
          <w:tab w:val="left" w:pos="6120"/>
        </w:tabs>
        <w:spacing w:after="200"/>
        <w:rPr>
          <w:b/>
          <w:iCs/>
          <w:szCs w:val="22"/>
          <w:highlight w:val="yellow"/>
        </w:rPr>
      </w:pPr>
      <w:r w:rsidRPr="004519A7">
        <w:rPr>
          <w:b/>
          <w:szCs w:val="22"/>
          <w:highlight w:val="yellow"/>
        </w:rPr>
        <w:t>Nombre del Licitante:</w:t>
      </w:r>
      <w:r w:rsidRPr="004519A7">
        <w:rPr>
          <w:b/>
          <w:iCs/>
          <w:szCs w:val="22"/>
          <w:highlight w:val="yellow"/>
          <w:u w:val="single"/>
        </w:rPr>
        <w:tab/>
      </w:r>
    </w:p>
    <w:p w:rsidR="00E04DB1" w:rsidRPr="004519A7" w:rsidRDefault="00E04DB1" w:rsidP="00E04DB1">
      <w:pPr>
        <w:tabs>
          <w:tab w:val="right" w:leader="underscore" w:pos="9000"/>
        </w:tabs>
        <w:spacing w:after="200"/>
        <w:rPr>
          <w:b/>
          <w:iCs/>
          <w:szCs w:val="22"/>
          <w:highlight w:val="yellow"/>
          <w:u w:val="single"/>
        </w:rPr>
      </w:pPr>
      <w:r w:rsidRPr="004519A7">
        <w:rPr>
          <w:b/>
          <w:szCs w:val="22"/>
          <w:highlight w:val="yellow"/>
        </w:rPr>
        <w:t xml:space="preserve">Nombre de la persona debidamente autorizada para firmar la Oferta en nombre del Licitante: </w:t>
      </w:r>
      <w:r w:rsidRPr="004519A7">
        <w:rPr>
          <w:b/>
          <w:szCs w:val="22"/>
          <w:highlight w:val="yellow"/>
        </w:rPr>
        <w:tab/>
      </w:r>
    </w:p>
    <w:p w:rsidR="00E04DB1" w:rsidRPr="004519A7" w:rsidRDefault="00E04DB1" w:rsidP="00E04DB1">
      <w:pPr>
        <w:tabs>
          <w:tab w:val="right" w:leader="underscore" w:pos="9000"/>
        </w:tabs>
        <w:spacing w:after="200"/>
        <w:rPr>
          <w:b/>
          <w:iCs/>
          <w:szCs w:val="22"/>
          <w:highlight w:val="yellow"/>
        </w:rPr>
      </w:pPr>
      <w:r w:rsidRPr="004519A7">
        <w:rPr>
          <w:b/>
          <w:szCs w:val="22"/>
          <w:highlight w:val="yellow"/>
        </w:rPr>
        <w:t xml:space="preserve">Cargo de la persona firmante del Formulario de la Oferta: </w:t>
      </w:r>
      <w:r w:rsidRPr="004519A7">
        <w:rPr>
          <w:b/>
          <w:szCs w:val="22"/>
          <w:highlight w:val="yellow"/>
        </w:rPr>
        <w:tab/>
      </w:r>
    </w:p>
    <w:p w:rsidR="00E04DB1" w:rsidRPr="004519A7" w:rsidRDefault="00E04DB1" w:rsidP="00E04DB1">
      <w:pPr>
        <w:tabs>
          <w:tab w:val="right" w:leader="underscore" w:pos="9000"/>
        </w:tabs>
        <w:spacing w:after="200"/>
        <w:rPr>
          <w:b/>
          <w:iCs/>
          <w:szCs w:val="22"/>
        </w:rPr>
      </w:pPr>
      <w:r w:rsidRPr="004519A7">
        <w:rPr>
          <w:b/>
          <w:szCs w:val="22"/>
          <w:highlight w:val="yellow"/>
        </w:rPr>
        <w:t>Firma de la persona nombrada anteriormente:</w:t>
      </w:r>
      <w:r w:rsidRPr="004519A7">
        <w:rPr>
          <w:b/>
          <w:szCs w:val="22"/>
        </w:rPr>
        <w:t xml:space="preserve"> </w:t>
      </w:r>
    </w:p>
    <w:p w:rsidR="00E04DB1" w:rsidRPr="004519A7" w:rsidRDefault="00E04DB1" w:rsidP="00E04DB1">
      <w:pPr>
        <w:jc w:val="both"/>
        <w:rPr>
          <w:sz w:val="22"/>
          <w:szCs w:val="22"/>
        </w:rPr>
      </w:pPr>
    </w:p>
    <w:p w:rsidR="00E04DB1" w:rsidRPr="004519A7" w:rsidRDefault="00E04DB1" w:rsidP="00E04DB1">
      <w:pPr>
        <w:pStyle w:val="Section3-Heading1"/>
        <w:rPr>
          <w:rFonts w:ascii="Century Gothic" w:hAnsi="Century Gothic"/>
          <w:bCs/>
          <w:sz w:val="20"/>
          <w:szCs w:val="20"/>
          <w:lang w:val="es-EC"/>
        </w:rPr>
      </w:pPr>
      <w:r w:rsidRPr="004519A7">
        <w:rPr>
          <w:rFonts w:ascii="Century Gothic" w:hAnsi="Century Gothic"/>
          <w:b w:val="0"/>
          <w:sz w:val="22"/>
          <w:szCs w:val="22"/>
          <w:lang w:val="es-EC"/>
        </w:rPr>
        <w:br w:type="page"/>
      </w:r>
      <w:bookmarkStart w:id="50" w:name="_Toc136882627"/>
      <w:r w:rsidRPr="004519A7">
        <w:rPr>
          <w:rFonts w:ascii="Century Gothic" w:hAnsi="Century Gothic"/>
          <w:bCs/>
          <w:sz w:val="20"/>
          <w:szCs w:val="20"/>
          <w:lang w:val="es-EC"/>
        </w:rPr>
        <w:lastRenderedPageBreak/>
        <w:t>Formulario de información para la Calificación</w:t>
      </w:r>
      <w:bookmarkEnd w:id="50"/>
    </w:p>
    <w:p w:rsidR="00E04DB1" w:rsidRPr="004519A7" w:rsidRDefault="00E04DB1" w:rsidP="00E04DB1">
      <w:pPr>
        <w:rPr>
          <w:szCs w:val="20"/>
        </w:rPr>
      </w:pPr>
    </w:p>
    <w:tbl>
      <w:tblPr>
        <w:tblW w:w="0" w:type="auto"/>
        <w:tblLayout w:type="fixed"/>
        <w:tblLook w:val="0000" w:firstRow="0" w:lastRow="0" w:firstColumn="0" w:lastColumn="0" w:noHBand="0" w:noVBand="0"/>
      </w:tblPr>
      <w:tblGrid>
        <w:gridCol w:w="2160"/>
        <w:gridCol w:w="6984"/>
      </w:tblGrid>
      <w:tr w:rsidR="00E04DB1" w:rsidRPr="004519A7" w:rsidTr="00CF6CFF">
        <w:tc>
          <w:tcPr>
            <w:tcW w:w="2160" w:type="dxa"/>
          </w:tcPr>
          <w:p w:rsidR="00E04DB1" w:rsidRPr="004519A7" w:rsidRDefault="00E04DB1" w:rsidP="00CF6CFF">
            <w:pPr>
              <w:tabs>
                <w:tab w:val="left" w:pos="360"/>
              </w:tabs>
              <w:ind w:left="360" w:hanging="360"/>
              <w:rPr>
                <w:b/>
                <w:szCs w:val="20"/>
              </w:rPr>
            </w:pPr>
            <w:r w:rsidRPr="004519A7">
              <w:rPr>
                <w:b/>
                <w:szCs w:val="20"/>
              </w:rPr>
              <w:t>1.</w:t>
            </w:r>
            <w:r w:rsidRPr="004519A7">
              <w:rPr>
                <w:b/>
                <w:szCs w:val="20"/>
              </w:rPr>
              <w:tab/>
              <w:t>Licitantes individuales o miembros individuales de APCA</w:t>
            </w:r>
          </w:p>
        </w:tc>
        <w:tc>
          <w:tcPr>
            <w:tcW w:w="6984" w:type="dxa"/>
          </w:tcPr>
          <w:p w:rsidR="00E04DB1" w:rsidRPr="004519A7" w:rsidRDefault="00E04DB1" w:rsidP="00CF6CFF">
            <w:pPr>
              <w:tabs>
                <w:tab w:val="left" w:pos="540"/>
              </w:tabs>
              <w:spacing w:after="200"/>
              <w:ind w:left="540" w:hanging="540"/>
              <w:jc w:val="both"/>
              <w:rPr>
                <w:sz w:val="18"/>
                <w:szCs w:val="20"/>
              </w:rPr>
            </w:pPr>
            <w:r w:rsidRPr="004519A7">
              <w:rPr>
                <w:szCs w:val="20"/>
              </w:rPr>
              <w:t>1.1</w:t>
            </w:r>
            <w:r w:rsidRPr="004519A7">
              <w:rPr>
                <w:szCs w:val="20"/>
              </w:rPr>
              <w:tab/>
            </w:r>
            <w:r w:rsidRPr="004519A7">
              <w:rPr>
                <w:b/>
                <w:szCs w:val="20"/>
              </w:rPr>
              <w:t>Constitución o situación jurídica del Licitante</w:t>
            </w:r>
            <w:r w:rsidRPr="004519A7">
              <w:rPr>
                <w:szCs w:val="20"/>
              </w:rPr>
              <w:t xml:space="preserve">: </w:t>
            </w:r>
            <w:r w:rsidRPr="004519A7">
              <w:rPr>
                <w:i/>
                <w:sz w:val="18"/>
                <w:szCs w:val="20"/>
                <w:highlight w:val="yellow"/>
              </w:rPr>
              <w:t xml:space="preserve">[adjunte </w:t>
            </w:r>
            <w:r w:rsidRPr="004519A7">
              <w:rPr>
                <w:i/>
                <w:sz w:val="18"/>
                <w:szCs w:val="20"/>
                <w:highlight w:val="yellow"/>
              </w:rPr>
              <w:tab/>
              <w:t xml:space="preserve">Documentación en original </w:t>
            </w:r>
            <w:proofErr w:type="spellStart"/>
            <w:r w:rsidRPr="004519A7">
              <w:rPr>
                <w:i/>
                <w:sz w:val="18"/>
                <w:szCs w:val="20"/>
                <w:highlight w:val="yellow"/>
              </w:rPr>
              <w:t>ó</w:t>
            </w:r>
            <w:proofErr w:type="spellEnd"/>
            <w:r w:rsidRPr="004519A7">
              <w:rPr>
                <w:i/>
                <w:sz w:val="18"/>
                <w:szCs w:val="20"/>
                <w:highlight w:val="yellow"/>
              </w:rPr>
              <w:t xml:space="preserve"> digital]</w:t>
            </w:r>
          </w:p>
          <w:p w:rsidR="00DC6FC2" w:rsidRDefault="00DC6FC2" w:rsidP="00DC6FC2">
            <w:pPr>
              <w:jc w:val="both"/>
              <w:rPr>
                <w:sz w:val="18"/>
                <w:szCs w:val="20"/>
              </w:rPr>
            </w:pPr>
            <w:r>
              <w:rPr>
                <w:sz w:val="18"/>
                <w:szCs w:val="20"/>
              </w:rPr>
              <w:t>En el caso de personas jurídicas los siguientes documentos:</w:t>
            </w:r>
          </w:p>
          <w:p w:rsidR="00DC6FC2" w:rsidRDefault="00DC6FC2" w:rsidP="00DC6FC2">
            <w:pPr>
              <w:ind w:left="1080"/>
              <w:jc w:val="both"/>
              <w:rPr>
                <w:sz w:val="18"/>
                <w:szCs w:val="20"/>
              </w:rPr>
            </w:pPr>
          </w:p>
          <w:p w:rsidR="00E04DB1" w:rsidRPr="00AB4FEB" w:rsidRDefault="00E04DB1" w:rsidP="00DC6FC2">
            <w:pPr>
              <w:numPr>
                <w:ilvl w:val="0"/>
                <w:numId w:val="84"/>
              </w:numPr>
              <w:jc w:val="both"/>
              <w:rPr>
                <w:sz w:val="18"/>
                <w:szCs w:val="20"/>
              </w:rPr>
            </w:pPr>
            <w:r w:rsidRPr="00AB4FEB">
              <w:rPr>
                <w:sz w:val="18"/>
                <w:szCs w:val="20"/>
              </w:rPr>
              <w:t>Nombramiento del Representante Legal de la empresa licitante, con facultades para presentar ofe</w:t>
            </w:r>
            <w:r w:rsidR="00EA7BC8">
              <w:rPr>
                <w:sz w:val="18"/>
                <w:szCs w:val="20"/>
              </w:rPr>
              <w:t>rtas y suscribir contratos</w:t>
            </w:r>
          </w:p>
          <w:p w:rsidR="00E04DB1" w:rsidRDefault="00E04DB1" w:rsidP="00DC6FC2">
            <w:pPr>
              <w:numPr>
                <w:ilvl w:val="0"/>
                <w:numId w:val="84"/>
              </w:numPr>
              <w:jc w:val="both"/>
              <w:rPr>
                <w:sz w:val="18"/>
                <w:szCs w:val="20"/>
              </w:rPr>
            </w:pPr>
            <w:r w:rsidRPr="004519A7">
              <w:rPr>
                <w:sz w:val="18"/>
                <w:szCs w:val="20"/>
              </w:rPr>
              <w:t>Cédula de identidad del Representant</w:t>
            </w:r>
            <w:r w:rsidR="00DC6FC2">
              <w:rPr>
                <w:sz w:val="18"/>
                <w:szCs w:val="20"/>
              </w:rPr>
              <w:t xml:space="preserve">e Legal </w:t>
            </w:r>
          </w:p>
          <w:p w:rsidR="00DC6FC2" w:rsidRDefault="00DC6FC2" w:rsidP="00DC6FC2">
            <w:pPr>
              <w:numPr>
                <w:ilvl w:val="0"/>
                <w:numId w:val="84"/>
              </w:numPr>
              <w:jc w:val="both"/>
              <w:rPr>
                <w:sz w:val="18"/>
                <w:szCs w:val="20"/>
              </w:rPr>
            </w:pPr>
            <w:r>
              <w:rPr>
                <w:sz w:val="18"/>
                <w:szCs w:val="20"/>
              </w:rPr>
              <w:t>RUC</w:t>
            </w:r>
          </w:p>
          <w:p w:rsidR="00DC6FC2" w:rsidRDefault="00DC6FC2" w:rsidP="00DC6FC2">
            <w:pPr>
              <w:jc w:val="both"/>
              <w:rPr>
                <w:sz w:val="18"/>
                <w:szCs w:val="20"/>
              </w:rPr>
            </w:pPr>
          </w:p>
          <w:p w:rsidR="00DC6FC2" w:rsidRDefault="00DC6FC2" w:rsidP="00DC6FC2">
            <w:pPr>
              <w:jc w:val="both"/>
              <w:rPr>
                <w:sz w:val="18"/>
                <w:szCs w:val="20"/>
              </w:rPr>
            </w:pPr>
            <w:r>
              <w:rPr>
                <w:sz w:val="18"/>
                <w:szCs w:val="20"/>
              </w:rPr>
              <w:t>En el caso de personas de naturales los siguientes documentos:</w:t>
            </w:r>
          </w:p>
          <w:p w:rsidR="00DC6FC2" w:rsidRDefault="00DC6FC2" w:rsidP="00DC6FC2">
            <w:pPr>
              <w:pStyle w:val="Prrafodelista"/>
              <w:numPr>
                <w:ilvl w:val="0"/>
                <w:numId w:val="84"/>
              </w:numPr>
              <w:spacing w:after="0" w:line="240" w:lineRule="auto"/>
              <w:ind w:left="714" w:hanging="357"/>
              <w:jc w:val="both"/>
              <w:rPr>
                <w:sz w:val="18"/>
                <w:szCs w:val="20"/>
              </w:rPr>
            </w:pPr>
            <w:r w:rsidRPr="00DC6FC2">
              <w:rPr>
                <w:sz w:val="18"/>
                <w:szCs w:val="20"/>
              </w:rPr>
              <w:t xml:space="preserve">Cédula de identidad </w:t>
            </w:r>
          </w:p>
          <w:p w:rsidR="00DC6FC2" w:rsidRPr="004519A7" w:rsidRDefault="00DC6FC2" w:rsidP="00DC6FC2">
            <w:pPr>
              <w:numPr>
                <w:ilvl w:val="0"/>
                <w:numId w:val="84"/>
              </w:numPr>
              <w:ind w:left="714" w:hanging="357"/>
              <w:jc w:val="both"/>
              <w:rPr>
                <w:sz w:val="18"/>
                <w:szCs w:val="20"/>
              </w:rPr>
            </w:pPr>
            <w:r w:rsidRPr="004519A7">
              <w:rPr>
                <w:sz w:val="18"/>
                <w:szCs w:val="20"/>
              </w:rPr>
              <w:t>RUC.</w:t>
            </w:r>
          </w:p>
          <w:p w:rsidR="00E04DB1" w:rsidRPr="004519A7" w:rsidRDefault="00E04DB1" w:rsidP="00CF6CFF">
            <w:pPr>
              <w:ind w:left="540"/>
              <w:jc w:val="both"/>
              <w:rPr>
                <w:szCs w:val="20"/>
              </w:rPr>
            </w:pPr>
          </w:p>
          <w:p w:rsidR="00E04DB1" w:rsidRPr="004519A7" w:rsidRDefault="00E04DB1" w:rsidP="00CF6CFF">
            <w:pPr>
              <w:tabs>
                <w:tab w:val="left" w:pos="540"/>
              </w:tabs>
              <w:spacing w:after="200"/>
              <w:ind w:left="540" w:hanging="540"/>
              <w:jc w:val="both"/>
              <w:rPr>
                <w:szCs w:val="20"/>
              </w:rPr>
            </w:pPr>
            <w:r w:rsidRPr="004519A7">
              <w:rPr>
                <w:szCs w:val="20"/>
              </w:rPr>
              <w:t>1.2</w:t>
            </w:r>
            <w:r w:rsidRPr="004519A7">
              <w:rPr>
                <w:szCs w:val="20"/>
              </w:rPr>
              <w:tab/>
            </w:r>
            <w:r w:rsidRPr="004519A7">
              <w:rPr>
                <w:b/>
                <w:szCs w:val="20"/>
              </w:rPr>
              <w:t>Integridad de la Oferta / Presentación de Formularios</w:t>
            </w:r>
            <w:r w:rsidRPr="004519A7">
              <w:rPr>
                <w:szCs w:val="20"/>
              </w:rPr>
              <w:t xml:space="preserve"> </w:t>
            </w:r>
          </w:p>
          <w:p w:rsidR="00E04DB1" w:rsidRPr="004519A7" w:rsidRDefault="00E04DB1" w:rsidP="00CF6CFF">
            <w:pPr>
              <w:tabs>
                <w:tab w:val="left" w:pos="817"/>
              </w:tabs>
              <w:spacing w:after="200"/>
              <w:ind w:left="534" w:hanging="426"/>
              <w:jc w:val="both"/>
              <w:rPr>
                <w:szCs w:val="20"/>
              </w:rPr>
            </w:pPr>
            <w:r w:rsidRPr="004519A7">
              <w:rPr>
                <w:szCs w:val="20"/>
              </w:rPr>
              <w:t xml:space="preserve">        </w:t>
            </w:r>
            <w:r w:rsidRPr="004519A7">
              <w:rPr>
                <w:sz w:val="18"/>
                <w:szCs w:val="20"/>
              </w:rPr>
              <w:t>Presentación de formularios y demás documentos detallados en la solicitud de oferta (SDO) de acuerdo a la normativa del Banco Mundial y requisitos mínimos contenidos en los documentos de la licitación (DDL).</w:t>
            </w:r>
          </w:p>
          <w:p w:rsidR="00E04DB1" w:rsidRPr="004519A7" w:rsidRDefault="00E04DB1" w:rsidP="00CF6CFF">
            <w:pPr>
              <w:tabs>
                <w:tab w:val="left" w:pos="540"/>
              </w:tabs>
              <w:spacing w:after="200"/>
              <w:ind w:left="540" w:hanging="540"/>
              <w:jc w:val="both"/>
              <w:rPr>
                <w:b/>
                <w:szCs w:val="20"/>
              </w:rPr>
            </w:pPr>
            <w:r w:rsidRPr="004519A7">
              <w:rPr>
                <w:szCs w:val="20"/>
              </w:rPr>
              <w:t xml:space="preserve">   1.3</w:t>
            </w:r>
            <w:r w:rsidRPr="004519A7">
              <w:rPr>
                <w:szCs w:val="20"/>
              </w:rPr>
              <w:tab/>
            </w:r>
            <w:r w:rsidRPr="004519A7">
              <w:rPr>
                <w:b/>
                <w:szCs w:val="20"/>
              </w:rPr>
              <w:t>Experiencia Específica:</w:t>
            </w:r>
          </w:p>
          <w:p w:rsidR="00E04DB1" w:rsidRPr="004519A7" w:rsidRDefault="00E04DB1" w:rsidP="00CF6CFF">
            <w:pPr>
              <w:rPr>
                <w:vanish/>
                <w:szCs w:val="20"/>
              </w:rPr>
            </w:pPr>
          </w:p>
          <w:tbl>
            <w:tblPr>
              <w:tblW w:w="6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63"/>
            </w:tblGrid>
            <w:tr w:rsidR="00E04DB1" w:rsidRPr="00B17D42" w:rsidTr="00CF6CFF">
              <w:trPr>
                <w:trHeight w:val="23"/>
                <w:jc w:val="center"/>
              </w:trPr>
              <w:tc>
                <w:tcPr>
                  <w:tcW w:w="6763" w:type="dxa"/>
                  <w:shd w:val="clear" w:color="auto" w:fill="auto"/>
                  <w:noWrap/>
                  <w:vAlign w:val="center"/>
                  <w:hideMark/>
                </w:tcPr>
                <w:p w:rsidR="00E04DB1" w:rsidRPr="00B17D42" w:rsidRDefault="00E04DB1" w:rsidP="00CF6CFF">
                  <w:pPr>
                    <w:jc w:val="center"/>
                    <w:rPr>
                      <w:b/>
                      <w:bCs/>
                      <w:color w:val="000000"/>
                      <w:sz w:val="16"/>
                      <w:szCs w:val="16"/>
                      <w:lang w:eastAsia="es-EC"/>
                    </w:rPr>
                  </w:pPr>
                  <w:r w:rsidRPr="00B17D42">
                    <w:rPr>
                      <w:b/>
                      <w:bCs/>
                      <w:color w:val="000000"/>
                      <w:sz w:val="16"/>
                      <w:szCs w:val="16"/>
                      <w:lang w:eastAsia="es-EC"/>
                    </w:rPr>
                    <w:t>Descripción</w:t>
                  </w:r>
                </w:p>
              </w:tc>
            </w:tr>
            <w:tr w:rsidR="00E04DB1" w:rsidRPr="00B17D42" w:rsidTr="00CF6CFF">
              <w:trPr>
                <w:trHeight w:val="3487"/>
                <w:jc w:val="center"/>
              </w:trPr>
              <w:tc>
                <w:tcPr>
                  <w:tcW w:w="6763" w:type="dxa"/>
                  <w:shd w:val="clear" w:color="auto" w:fill="auto"/>
                </w:tcPr>
                <w:p w:rsidR="00E04DB1" w:rsidRPr="00B17D42" w:rsidRDefault="00E04DB1" w:rsidP="00CF6CFF">
                  <w:pPr>
                    <w:pStyle w:val="Default"/>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El licitante deberá acreditar experiencia en contratación de servicio de transporte de camionetas 4x4 y/o 4x2 relacionado al objeto contractual a través de la presentación de un certificado o acta de entrega recepción parcial y/o definitiva o factura en los últimos veinte (20) años.</w:t>
                  </w:r>
                </w:p>
                <w:p w:rsidR="00E04DB1" w:rsidRPr="00B17D42" w:rsidRDefault="00E04DB1" w:rsidP="00CF6CFF">
                  <w:pPr>
                    <w:pStyle w:val="Default"/>
                    <w:jc w:val="both"/>
                    <w:rPr>
                      <w:rFonts w:ascii="Century Gothic" w:eastAsia="Calibri" w:hAnsi="Century Gothic"/>
                      <w:iCs/>
                      <w:color w:val="auto"/>
                      <w:sz w:val="16"/>
                      <w:szCs w:val="16"/>
                      <w:lang w:val="es-EC"/>
                    </w:rPr>
                  </w:pPr>
                </w:p>
                <w:p w:rsidR="00E04DB1" w:rsidRPr="00B17D42" w:rsidRDefault="00E04DB1" w:rsidP="00CF6CFF">
                  <w:pPr>
                    <w:pStyle w:val="Default"/>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Los documentos a presentar, deberán reflejar los montos que individuales o sumados sean iguales o superiores al 20% del presupuesto referencial de el/los lote/s ofertados</w:t>
                  </w:r>
                </w:p>
                <w:p w:rsidR="00E04DB1" w:rsidRPr="00B17D42" w:rsidRDefault="00E04DB1" w:rsidP="00CF6CFF">
                  <w:pPr>
                    <w:pStyle w:val="Default"/>
                    <w:jc w:val="both"/>
                    <w:rPr>
                      <w:rFonts w:ascii="Century Gothic" w:eastAsia="Calibri" w:hAnsi="Century Gothic"/>
                      <w:iCs/>
                      <w:color w:val="auto"/>
                      <w:sz w:val="16"/>
                      <w:szCs w:val="16"/>
                      <w:lang w:val="es-EC"/>
                    </w:rPr>
                  </w:pPr>
                </w:p>
                <w:p w:rsidR="00E04DB1" w:rsidRPr="00B17D42" w:rsidRDefault="00E04DB1" w:rsidP="00CF6CFF">
                  <w:pPr>
                    <w:pStyle w:val="Default"/>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Los documentos de respaldo deberán contener como mínimo la siguiente información:</w:t>
                  </w:r>
                </w:p>
                <w:p w:rsidR="00E04DB1" w:rsidRPr="00B17D42" w:rsidRDefault="00E04DB1" w:rsidP="00CF6CFF">
                  <w:pPr>
                    <w:pStyle w:val="Default"/>
                    <w:jc w:val="both"/>
                    <w:rPr>
                      <w:rFonts w:ascii="Century Gothic" w:eastAsia="Calibri" w:hAnsi="Century Gothic"/>
                      <w:iCs/>
                      <w:color w:val="auto"/>
                      <w:sz w:val="16"/>
                      <w:szCs w:val="16"/>
                      <w:lang w:val="es-EC"/>
                    </w:rPr>
                  </w:pPr>
                </w:p>
                <w:p w:rsidR="00E04DB1" w:rsidRPr="00B17D42" w:rsidRDefault="00E04DB1" w:rsidP="00350E14">
                  <w:pPr>
                    <w:pStyle w:val="Default"/>
                    <w:numPr>
                      <w:ilvl w:val="0"/>
                      <w:numId w:val="67"/>
                    </w:numPr>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 xml:space="preserve">Nombre de la entidad contratante/empresa/institución. </w:t>
                  </w:r>
                </w:p>
                <w:p w:rsidR="00E04DB1" w:rsidRPr="00B17D42" w:rsidRDefault="00E04DB1" w:rsidP="00350E14">
                  <w:pPr>
                    <w:pStyle w:val="Default"/>
                    <w:numPr>
                      <w:ilvl w:val="0"/>
                      <w:numId w:val="67"/>
                    </w:numPr>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 xml:space="preserve">Objeto de contratación. </w:t>
                  </w:r>
                </w:p>
                <w:p w:rsidR="00E04DB1" w:rsidRPr="00B17D42" w:rsidRDefault="00E04DB1" w:rsidP="00350E14">
                  <w:pPr>
                    <w:pStyle w:val="Default"/>
                    <w:numPr>
                      <w:ilvl w:val="0"/>
                      <w:numId w:val="67"/>
                    </w:numPr>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Monto sin incluir impuestos.</w:t>
                  </w:r>
                </w:p>
                <w:p w:rsidR="00E04DB1" w:rsidRPr="00B17D42" w:rsidRDefault="00E04DB1" w:rsidP="00CF6CFF">
                  <w:pPr>
                    <w:pStyle w:val="Default"/>
                    <w:jc w:val="both"/>
                    <w:rPr>
                      <w:rFonts w:ascii="Century Gothic" w:eastAsia="Calibri" w:hAnsi="Century Gothic"/>
                      <w:iCs/>
                      <w:color w:val="auto"/>
                      <w:sz w:val="16"/>
                      <w:szCs w:val="16"/>
                      <w:lang w:val="es-EC"/>
                    </w:rPr>
                  </w:pPr>
                </w:p>
                <w:p w:rsidR="00E04DB1" w:rsidRPr="00B17D42" w:rsidRDefault="00E04DB1" w:rsidP="00CF6CFF">
                  <w:pPr>
                    <w:pStyle w:val="Default"/>
                    <w:jc w:val="both"/>
                    <w:rPr>
                      <w:rFonts w:ascii="Century Gothic" w:eastAsia="Calibri" w:hAnsi="Century Gothic"/>
                      <w:iCs/>
                      <w:color w:val="auto"/>
                      <w:sz w:val="16"/>
                      <w:szCs w:val="16"/>
                      <w:lang w:val="es-EC"/>
                    </w:rPr>
                  </w:pPr>
                  <w:r w:rsidRPr="00B17D42">
                    <w:rPr>
                      <w:rFonts w:ascii="Century Gothic" w:eastAsia="Calibri" w:hAnsi="Century Gothic"/>
                      <w:iCs/>
                      <w:color w:val="auto"/>
                      <w:sz w:val="16"/>
                      <w:szCs w:val="16"/>
                      <w:lang w:val="es-EC"/>
                    </w:rPr>
                    <w:t>Los documentos deberán estar debidamente suscritos</w:t>
                  </w:r>
                </w:p>
              </w:tc>
            </w:tr>
          </w:tbl>
          <w:p w:rsidR="00E04DB1" w:rsidRPr="004519A7" w:rsidRDefault="00E04DB1" w:rsidP="00CF6CFF">
            <w:pPr>
              <w:pStyle w:val="Default"/>
              <w:spacing w:before="240"/>
              <w:ind w:left="720"/>
              <w:jc w:val="both"/>
              <w:rPr>
                <w:rFonts w:ascii="Century Gothic" w:hAnsi="Century Gothic"/>
                <w:sz w:val="20"/>
                <w:szCs w:val="20"/>
                <w:lang w:val="es-EC"/>
              </w:rPr>
            </w:pPr>
          </w:p>
        </w:tc>
      </w:tr>
    </w:tbl>
    <w:p w:rsidR="00E04DB1" w:rsidRPr="004519A7" w:rsidRDefault="00E04DB1" w:rsidP="00E04DB1">
      <w:pPr>
        <w:rPr>
          <w:szCs w:val="20"/>
        </w:rPr>
      </w:pPr>
    </w:p>
    <w:tbl>
      <w:tblPr>
        <w:tblW w:w="87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9"/>
        <w:gridCol w:w="1586"/>
        <w:gridCol w:w="1536"/>
        <w:gridCol w:w="1949"/>
        <w:gridCol w:w="1130"/>
        <w:gridCol w:w="1108"/>
      </w:tblGrid>
      <w:tr w:rsidR="00E04DB1" w:rsidRPr="00B17D42" w:rsidTr="00CF6CFF">
        <w:trPr>
          <w:trHeight w:val="20"/>
          <w:jc w:val="center"/>
        </w:trPr>
        <w:tc>
          <w:tcPr>
            <w:tcW w:w="1449" w:type="dxa"/>
            <w:shd w:val="clear" w:color="auto" w:fill="auto"/>
            <w:vAlign w:val="center"/>
            <w:hideMark/>
          </w:tcPr>
          <w:p w:rsidR="00E04DB1" w:rsidRDefault="00E04DB1" w:rsidP="00CF6CFF">
            <w:pPr>
              <w:jc w:val="center"/>
              <w:rPr>
                <w:b/>
                <w:bCs/>
                <w:color w:val="000000"/>
                <w:sz w:val="16"/>
                <w:szCs w:val="16"/>
              </w:rPr>
            </w:pPr>
            <w:r w:rsidRPr="00B17D42">
              <w:rPr>
                <w:b/>
                <w:bCs/>
                <w:color w:val="000000"/>
                <w:sz w:val="16"/>
                <w:szCs w:val="16"/>
              </w:rPr>
              <w:t>País del proyecto</w:t>
            </w:r>
          </w:p>
          <w:p w:rsidR="00D45B29" w:rsidRPr="00B17D42" w:rsidRDefault="00D45B29" w:rsidP="00CF6CFF">
            <w:pPr>
              <w:jc w:val="center"/>
              <w:rPr>
                <w:b/>
                <w:bCs/>
                <w:color w:val="000000"/>
                <w:sz w:val="16"/>
                <w:szCs w:val="16"/>
              </w:rPr>
            </w:pPr>
            <w:r>
              <w:rPr>
                <w:b/>
                <w:bCs/>
                <w:color w:val="000000"/>
                <w:sz w:val="16"/>
                <w:szCs w:val="16"/>
              </w:rPr>
              <w:t>(colocar el nombre del país en el que se ejecutó el proyecto)</w:t>
            </w:r>
          </w:p>
        </w:tc>
        <w:tc>
          <w:tcPr>
            <w:tcW w:w="1586" w:type="dxa"/>
            <w:shd w:val="clear" w:color="auto" w:fill="auto"/>
            <w:vAlign w:val="center"/>
            <w:hideMark/>
          </w:tcPr>
          <w:p w:rsidR="00E04DB1" w:rsidRPr="00B17D42" w:rsidRDefault="00E04DB1" w:rsidP="00CF6CFF">
            <w:pPr>
              <w:jc w:val="center"/>
              <w:rPr>
                <w:b/>
                <w:bCs/>
                <w:color w:val="000000"/>
                <w:sz w:val="16"/>
                <w:szCs w:val="16"/>
              </w:rPr>
            </w:pPr>
            <w:r w:rsidRPr="00B17D42">
              <w:rPr>
                <w:b/>
                <w:bCs/>
                <w:color w:val="000000"/>
                <w:sz w:val="16"/>
                <w:szCs w:val="16"/>
              </w:rPr>
              <w:t>Nombre del contratante</w:t>
            </w:r>
          </w:p>
        </w:tc>
        <w:tc>
          <w:tcPr>
            <w:tcW w:w="1536" w:type="dxa"/>
            <w:vAlign w:val="center"/>
          </w:tcPr>
          <w:p w:rsidR="00E04DB1" w:rsidRPr="00B17D42" w:rsidRDefault="00E04DB1" w:rsidP="00CF6CFF">
            <w:pPr>
              <w:jc w:val="center"/>
              <w:rPr>
                <w:b/>
                <w:bCs/>
                <w:color w:val="000000"/>
                <w:sz w:val="16"/>
                <w:szCs w:val="16"/>
              </w:rPr>
            </w:pPr>
            <w:r w:rsidRPr="00B17D42">
              <w:rPr>
                <w:b/>
                <w:bCs/>
                <w:color w:val="000000"/>
                <w:sz w:val="16"/>
                <w:szCs w:val="16"/>
              </w:rPr>
              <w:t xml:space="preserve">Persona de contacto o administrador del contrato </w:t>
            </w:r>
          </w:p>
        </w:tc>
        <w:tc>
          <w:tcPr>
            <w:tcW w:w="1949" w:type="dxa"/>
            <w:shd w:val="clear" w:color="auto" w:fill="auto"/>
            <w:vAlign w:val="center"/>
            <w:hideMark/>
          </w:tcPr>
          <w:p w:rsidR="00E04DB1" w:rsidRPr="00B17D42" w:rsidRDefault="00E04DB1" w:rsidP="00DE3D23">
            <w:pPr>
              <w:jc w:val="center"/>
              <w:rPr>
                <w:b/>
                <w:bCs/>
                <w:color w:val="000000"/>
                <w:sz w:val="16"/>
                <w:szCs w:val="16"/>
              </w:rPr>
            </w:pPr>
            <w:r w:rsidRPr="00B17D42">
              <w:rPr>
                <w:b/>
                <w:bCs/>
                <w:color w:val="000000"/>
                <w:sz w:val="16"/>
                <w:szCs w:val="16"/>
              </w:rPr>
              <w:t xml:space="preserve">Tipo de </w:t>
            </w:r>
            <w:r w:rsidR="00DE3D23">
              <w:rPr>
                <w:b/>
                <w:bCs/>
                <w:color w:val="000000"/>
                <w:sz w:val="16"/>
                <w:szCs w:val="16"/>
              </w:rPr>
              <w:t>Servicio</w:t>
            </w:r>
            <w:r w:rsidRPr="00B17D42">
              <w:rPr>
                <w:b/>
                <w:bCs/>
                <w:color w:val="000000"/>
                <w:sz w:val="16"/>
                <w:szCs w:val="16"/>
              </w:rPr>
              <w:t xml:space="preserve"> u objeto de contratación</w:t>
            </w:r>
          </w:p>
        </w:tc>
        <w:tc>
          <w:tcPr>
            <w:tcW w:w="1130" w:type="dxa"/>
            <w:vAlign w:val="center"/>
          </w:tcPr>
          <w:p w:rsidR="00E04DB1" w:rsidRPr="00B17D42" w:rsidRDefault="00E04DB1" w:rsidP="00CF6CFF">
            <w:pPr>
              <w:jc w:val="center"/>
              <w:rPr>
                <w:b/>
                <w:bCs/>
                <w:color w:val="000000"/>
                <w:sz w:val="16"/>
                <w:szCs w:val="16"/>
              </w:rPr>
            </w:pPr>
            <w:r w:rsidRPr="00B17D42">
              <w:rPr>
                <w:b/>
                <w:bCs/>
                <w:color w:val="000000"/>
                <w:sz w:val="16"/>
                <w:szCs w:val="16"/>
              </w:rPr>
              <w:t>Año de finalización o año de recepción</w:t>
            </w:r>
          </w:p>
        </w:tc>
        <w:tc>
          <w:tcPr>
            <w:tcW w:w="1108" w:type="dxa"/>
            <w:shd w:val="clear" w:color="auto" w:fill="auto"/>
            <w:vAlign w:val="center"/>
            <w:hideMark/>
          </w:tcPr>
          <w:p w:rsidR="00E04DB1" w:rsidRPr="00B17D42" w:rsidRDefault="00E04DB1" w:rsidP="00CF6CFF">
            <w:pPr>
              <w:jc w:val="center"/>
              <w:rPr>
                <w:b/>
                <w:bCs/>
                <w:color w:val="000000"/>
                <w:sz w:val="16"/>
                <w:szCs w:val="16"/>
              </w:rPr>
            </w:pPr>
            <w:r w:rsidRPr="00B17D42">
              <w:rPr>
                <w:b/>
                <w:bCs/>
                <w:color w:val="000000"/>
                <w:sz w:val="16"/>
                <w:szCs w:val="16"/>
              </w:rPr>
              <w:t>Valor del contrato sin IVA</w:t>
            </w:r>
          </w:p>
        </w:tc>
      </w:tr>
      <w:tr w:rsidR="00E04DB1" w:rsidRPr="00B17D42" w:rsidTr="00CF6CFF">
        <w:trPr>
          <w:trHeight w:val="20"/>
          <w:jc w:val="center"/>
        </w:trPr>
        <w:tc>
          <w:tcPr>
            <w:tcW w:w="1449"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(a)</w:t>
            </w:r>
          </w:p>
        </w:tc>
        <w:tc>
          <w:tcPr>
            <w:tcW w:w="1586"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XXXXXXX</w:t>
            </w:r>
          </w:p>
        </w:tc>
        <w:tc>
          <w:tcPr>
            <w:tcW w:w="1536" w:type="dxa"/>
          </w:tcPr>
          <w:p w:rsidR="00E04DB1" w:rsidRPr="00B17D42" w:rsidRDefault="00E04DB1" w:rsidP="00CF6CFF">
            <w:pPr>
              <w:rPr>
                <w:color w:val="000000"/>
                <w:sz w:val="16"/>
                <w:szCs w:val="16"/>
                <w:highlight w:val="yellow"/>
              </w:rPr>
            </w:pPr>
            <w:r w:rsidRPr="00B17D42">
              <w:rPr>
                <w:color w:val="000000"/>
                <w:sz w:val="16"/>
                <w:szCs w:val="16"/>
                <w:highlight w:val="yellow"/>
              </w:rPr>
              <w:t>XXXXXX</w:t>
            </w:r>
          </w:p>
        </w:tc>
        <w:tc>
          <w:tcPr>
            <w:tcW w:w="1949"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w:t>
            </w:r>
          </w:p>
        </w:tc>
        <w:tc>
          <w:tcPr>
            <w:tcW w:w="1130" w:type="dxa"/>
          </w:tcPr>
          <w:p w:rsidR="00E04DB1" w:rsidRPr="00B17D42" w:rsidRDefault="00E04DB1" w:rsidP="00CF6CFF">
            <w:pPr>
              <w:rPr>
                <w:color w:val="000000"/>
                <w:sz w:val="16"/>
                <w:szCs w:val="16"/>
                <w:highlight w:val="yellow"/>
              </w:rPr>
            </w:pPr>
          </w:p>
        </w:tc>
        <w:tc>
          <w:tcPr>
            <w:tcW w:w="1108"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w:t>
            </w:r>
          </w:p>
        </w:tc>
      </w:tr>
      <w:tr w:rsidR="00E04DB1" w:rsidRPr="00B17D42" w:rsidTr="00CF6CFF">
        <w:trPr>
          <w:trHeight w:val="20"/>
          <w:jc w:val="center"/>
        </w:trPr>
        <w:tc>
          <w:tcPr>
            <w:tcW w:w="1449"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(b)</w:t>
            </w:r>
          </w:p>
        </w:tc>
        <w:tc>
          <w:tcPr>
            <w:tcW w:w="1586"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XXXXXX</w:t>
            </w:r>
          </w:p>
        </w:tc>
        <w:tc>
          <w:tcPr>
            <w:tcW w:w="1536" w:type="dxa"/>
          </w:tcPr>
          <w:p w:rsidR="00E04DB1" w:rsidRPr="00B17D42" w:rsidRDefault="00E04DB1" w:rsidP="00CF6CFF">
            <w:pPr>
              <w:rPr>
                <w:color w:val="000000"/>
                <w:sz w:val="16"/>
                <w:szCs w:val="16"/>
                <w:highlight w:val="yellow"/>
              </w:rPr>
            </w:pPr>
            <w:r w:rsidRPr="00B17D42">
              <w:rPr>
                <w:color w:val="000000"/>
                <w:sz w:val="16"/>
                <w:szCs w:val="16"/>
                <w:highlight w:val="yellow"/>
              </w:rPr>
              <w:t>XXXXX</w:t>
            </w:r>
          </w:p>
        </w:tc>
        <w:tc>
          <w:tcPr>
            <w:tcW w:w="1949"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XXXXX</w:t>
            </w:r>
          </w:p>
        </w:tc>
        <w:tc>
          <w:tcPr>
            <w:tcW w:w="1130" w:type="dxa"/>
          </w:tcPr>
          <w:p w:rsidR="00E04DB1" w:rsidRPr="00B17D42" w:rsidRDefault="00E04DB1" w:rsidP="00CF6CFF">
            <w:pPr>
              <w:rPr>
                <w:color w:val="000000"/>
                <w:sz w:val="16"/>
                <w:szCs w:val="16"/>
                <w:highlight w:val="yellow"/>
              </w:rPr>
            </w:pPr>
          </w:p>
        </w:tc>
        <w:tc>
          <w:tcPr>
            <w:tcW w:w="1108" w:type="dxa"/>
            <w:shd w:val="clear" w:color="auto" w:fill="auto"/>
            <w:vAlign w:val="center"/>
            <w:hideMark/>
          </w:tcPr>
          <w:p w:rsidR="00E04DB1" w:rsidRPr="00B17D42" w:rsidRDefault="00E04DB1" w:rsidP="00CF6CFF">
            <w:pPr>
              <w:rPr>
                <w:color w:val="000000"/>
                <w:sz w:val="16"/>
                <w:szCs w:val="16"/>
                <w:highlight w:val="yellow"/>
              </w:rPr>
            </w:pPr>
            <w:r w:rsidRPr="00B17D42">
              <w:rPr>
                <w:color w:val="000000"/>
                <w:sz w:val="16"/>
                <w:szCs w:val="16"/>
                <w:highlight w:val="yellow"/>
              </w:rPr>
              <w:t> XXXX</w:t>
            </w:r>
          </w:p>
        </w:tc>
      </w:tr>
      <w:tr w:rsidR="00E04DB1" w:rsidRPr="00B17D42" w:rsidTr="00CF6CFF">
        <w:trPr>
          <w:trHeight w:val="20"/>
          <w:jc w:val="center"/>
        </w:trPr>
        <w:tc>
          <w:tcPr>
            <w:tcW w:w="6520" w:type="dxa"/>
            <w:gridSpan w:val="4"/>
            <w:vAlign w:val="center"/>
          </w:tcPr>
          <w:p w:rsidR="00E04DB1" w:rsidRPr="00B17D42" w:rsidRDefault="00E04DB1" w:rsidP="00CF6CFF">
            <w:pPr>
              <w:jc w:val="right"/>
              <w:rPr>
                <w:b/>
                <w:bCs/>
                <w:color w:val="000000"/>
                <w:sz w:val="16"/>
                <w:szCs w:val="16"/>
              </w:rPr>
            </w:pPr>
            <w:r w:rsidRPr="00B17D42">
              <w:rPr>
                <w:b/>
                <w:bCs/>
                <w:color w:val="000000"/>
                <w:sz w:val="16"/>
                <w:szCs w:val="16"/>
              </w:rPr>
              <w:t>TOTAL</w:t>
            </w:r>
          </w:p>
        </w:tc>
        <w:tc>
          <w:tcPr>
            <w:tcW w:w="1130" w:type="dxa"/>
          </w:tcPr>
          <w:p w:rsidR="00E04DB1" w:rsidRPr="00B17D42" w:rsidRDefault="00E04DB1" w:rsidP="00CF6CFF">
            <w:pPr>
              <w:rPr>
                <w:color w:val="000000"/>
                <w:sz w:val="16"/>
                <w:szCs w:val="16"/>
                <w:highlight w:val="yellow"/>
              </w:rPr>
            </w:pPr>
          </w:p>
        </w:tc>
        <w:tc>
          <w:tcPr>
            <w:tcW w:w="1108" w:type="dxa"/>
            <w:shd w:val="clear" w:color="auto" w:fill="auto"/>
            <w:vAlign w:val="center"/>
            <w:hideMark/>
          </w:tcPr>
          <w:p w:rsidR="00E04DB1" w:rsidRPr="00B17D42" w:rsidRDefault="00E04DB1" w:rsidP="00CF6CFF">
            <w:pPr>
              <w:rPr>
                <w:color w:val="000000"/>
                <w:sz w:val="16"/>
                <w:szCs w:val="16"/>
              </w:rPr>
            </w:pPr>
            <w:r w:rsidRPr="00B17D42">
              <w:rPr>
                <w:color w:val="000000"/>
                <w:sz w:val="16"/>
                <w:szCs w:val="16"/>
                <w:highlight w:val="yellow"/>
              </w:rPr>
              <w:t> XXXX</w:t>
            </w:r>
          </w:p>
        </w:tc>
      </w:tr>
    </w:tbl>
    <w:p w:rsidR="00E04DB1" w:rsidRPr="004519A7" w:rsidRDefault="00E04DB1" w:rsidP="00E04DB1">
      <w:pPr>
        <w:rPr>
          <w:b/>
          <w:bCs/>
          <w:sz w:val="18"/>
          <w:szCs w:val="20"/>
        </w:rPr>
      </w:pPr>
    </w:p>
    <w:p w:rsidR="00E04DB1" w:rsidRPr="004519A7" w:rsidRDefault="00E04DB1" w:rsidP="00E04DB1">
      <w:pPr>
        <w:ind w:firstLine="2127"/>
        <w:rPr>
          <w:b/>
          <w:sz w:val="18"/>
          <w:szCs w:val="20"/>
        </w:rPr>
      </w:pPr>
      <w:r w:rsidRPr="004519A7">
        <w:rPr>
          <w:b/>
          <w:bCs/>
          <w:sz w:val="18"/>
          <w:szCs w:val="20"/>
        </w:rPr>
        <w:t>1.5 Cumplimiento de</w:t>
      </w:r>
      <w:r w:rsidRPr="004519A7">
        <w:rPr>
          <w:b/>
          <w:sz w:val="18"/>
          <w:szCs w:val="20"/>
        </w:rPr>
        <w:t xml:space="preserve"> Términos de Referencia</w:t>
      </w:r>
    </w:p>
    <w:p w:rsidR="00E04DB1" w:rsidRPr="004519A7" w:rsidRDefault="00E04DB1" w:rsidP="00E04DB1">
      <w:pPr>
        <w:ind w:firstLine="2127"/>
        <w:rPr>
          <w:szCs w:val="20"/>
        </w:rPr>
      </w:pPr>
    </w:p>
    <w:p w:rsidR="00E04DB1" w:rsidRPr="004519A7" w:rsidRDefault="00DF5A61" w:rsidP="00E04DB1">
      <w:pPr>
        <w:ind w:left="2127"/>
        <w:jc w:val="both"/>
        <w:rPr>
          <w:sz w:val="18"/>
          <w:szCs w:val="20"/>
        </w:rPr>
      </w:pPr>
      <w:r>
        <w:rPr>
          <w:sz w:val="18"/>
          <w:szCs w:val="18"/>
        </w:rPr>
        <w:t>El Instituto Nacional de Estadística verificará que la oferta técnica presentada, dé expreso cumplimiento de las características del servicio esperado solicitado.</w:t>
      </w:r>
    </w:p>
    <w:tbl>
      <w:tblPr>
        <w:tblW w:w="9317" w:type="dxa"/>
        <w:tblInd w:w="-6" w:type="dxa"/>
        <w:tblLayout w:type="fixed"/>
        <w:tblLook w:val="0000" w:firstRow="0" w:lastRow="0" w:firstColumn="0" w:lastColumn="0" w:noHBand="0" w:noVBand="0"/>
      </w:tblPr>
      <w:tblGrid>
        <w:gridCol w:w="2184"/>
        <w:gridCol w:w="7133"/>
      </w:tblGrid>
      <w:tr w:rsidR="00E04DB1" w:rsidRPr="004519A7" w:rsidTr="00CF6CFF">
        <w:trPr>
          <w:trHeight w:val="9916"/>
        </w:trPr>
        <w:tc>
          <w:tcPr>
            <w:tcW w:w="2184" w:type="dxa"/>
          </w:tcPr>
          <w:p w:rsidR="00E04DB1" w:rsidRPr="004519A7" w:rsidRDefault="00E04DB1" w:rsidP="00CF6CFF">
            <w:pPr>
              <w:tabs>
                <w:tab w:val="left" w:pos="360"/>
              </w:tabs>
              <w:ind w:left="360" w:hanging="360"/>
              <w:rPr>
                <w:b/>
                <w:szCs w:val="20"/>
              </w:rPr>
            </w:pPr>
          </w:p>
        </w:tc>
        <w:tc>
          <w:tcPr>
            <w:tcW w:w="7133" w:type="dxa"/>
          </w:tcPr>
          <w:p w:rsidR="00E04DB1" w:rsidRPr="004519A7" w:rsidRDefault="00E04DB1" w:rsidP="00CF6CFF">
            <w:pPr>
              <w:tabs>
                <w:tab w:val="left" w:pos="540"/>
              </w:tabs>
              <w:spacing w:after="200"/>
              <w:ind w:left="547" w:hanging="547"/>
              <w:jc w:val="both"/>
              <w:rPr>
                <w:b/>
                <w:sz w:val="18"/>
                <w:szCs w:val="18"/>
              </w:rPr>
            </w:pPr>
            <w:r w:rsidRPr="004519A7">
              <w:rPr>
                <w:b/>
                <w:bCs/>
                <w:sz w:val="18"/>
                <w:szCs w:val="18"/>
              </w:rPr>
              <w:t xml:space="preserve">1.6 </w:t>
            </w:r>
            <w:r w:rsidRPr="004519A7">
              <w:rPr>
                <w:b/>
                <w:sz w:val="18"/>
                <w:szCs w:val="18"/>
                <w:lang w:eastAsia="es-EC"/>
              </w:rPr>
              <w:t>Personal Técnico:</w:t>
            </w:r>
          </w:p>
          <w:p w:rsidR="00E04DB1" w:rsidRPr="004519A7" w:rsidRDefault="00E04DB1" w:rsidP="00350E14">
            <w:pPr>
              <w:pStyle w:val="Prrafodelista"/>
              <w:numPr>
                <w:ilvl w:val="0"/>
                <w:numId w:val="50"/>
              </w:numPr>
              <w:spacing w:after="0" w:line="240" w:lineRule="auto"/>
              <w:contextualSpacing w:val="0"/>
              <w:jc w:val="both"/>
              <w:rPr>
                <w:sz w:val="18"/>
                <w:szCs w:val="18"/>
              </w:rPr>
            </w:pPr>
            <w:r w:rsidRPr="004519A7">
              <w:rPr>
                <w:b/>
                <w:sz w:val="18"/>
                <w:szCs w:val="18"/>
              </w:rPr>
              <w:t>Función de la Persona:</w:t>
            </w:r>
            <w:r w:rsidRPr="004519A7">
              <w:rPr>
                <w:sz w:val="18"/>
                <w:szCs w:val="18"/>
              </w:rPr>
              <w:t xml:space="preserve"> Conductor profesional mínimo con licencia Tipo C. Los conductores deberán cumplir con lo especificado en los artículos 34, 35 y 36 del Título IV “DE LOS CONDUCTORES” del “REGLAMENTO ESPECÍFICO PARA EL TRANSPORTE COMERCIAL DE CARGA LIVIANA Y MIXTO”, publicado en el Registro Oficial Edición Especial No. 323 de 17 de agosto de 2012.</w:t>
            </w:r>
          </w:p>
          <w:p w:rsidR="00E04DB1" w:rsidRPr="004519A7" w:rsidRDefault="00E04DB1" w:rsidP="00350E14">
            <w:pPr>
              <w:pStyle w:val="Prrafodelista"/>
              <w:numPr>
                <w:ilvl w:val="0"/>
                <w:numId w:val="50"/>
              </w:numPr>
              <w:spacing w:after="0" w:line="240" w:lineRule="auto"/>
              <w:contextualSpacing w:val="0"/>
              <w:jc w:val="both"/>
              <w:rPr>
                <w:sz w:val="18"/>
                <w:szCs w:val="18"/>
              </w:rPr>
            </w:pPr>
            <w:r w:rsidRPr="004519A7">
              <w:rPr>
                <w:b/>
                <w:sz w:val="18"/>
                <w:szCs w:val="18"/>
              </w:rPr>
              <w:t>Cantidad:</w:t>
            </w:r>
            <w:r w:rsidRPr="004519A7">
              <w:rPr>
                <w:sz w:val="18"/>
                <w:szCs w:val="18"/>
              </w:rPr>
              <w:t xml:space="preserve"> 44 conductores</w:t>
            </w:r>
          </w:p>
          <w:p w:rsidR="00E04DB1" w:rsidRPr="004519A7" w:rsidRDefault="00E04DB1" w:rsidP="00CF6CFF">
            <w:pPr>
              <w:ind w:left="360"/>
              <w:rPr>
                <w:sz w:val="18"/>
                <w:szCs w:val="18"/>
              </w:rPr>
            </w:pPr>
          </w:p>
          <w:p w:rsidR="00E04DB1" w:rsidRPr="004519A7" w:rsidRDefault="00E04DB1" w:rsidP="00CF6CFF">
            <w:pPr>
              <w:ind w:firstLine="360"/>
              <w:rPr>
                <w:sz w:val="18"/>
                <w:szCs w:val="18"/>
              </w:rPr>
            </w:pPr>
            <w:r w:rsidRPr="004519A7">
              <w:rPr>
                <w:sz w:val="18"/>
                <w:szCs w:val="18"/>
              </w:rPr>
              <w:t>Este requisito se demostrará con la presentación de:</w:t>
            </w:r>
          </w:p>
          <w:p w:rsidR="00E04DB1" w:rsidRPr="004519A7" w:rsidRDefault="00E04DB1" w:rsidP="00CF6CFF">
            <w:pPr>
              <w:pStyle w:val="Default"/>
              <w:jc w:val="both"/>
              <w:rPr>
                <w:rFonts w:ascii="Century Gothic" w:hAnsi="Century Gothic"/>
                <w:color w:val="auto"/>
                <w:sz w:val="18"/>
                <w:szCs w:val="18"/>
                <w:lang w:val="es-EC"/>
              </w:rPr>
            </w:pPr>
          </w:p>
          <w:p w:rsidR="00E04DB1" w:rsidRPr="004519A7" w:rsidRDefault="00E04DB1" w:rsidP="00350E14">
            <w:pPr>
              <w:pStyle w:val="Default"/>
              <w:numPr>
                <w:ilvl w:val="0"/>
                <w:numId w:val="64"/>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Copia simple y legible de la licencia de conducir vigente. </w:t>
            </w:r>
          </w:p>
          <w:p w:rsidR="00E04DB1" w:rsidRPr="004519A7" w:rsidRDefault="00E04DB1" w:rsidP="00350E14">
            <w:pPr>
              <w:pStyle w:val="Default"/>
              <w:numPr>
                <w:ilvl w:val="0"/>
                <w:numId w:val="64"/>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En el caso que la licencia de conducir se encuentre caducada: De conformidad con lo dispuesto en el artículo 2 de la resolución ANT-ANT-2026-0052-R de 24 de julio de 2026 que textualmente señala: “Autorizar la libre circulación de las personas cuyas licencias de conducir caduquen entre el 30 de enero de 2026 y 31 de diciembre de 2026. Esta autorización tendrá vigencia hasta el 31 de diciembre de 2026 (…)”, para el efecto, se deberá adjuntar a la oferta: </w:t>
            </w:r>
          </w:p>
          <w:p w:rsidR="00E04DB1" w:rsidRPr="004519A7" w:rsidRDefault="00E04DB1" w:rsidP="00CF6CFF">
            <w:pPr>
              <w:pStyle w:val="Default"/>
              <w:ind w:left="720"/>
              <w:jc w:val="both"/>
              <w:rPr>
                <w:rFonts w:ascii="Century Gothic" w:hAnsi="Century Gothic"/>
                <w:color w:val="auto"/>
                <w:sz w:val="18"/>
                <w:szCs w:val="18"/>
                <w:lang w:val="es-EC"/>
              </w:rPr>
            </w:pPr>
          </w:p>
          <w:p w:rsidR="00E04DB1" w:rsidRPr="004519A7" w:rsidRDefault="00E04DB1" w:rsidP="00350E14">
            <w:pPr>
              <w:pStyle w:val="Default"/>
              <w:numPr>
                <w:ilvl w:val="0"/>
                <w:numId w:val="65"/>
              </w:numPr>
              <w:jc w:val="both"/>
              <w:rPr>
                <w:rFonts w:ascii="Century Gothic" w:hAnsi="Century Gothic"/>
                <w:color w:val="auto"/>
                <w:sz w:val="18"/>
                <w:szCs w:val="18"/>
                <w:lang w:val="es-EC"/>
              </w:rPr>
            </w:pPr>
            <w:r w:rsidRPr="004519A7">
              <w:rPr>
                <w:rFonts w:ascii="Century Gothic" w:hAnsi="Century Gothic"/>
                <w:color w:val="auto"/>
                <w:sz w:val="18"/>
                <w:szCs w:val="18"/>
                <w:lang w:val="es-EC"/>
              </w:rPr>
              <w:t xml:space="preserve">Archivo digital o escaneado de la constancia del turno impreso de la página web institucional (sin importar su fecha de emisión). </w:t>
            </w:r>
          </w:p>
          <w:p w:rsidR="00E04DB1" w:rsidRPr="004519A7" w:rsidRDefault="00E04DB1" w:rsidP="00350E14">
            <w:pPr>
              <w:pStyle w:val="Default"/>
              <w:numPr>
                <w:ilvl w:val="0"/>
                <w:numId w:val="65"/>
              </w:numPr>
              <w:jc w:val="both"/>
              <w:rPr>
                <w:rFonts w:ascii="Century Gothic" w:hAnsi="Century Gothic"/>
                <w:color w:val="auto"/>
                <w:sz w:val="18"/>
                <w:szCs w:val="18"/>
                <w:lang w:val="es-EC"/>
              </w:rPr>
            </w:pPr>
            <w:r w:rsidRPr="004519A7">
              <w:rPr>
                <w:rFonts w:ascii="Century Gothic" w:hAnsi="Century Gothic"/>
                <w:color w:val="auto"/>
                <w:sz w:val="18"/>
                <w:szCs w:val="18"/>
                <w:lang w:val="es-EC"/>
              </w:rPr>
              <w:t>Copia simple de la Licencia caducada o, en su defecto, denuncia por pérdida o robo presentada ante la autoridad competente.</w:t>
            </w:r>
          </w:p>
          <w:p w:rsidR="00E04DB1" w:rsidRPr="004519A7" w:rsidRDefault="00E04DB1" w:rsidP="00CF6CFF">
            <w:pPr>
              <w:pStyle w:val="Prrafodelista"/>
              <w:spacing w:before="240" w:after="240"/>
              <w:ind w:left="0"/>
              <w:contextualSpacing w:val="0"/>
              <w:jc w:val="both"/>
              <w:rPr>
                <w:b/>
                <w:sz w:val="18"/>
                <w:szCs w:val="18"/>
                <w:lang w:eastAsia="es-EC"/>
              </w:rPr>
            </w:pPr>
            <w:r w:rsidRPr="004519A7">
              <w:rPr>
                <w:b/>
                <w:bCs/>
                <w:sz w:val="18"/>
                <w:szCs w:val="18"/>
              </w:rPr>
              <w:t xml:space="preserve">1.7 </w:t>
            </w:r>
            <w:r w:rsidRPr="004519A7">
              <w:rPr>
                <w:b/>
                <w:sz w:val="18"/>
                <w:szCs w:val="18"/>
                <w:lang w:eastAsia="es-EC"/>
              </w:rPr>
              <w:t>Equipo Mínimo:</w:t>
            </w:r>
          </w:p>
          <w:p w:rsidR="00E04DB1" w:rsidRPr="004519A7" w:rsidRDefault="00E04DB1" w:rsidP="00CF6CFF">
            <w:pPr>
              <w:rPr>
                <w:sz w:val="18"/>
                <w:szCs w:val="18"/>
                <w:lang w:eastAsia="ar-SA"/>
              </w:rPr>
            </w:pPr>
            <w:r w:rsidRPr="004519A7">
              <w:rPr>
                <w:sz w:val="18"/>
                <w:szCs w:val="18"/>
                <w:lang w:eastAsia="ar-SA"/>
              </w:rPr>
              <w:t>Para esta contratación se ha definido el equipo mínimo, que se muestra en el siguiente cuadro:</w:t>
            </w:r>
          </w:p>
          <w:p w:rsidR="00E04DB1" w:rsidRPr="004519A7" w:rsidRDefault="00E04DB1" w:rsidP="00CF6CFF">
            <w:pPr>
              <w:rPr>
                <w:sz w:val="18"/>
                <w:szCs w:val="18"/>
                <w:lang w:eastAsia="ar-SA"/>
              </w:rPr>
            </w:pPr>
          </w:p>
          <w:tbl>
            <w:tblPr>
              <w:tblW w:w="67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4"/>
              <w:gridCol w:w="5325"/>
            </w:tblGrid>
            <w:tr w:rsidR="00E04DB1" w:rsidRPr="00B17D42" w:rsidTr="00CF6CFF">
              <w:trPr>
                <w:trHeight w:val="60"/>
                <w:jc w:val="center"/>
              </w:trPr>
              <w:tc>
                <w:tcPr>
                  <w:tcW w:w="1424" w:type="dxa"/>
                  <w:shd w:val="clear" w:color="auto" w:fill="auto"/>
                  <w:vAlign w:val="center"/>
                </w:tcPr>
                <w:p w:rsidR="00E04DB1" w:rsidRPr="00B17D42" w:rsidRDefault="00E04DB1" w:rsidP="00CF6CFF">
                  <w:pPr>
                    <w:rPr>
                      <w:b/>
                      <w:iCs/>
                      <w:sz w:val="16"/>
                      <w:szCs w:val="18"/>
                    </w:rPr>
                  </w:pPr>
                  <w:r w:rsidRPr="00B17D42">
                    <w:rPr>
                      <w:b/>
                      <w:iCs/>
                      <w:sz w:val="16"/>
                      <w:szCs w:val="18"/>
                    </w:rPr>
                    <w:t>Tipo de Vehículo</w:t>
                  </w:r>
                </w:p>
              </w:tc>
              <w:tc>
                <w:tcPr>
                  <w:tcW w:w="5325" w:type="dxa"/>
                  <w:shd w:val="clear" w:color="auto" w:fill="auto"/>
                  <w:vAlign w:val="center"/>
                </w:tcPr>
                <w:p w:rsidR="00E04DB1" w:rsidRPr="00B17D42" w:rsidRDefault="00E04DB1" w:rsidP="00CF6CFF">
                  <w:pPr>
                    <w:jc w:val="both"/>
                    <w:rPr>
                      <w:iCs/>
                      <w:sz w:val="16"/>
                      <w:szCs w:val="18"/>
                    </w:rPr>
                  </w:pPr>
                  <w:r w:rsidRPr="00B17D42">
                    <w:rPr>
                      <w:sz w:val="16"/>
                      <w:szCs w:val="18"/>
                      <w:lang w:eastAsia="es-EC"/>
                    </w:rPr>
                    <w:t>Camioneta doble cabina 4x4 y/o 4x2</w:t>
                  </w:r>
                </w:p>
              </w:tc>
            </w:tr>
            <w:tr w:rsidR="00E04DB1" w:rsidRPr="00B17D42" w:rsidTr="00CF6CFF">
              <w:trPr>
                <w:trHeight w:val="60"/>
                <w:jc w:val="center"/>
              </w:trPr>
              <w:tc>
                <w:tcPr>
                  <w:tcW w:w="1424" w:type="dxa"/>
                  <w:shd w:val="clear" w:color="auto" w:fill="auto"/>
                  <w:vAlign w:val="center"/>
                </w:tcPr>
                <w:p w:rsidR="00E04DB1" w:rsidRPr="00B17D42" w:rsidRDefault="00E04DB1" w:rsidP="00CF6CFF">
                  <w:pPr>
                    <w:rPr>
                      <w:iCs/>
                      <w:sz w:val="16"/>
                      <w:szCs w:val="18"/>
                    </w:rPr>
                  </w:pPr>
                  <w:r w:rsidRPr="00B17D42">
                    <w:rPr>
                      <w:b/>
                      <w:bCs/>
                      <w:sz w:val="16"/>
                      <w:szCs w:val="18"/>
                      <w:lang w:eastAsia="es-EC"/>
                    </w:rPr>
                    <w:t>Capacidad</w:t>
                  </w:r>
                </w:p>
              </w:tc>
              <w:tc>
                <w:tcPr>
                  <w:tcW w:w="5325" w:type="dxa"/>
                  <w:shd w:val="clear" w:color="auto" w:fill="auto"/>
                  <w:vAlign w:val="center"/>
                </w:tcPr>
                <w:p w:rsidR="00E04DB1" w:rsidRPr="00B17D42" w:rsidRDefault="00E04DB1" w:rsidP="00CF6CFF">
                  <w:pPr>
                    <w:jc w:val="both"/>
                    <w:rPr>
                      <w:iCs/>
                      <w:sz w:val="16"/>
                      <w:szCs w:val="18"/>
                    </w:rPr>
                  </w:pPr>
                  <w:r w:rsidRPr="00B17D42">
                    <w:rPr>
                      <w:sz w:val="16"/>
                      <w:szCs w:val="18"/>
                      <w:lang w:eastAsia="es-EC"/>
                    </w:rPr>
                    <w:t>5 personas (Incluido conductor)</w:t>
                  </w:r>
                </w:p>
              </w:tc>
            </w:tr>
            <w:tr w:rsidR="00E04DB1" w:rsidRPr="00B17D42" w:rsidTr="00CF6CFF">
              <w:trPr>
                <w:trHeight w:val="850"/>
                <w:jc w:val="center"/>
              </w:trPr>
              <w:tc>
                <w:tcPr>
                  <w:tcW w:w="1424" w:type="dxa"/>
                  <w:shd w:val="clear" w:color="auto" w:fill="auto"/>
                  <w:vAlign w:val="center"/>
                </w:tcPr>
                <w:p w:rsidR="00E04DB1" w:rsidRPr="00B17D42" w:rsidRDefault="00E04DB1" w:rsidP="00CF6CFF">
                  <w:pPr>
                    <w:rPr>
                      <w:iCs/>
                      <w:sz w:val="16"/>
                      <w:szCs w:val="18"/>
                    </w:rPr>
                  </w:pPr>
                  <w:r w:rsidRPr="00B17D42">
                    <w:rPr>
                      <w:b/>
                      <w:bCs/>
                      <w:sz w:val="16"/>
                      <w:szCs w:val="18"/>
                      <w:lang w:eastAsia="es-EC"/>
                    </w:rPr>
                    <w:t>Modelo y año de fabricación</w:t>
                  </w:r>
                </w:p>
              </w:tc>
              <w:tc>
                <w:tcPr>
                  <w:tcW w:w="5325" w:type="dxa"/>
                  <w:shd w:val="clear" w:color="auto" w:fill="auto"/>
                  <w:vAlign w:val="center"/>
                </w:tcPr>
                <w:p w:rsidR="00E04DB1" w:rsidRPr="00B17D42" w:rsidRDefault="00E04DB1" w:rsidP="00CF6CFF">
                  <w:pPr>
                    <w:pStyle w:val="Default"/>
                    <w:jc w:val="both"/>
                    <w:rPr>
                      <w:rFonts w:ascii="Century Gothic" w:hAnsi="Century Gothic"/>
                      <w:iCs/>
                      <w:sz w:val="16"/>
                      <w:szCs w:val="18"/>
                      <w:lang w:val="es-EC"/>
                    </w:rPr>
                  </w:pPr>
                  <w:r w:rsidRPr="00B17D42">
                    <w:rPr>
                      <w:rFonts w:ascii="Century Gothic" w:hAnsi="Century Gothic"/>
                      <w:sz w:val="16"/>
                      <w:szCs w:val="18"/>
                      <w:lang w:val="es-EC" w:eastAsia="es-EC"/>
                    </w:rPr>
                    <w:t>Camioneta doble cabina en perfecto estado mecánico, el cual debe de tener una vida útil de conformidad a lo establecido en la Resolución No. 023-DIR-2024-ANT, emitida por la Agencia Nacional de Regulación y Control del Transporte Terrestre, Tránsito y Seguridad Vial.</w:t>
                  </w:r>
                </w:p>
              </w:tc>
            </w:tr>
            <w:tr w:rsidR="00E04DB1" w:rsidRPr="00B17D42" w:rsidTr="00CF6CFF">
              <w:trPr>
                <w:trHeight w:val="412"/>
                <w:jc w:val="center"/>
              </w:trPr>
              <w:tc>
                <w:tcPr>
                  <w:tcW w:w="1424" w:type="dxa"/>
                  <w:shd w:val="clear" w:color="auto" w:fill="auto"/>
                  <w:vAlign w:val="center"/>
                </w:tcPr>
                <w:p w:rsidR="00E04DB1" w:rsidRPr="00B17D42" w:rsidRDefault="00E04DB1" w:rsidP="00CF6CFF">
                  <w:pPr>
                    <w:rPr>
                      <w:iCs/>
                      <w:sz w:val="16"/>
                      <w:szCs w:val="18"/>
                    </w:rPr>
                  </w:pPr>
                  <w:r w:rsidRPr="00B17D42">
                    <w:rPr>
                      <w:b/>
                      <w:bCs/>
                      <w:sz w:val="16"/>
                      <w:szCs w:val="18"/>
                      <w:lang w:eastAsia="es-EC"/>
                    </w:rPr>
                    <w:t>Cantidad</w:t>
                  </w:r>
                </w:p>
              </w:tc>
              <w:tc>
                <w:tcPr>
                  <w:tcW w:w="5325" w:type="dxa"/>
                  <w:shd w:val="clear" w:color="auto" w:fill="auto"/>
                  <w:vAlign w:val="center"/>
                </w:tcPr>
                <w:p w:rsidR="00E04DB1" w:rsidRPr="00B17D42" w:rsidRDefault="00E04DB1" w:rsidP="00CF6CFF">
                  <w:pPr>
                    <w:pStyle w:val="Prrafodelista"/>
                    <w:ind w:left="0"/>
                    <w:contextualSpacing w:val="0"/>
                    <w:jc w:val="both"/>
                    <w:rPr>
                      <w:iCs/>
                      <w:sz w:val="16"/>
                      <w:szCs w:val="18"/>
                      <w:highlight w:val="yellow"/>
                    </w:rPr>
                  </w:pPr>
                  <w:r w:rsidRPr="00B17D42">
                    <w:rPr>
                      <w:sz w:val="16"/>
                      <w:szCs w:val="18"/>
                      <w:lang w:eastAsia="es-EC"/>
                    </w:rPr>
                    <w:t>44 camionetas doble cabina 4x4 y/o 4x2.</w:t>
                  </w:r>
                </w:p>
              </w:tc>
            </w:tr>
            <w:tr w:rsidR="00E04DB1" w:rsidRPr="00B17D42" w:rsidTr="00CF6CFF">
              <w:trPr>
                <w:trHeight w:val="60"/>
                <w:jc w:val="center"/>
              </w:trPr>
              <w:tc>
                <w:tcPr>
                  <w:tcW w:w="1424" w:type="dxa"/>
                  <w:shd w:val="clear" w:color="auto" w:fill="auto"/>
                  <w:vAlign w:val="center"/>
                </w:tcPr>
                <w:p w:rsidR="00E04DB1" w:rsidRPr="00B17D42" w:rsidRDefault="00E04DB1" w:rsidP="00CF6CFF">
                  <w:pPr>
                    <w:rPr>
                      <w:iCs/>
                      <w:sz w:val="16"/>
                      <w:szCs w:val="18"/>
                    </w:rPr>
                  </w:pPr>
                  <w:r w:rsidRPr="00B17D42">
                    <w:rPr>
                      <w:b/>
                      <w:bCs/>
                      <w:sz w:val="16"/>
                      <w:szCs w:val="18"/>
                      <w:lang w:eastAsia="es-EC"/>
                    </w:rPr>
                    <w:t>Equipamiento</w:t>
                  </w:r>
                </w:p>
              </w:tc>
              <w:tc>
                <w:tcPr>
                  <w:tcW w:w="5325" w:type="dxa"/>
                  <w:shd w:val="clear" w:color="auto" w:fill="auto"/>
                  <w:vAlign w:val="center"/>
                </w:tcPr>
                <w:p w:rsidR="00E04DB1" w:rsidRPr="00B17D42" w:rsidRDefault="00E04DB1" w:rsidP="00CF6CFF">
                  <w:pPr>
                    <w:autoSpaceDE w:val="0"/>
                    <w:autoSpaceDN w:val="0"/>
                    <w:adjustRightInd w:val="0"/>
                    <w:jc w:val="both"/>
                    <w:rPr>
                      <w:iCs/>
                      <w:sz w:val="16"/>
                      <w:szCs w:val="18"/>
                    </w:rPr>
                  </w:pPr>
                  <w:r w:rsidRPr="00B17D42">
                    <w:rPr>
                      <w:sz w:val="16"/>
                      <w:szCs w:val="18"/>
                      <w:lang w:eastAsia="es-EC"/>
                    </w:rPr>
                    <w:t>Lona protectora para el espacio de carga, con las seguridades necesarias para salvaguardar el material de trabajo.</w:t>
                  </w:r>
                </w:p>
              </w:tc>
            </w:tr>
          </w:tbl>
          <w:p w:rsidR="00E04DB1" w:rsidRPr="004519A7" w:rsidRDefault="00E04DB1" w:rsidP="00CF6CFF">
            <w:pPr>
              <w:rPr>
                <w:sz w:val="18"/>
                <w:szCs w:val="18"/>
                <w:lang w:eastAsia="ar-SA"/>
              </w:rPr>
            </w:pPr>
          </w:p>
          <w:p w:rsidR="00E04DB1" w:rsidRPr="004519A7" w:rsidRDefault="00E04DB1" w:rsidP="00CF6CFF">
            <w:pPr>
              <w:jc w:val="both"/>
              <w:rPr>
                <w:sz w:val="18"/>
                <w:szCs w:val="18"/>
              </w:rPr>
            </w:pPr>
            <w:r w:rsidRPr="004519A7">
              <w:rPr>
                <w:sz w:val="18"/>
                <w:szCs w:val="18"/>
              </w:rPr>
              <w:t xml:space="preserve">La disponibilidad de los vehículos será validada con la presentación los siguientes documentos habilitantes: </w:t>
            </w:r>
          </w:p>
          <w:p w:rsidR="00E04DB1" w:rsidRPr="004519A7" w:rsidRDefault="00E04DB1" w:rsidP="00CF6CFF">
            <w:pPr>
              <w:jc w:val="both"/>
              <w:rPr>
                <w:iCs/>
                <w:sz w:val="18"/>
                <w:szCs w:val="18"/>
              </w:rPr>
            </w:pPr>
          </w:p>
          <w:p w:rsidR="00E04DB1" w:rsidRPr="004519A7" w:rsidRDefault="00E04DB1" w:rsidP="00350E14">
            <w:pPr>
              <w:numPr>
                <w:ilvl w:val="0"/>
                <w:numId w:val="57"/>
              </w:numPr>
              <w:rPr>
                <w:iCs/>
                <w:sz w:val="18"/>
                <w:szCs w:val="18"/>
              </w:rPr>
            </w:pPr>
            <w:r w:rsidRPr="004519A7">
              <w:rPr>
                <w:iCs/>
                <w:sz w:val="18"/>
                <w:szCs w:val="18"/>
              </w:rPr>
              <w:t>Matriculación y revisión vehicular del período vigente, de ser el caso; y, conforme la calendarización emitida por el órgano de control de cada jurisdicción.</w:t>
            </w:r>
          </w:p>
          <w:p w:rsidR="00E04DB1" w:rsidRPr="004519A7" w:rsidRDefault="00E04DB1" w:rsidP="00350E14">
            <w:pPr>
              <w:numPr>
                <w:ilvl w:val="0"/>
                <w:numId w:val="57"/>
              </w:numPr>
              <w:jc w:val="both"/>
              <w:rPr>
                <w:iCs/>
                <w:sz w:val="18"/>
                <w:szCs w:val="18"/>
              </w:rPr>
            </w:pPr>
            <w:r w:rsidRPr="004519A7">
              <w:rPr>
                <w:iCs/>
                <w:sz w:val="18"/>
                <w:szCs w:val="18"/>
              </w:rPr>
              <w:t>Cualquier documento que demuestre que se encuentre en trámite de matriculación o de revisión vehicular del período actual, de acuerdo al órgano de control de cada jurisdicción.</w:t>
            </w:r>
          </w:p>
          <w:p w:rsidR="00E04DB1" w:rsidRPr="004519A7" w:rsidRDefault="00E04DB1" w:rsidP="00CF6CFF">
            <w:pPr>
              <w:ind w:left="720"/>
              <w:jc w:val="both"/>
              <w:rPr>
                <w:iCs/>
                <w:sz w:val="18"/>
                <w:szCs w:val="18"/>
              </w:rPr>
            </w:pPr>
          </w:p>
          <w:p w:rsidR="00E04DB1" w:rsidRPr="004519A7" w:rsidRDefault="00E04DB1" w:rsidP="00CF6CFF">
            <w:pPr>
              <w:pStyle w:val="Prrafodelista"/>
              <w:ind w:left="0"/>
              <w:contextualSpacing w:val="0"/>
              <w:jc w:val="both"/>
              <w:rPr>
                <w:b/>
                <w:noProof/>
                <w:sz w:val="18"/>
                <w:szCs w:val="18"/>
                <w:u w:val="single"/>
                <w:lang w:eastAsia="pt-BR"/>
              </w:rPr>
            </w:pPr>
            <w:r w:rsidRPr="004519A7">
              <w:rPr>
                <w:b/>
                <w:iCs/>
                <w:sz w:val="18"/>
                <w:szCs w:val="18"/>
                <w:u w:val="single"/>
              </w:rPr>
              <w:t>No podrán presentarse vehículos que se encuentren prestando servicios para el INEC, con contratos vigentes para el período del servicio a contratar.</w:t>
            </w:r>
          </w:p>
          <w:p w:rsidR="00E04DB1" w:rsidRPr="004519A7" w:rsidRDefault="00E04DB1" w:rsidP="00CF6CFF">
            <w:pPr>
              <w:pStyle w:val="Prrafodelista"/>
              <w:ind w:left="0"/>
              <w:contextualSpacing w:val="0"/>
              <w:jc w:val="both"/>
              <w:rPr>
                <w:b/>
                <w:noProof/>
                <w:sz w:val="18"/>
                <w:szCs w:val="18"/>
                <w:lang w:eastAsia="pt-BR"/>
              </w:rPr>
            </w:pPr>
            <w:r w:rsidRPr="004519A7">
              <w:rPr>
                <w:b/>
                <w:noProof/>
                <w:sz w:val="18"/>
                <w:szCs w:val="18"/>
                <w:lang w:eastAsia="pt-BR"/>
              </w:rPr>
              <w:t>Otros parámetros:</w:t>
            </w:r>
          </w:p>
          <w:p w:rsidR="00E04DB1" w:rsidRPr="004519A7" w:rsidRDefault="00E04DB1" w:rsidP="00CF6CFF">
            <w:pPr>
              <w:pStyle w:val="Prrafodelista"/>
              <w:ind w:left="0"/>
              <w:contextualSpacing w:val="0"/>
              <w:jc w:val="both"/>
              <w:rPr>
                <w:b/>
                <w:noProof/>
                <w:sz w:val="18"/>
                <w:szCs w:val="18"/>
                <w:lang w:eastAsia="pt-BR"/>
              </w:rPr>
            </w:pPr>
          </w:p>
          <w:p w:rsidR="00E04DB1" w:rsidRPr="004519A7" w:rsidRDefault="00E04DB1" w:rsidP="00350E14">
            <w:pPr>
              <w:numPr>
                <w:ilvl w:val="1"/>
                <w:numId w:val="48"/>
              </w:numPr>
              <w:ind w:left="657" w:hanging="297"/>
              <w:jc w:val="both"/>
              <w:rPr>
                <w:iCs/>
                <w:sz w:val="18"/>
                <w:szCs w:val="18"/>
              </w:rPr>
            </w:pPr>
            <w:r w:rsidRPr="004519A7">
              <w:rPr>
                <w:iCs/>
                <w:sz w:val="18"/>
                <w:szCs w:val="18"/>
              </w:rPr>
              <w:t xml:space="preserve">Copia del permiso de operación de la operadora de transporte de carga mixta, otorgado por la Agencia Nacional de Tránsito o Gobiernos </w:t>
            </w:r>
            <w:r w:rsidRPr="004519A7">
              <w:rPr>
                <w:iCs/>
                <w:sz w:val="18"/>
                <w:szCs w:val="18"/>
              </w:rPr>
              <w:lastRenderedPageBreak/>
              <w:t>Autónomos Descentralizados que hayan ejercido su competencia, vigente a la fecha de presentación.</w:t>
            </w:r>
          </w:p>
          <w:p w:rsidR="00E04DB1" w:rsidRPr="004519A7" w:rsidRDefault="00E04DB1" w:rsidP="00CF6CFF">
            <w:pPr>
              <w:ind w:left="792"/>
              <w:jc w:val="both"/>
              <w:rPr>
                <w:iCs/>
                <w:sz w:val="18"/>
                <w:szCs w:val="18"/>
              </w:rPr>
            </w:pPr>
          </w:p>
          <w:p w:rsidR="00E04DB1" w:rsidRPr="004519A7" w:rsidRDefault="00E04DB1" w:rsidP="00350E14">
            <w:pPr>
              <w:numPr>
                <w:ilvl w:val="1"/>
                <w:numId w:val="48"/>
              </w:numPr>
              <w:ind w:left="657" w:hanging="283"/>
              <w:jc w:val="both"/>
              <w:rPr>
                <w:iCs/>
                <w:sz w:val="18"/>
                <w:szCs w:val="18"/>
              </w:rPr>
            </w:pPr>
            <w:r w:rsidRPr="004519A7">
              <w:rPr>
                <w:iCs/>
                <w:sz w:val="18"/>
                <w:szCs w:val="18"/>
              </w:rPr>
              <w:t xml:space="preserve">Presentar una carta compromiso debidamente suscrita en la cual indique que de ser adjudicado entregará copias de la póliza de seguro con responsabilidad civil a terceros vigente de acuerdo a lo establecido en la Ley Orgánica de transporte terrestre tránsito y seguridad vial; o en su defecto deberá renovarse durante la ejecución del contrato, la cual deberá estar vigente durante la ejecución del contrato y será presentada al Administrador de Contrato para el inicio de la prestación del servicio. </w:t>
            </w:r>
          </w:p>
          <w:p w:rsidR="00E04DB1" w:rsidRPr="004519A7" w:rsidRDefault="00E04DB1" w:rsidP="00CF6CFF">
            <w:pPr>
              <w:pStyle w:val="Default"/>
              <w:ind w:left="657" w:hanging="297"/>
              <w:jc w:val="both"/>
              <w:rPr>
                <w:rFonts w:ascii="Century Gothic" w:hAnsi="Century Gothic"/>
                <w:iCs/>
                <w:color w:val="auto"/>
                <w:sz w:val="18"/>
                <w:szCs w:val="18"/>
                <w:lang w:val="es-EC"/>
              </w:rPr>
            </w:pPr>
          </w:p>
          <w:p w:rsidR="00E04DB1" w:rsidRPr="004519A7" w:rsidRDefault="00E04DB1" w:rsidP="00350E14">
            <w:pPr>
              <w:numPr>
                <w:ilvl w:val="1"/>
                <w:numId w:val="48"/>
              </w:numPr>
              <w:ind w:left="657" w:hanging="297"/>
              <w:jc w:val="both"/>
              <w:rPr>
                <w:iCs/>
                <w:sz w:val="18"/>
                <w:szCs w:val="18"/>
              </w:rPr>
            </w:pPr>
            <w:r w:rsidRPr="004519A7">
              <w:rPr>
                <w:iCs/>
                <w:sz w:val="18"/>
                <w:szCs w:val="18"/>
              </w:rPr>
              <w:t xml:space="preserve">Presentar una carta compromiso debidamente suscrita en la cual indique que de ser adjudicado presentará, para el inicio de la prestación del servicio, la lona protectora para el espacio de carga, con las seguridades necesarias para salvaguardar el material de trabajo. </w:t>
            </w:r>
          </w:p>
          <w:p w:rsidR="00E04DB1" w:rsidRPr="004519A7" w:rsidRDefault="00E04DB1" w:rsidP="00CF6CFF">
            <w:pPr>
              <w:pStyle w:val="Default"/>
              <w:ind w:left="360"/>
              <w:jc w:val="both"/>
              <w:rPr>
                <w:rFonts w:ascii="Century Gothic" w:eastAsia="Calibri" w:hAnsi="Century Gothic"/>
                <w:iCs/>
                <w:color w:val="auto"/>
                <w:sz w:val="18"/>
                <w:szCs w:val="18"/>
                <w:lang w:val="es-EC"/>
              </w:rPr>
            </w:pPr>
          </w:p>
        </w:tc>
      </w:tr>
    </w:tbl>
    <w:p w:rsidR="00E04DB1" w:rsidRPr="004519A7" w:rsidRDefault="00E04DB1" w:rsidP="00E04DB1">
      <w:pPr>
        <w:pStyle w:val="Section3-Heading1"/>
        <w:rPr>
          <w:rFonts w:ascii="Century Gothic" w:hAnsi="Century Gothic"/>
          <w:sz w:val="22"/>
          <w:szCs w:val="22"/>
          <w:lang w:val="es-EC"/>
        </w:rPr>
        <w:sectPr w:rsidR="00E04DB1" w:rsidRPr="004519A7" w:rsidSect="00CF6CFF">
          <w:headerReference w:type="default" r:id="rId23"/>
          <w:footerReference w:type="default" r:id="rId24"/>
          <w:footerReference w:type="first" r:id="rId25"/>
          <w:pgSz w:w="11906" w:h="16838" w:code="9"/>
          <w:pgMar w:top="1701" w:right="1418" w:bottom="1440" w:left="1418" w:header="720" w:footer="720" w:gutter="0"/>
          <w:paperSrc w:first="15" w:other="15"/>
          <w:pgNumType w:chapStyle="1"/>
          <w:cols w:space="720"/>
          <w:docGrid w:linePitch="326"/>
        </w:sectPr>
      </w:pPr>
      <w:bookmarkStart w:id="51" w:name="_Toc136882630"/>
    </w:p>
    <w:p w:rsidR="00E04DB1" w:rsidRPr="004519A7" w:rsidRDefault="00E04DB1" w:rsidP="00E04DB1">
      <w:pPr>
        <w:pStyle w:val="Section3-Heading1"/>
        <w:rPr>
          <w:rFonts w:ascii="Century Gothic" w:hAnsi="Century Gothic"/>
          <w:sz w:val="18"/>
          <w:szCs w:val="20"/>
          <w:lang w:val="es-EC"/>
        </w:rPr>
      </w:pPr>
      <w:r w:rsidRPr="004519A7">
        <w:rPr>
          <w:rFonts w:ascii="Century Gothic" w:hAnsi="Century Gothic"/>
          <w:sz w:val="18"/>
          <w:szCs w:val="20"/>
          <w:lang w:val="es-EC"/>
        </w:rPr>
        <w:lastRenderedPageBreak/>
        <w:t>Información de Servicios</w:t>
      </w:r>
      <w:bookmarkEnd w:id="51"/>
    </w:p>
    <w:p w:rsidR="00E04DB1" w:rsidRPr="004519A7" w:rsidRDefault="00E04DB1" w:rsidP="00E04DB1">
      <w:pPr>
        <w:pStyle w:val="Textoindependiente"/>
        <w:jc w:val="left"/>
        <w:rPr>
          <w:sz w:val="18"/>
          <w:szCs w:val="20"/>
        </w:rPr>
      </w:pPr>
    </w:p>
    <w:p w:rsidR="00E04DB1" w:rsidRPr="004519A7" w:rsidRDefault="00E04DB1" w:rsidP="00E04DB1">
      <w:pPr>
        <w:pStyle w:val="Textoindependiente"/>
        <w:rPr>
          <w:sz w:val="18"/>
          <w:szCs w:val="20"/>
        </w:rPr>
      </w:pPr>
      <w:r w:rsidRPr="004519A7">
        <w:rPr>
          <w:sz w:val="18"/>
          <w:szCs w:val="20"/>
        </w:rPr>
        <w:t xml:space="preserve">El Licitante deberá presentar evidencia documental que demuestre que los Servicios a ser proporcionados cumplen o exceden las especificaciones y normas indicadas en la Sección I, Requisitos del Contratante, incluyendo los requisitos de desempeño especificados. </w:t>
      </w:r>
    </w:p>
    <w:p w:rsidR="00E04DB1" w:rsidRPr="004519A7" w:rsidRDefault="00E04DB1" w:rsidP="00E04DB1">
      <w:pPr>
        <w:pStyle w:val="Textoindependiente"/>
        <w:rPr>
          <w:sz w:val="22"/>
          <w:szCs w:val="22"/>
        </w:rPr>
      </w:pPr>
    </w:p>
    <w:tbl>
      <w:tblPr>
        <w:tblW w:w="14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6521"/>
      </w:tblGrid>
      <w:tr w:rsidR="00E04DB1" w:rsidRPr="004519A7" w:rsidTr="00CF6CFF">
        <w:trPr>
          <w:jc w:val="center"/>
        </w:trPr>
        <w:tc>
          <w:tcPr>
            <w:tcW w:w="7479" w:type="dxa"/>
            <w:shd w:val="clear" w:color="auto" w:fill="auto"/>
            <w:vAlign w:val="center"/>
          </w:tcPr>
          <w:p w:rsidR="00E04DB1" w:rsidRPr="004519A7" w:rsidRDefault="00E04DB1" w:rsidP="00CF6CFF">
            <w:pPr>
              <w:jc w:val="center"/>
              <w:rPr>
                <w:rFonts w:eastAsia="Calibri"/>
                <w:b/>
                <w:sz w:val="22"/>
                <w:szCs w:val="22"/>
              </w:rPr>
            </w:pPr>
            <w:r w:rsidRPr="004519A7">
              <w:rPr>
                <w:rFonts w:eastAsia="Calibri"/>
                <w:b/>
                <w:sz w:val="22"/>
                <w:szCs w:val="22"/>
              </w:rPr>
              <w:t>Términos de referencia requeridos</w:t>
            </w:r>
          </w:p>
        </w:tc>
        <w:tc>
          <w:tcPr>
            <w:tcW w:w="6521" w:type="dxa"/>
            <w:shd w:val="clear" w:color="auto" w:fill="auto"/>
            <w:vAlign w:val="center"/>
          </w:tcPr>
          <w:p w:rsidR="00E04DB1" w:rsidRPr="004519A7" w:rsidRDefault="00E04DB1" w:rsidP="00CF6CFF">
            <w:pPr>
              <w:jc w:val="center"/>
              <w:rPr>
                <w:rFonts w:eastAsia="Calibri"/>
                <w:b/>
                <w:sz w:val="22"/>
                <w:szCs w:val="22"/>
              </w:rPr>
            </w:pPr>
            <w:r w:rsidRPr="004519A7">
              <w:rPr>
                <w:rFonts w:eastAsia="Calibri"/>
                <w:b/>
                <w:sz w:val="22"/>
                <w:szCs w:val="22"/>
              </w:rPr>
              <w:t>Términos de referencia ofertados</w:t>
            </w:r>
          </w:p>
        </w:tc>
      </w:tr>
      <w:tr w:rsidR="00E04DB1" w:rsidRPr="004519A7" w:rsidTr="00CF6CFF">
        <w:trPr>
          <w:trHeight w:val="1285"/>
          <w:jc w:val="center"/>
        </w:trPr>
        <w:tc>
          <w:tcPr>
            <w:tcW w:w="7479" w:type="dxa"/>
            <w:shd w:val="clear" w:color="auto" w:fill="auto"/>
          </w:tcPr>
          <w:tbl>
            <w:tblPr>
              <w:tblpPr w:leftFromText="141" w:rightFromText="141" w:vertAnchor="text" w:horzAnchor="margin" w:tblpXSpec="center" w:tblpY="161"/>
              <w:tblW w:w="7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232"/>
            </w:tblGrid>
            <w:tr w:rsidR="00E04DB1" w:rsidRPr="004B298A" w:rsidTr="00CF6CFF">
              <w:trPr>
                <w:trHeight w:val="150"/>
              </w:trPr>
              <w:tc>
                <w:tcPr>
                  <w:tcW w:w="988" w:type="dxa"/>
                  <w:shd w:val="clear" w:color="auto" w:fill="BDD6EE"/>
                  <w:vAlign w:val="center"/>
                </w:tcPr>
                <w:p w:rsidR="00E04DB1" w:rsidRPr="004B298A" w:rsidRDefault="00E04DB1" w:rsidP="00CF6CFF">
                  <w:pPr>
                    <w:rPr>
                      <w:b/>
                      <w:sz w:val="14"/>
                      <w:szCs w:val="14"/>
                    </w:rPr>
                  </w:pPr>
                  <w:r w:rsidRPr="004B298A">
                    <w:rPr>
                      <w:b/>
                      <w:sz w:val="12"/>
                      <w:szCs w:val="14"/>
                    </w:rPr>
                    <w:t xml:space="preserve">Tipo de Vehículo </w:t>
                  </w:r>
                </w:p>
              </w:tc>
              <w:tc>
                <w:tcPr>
                  <w:tcW w:w="6232" w:type="dxa"/>
                  <w:shd w:val="clear" w:color="auto" w:fill="auto"/>
                  <w:vAlign w:val="center"/>
                </w:tcPr>
                <w:p w:rsidR="00E04DB1" w:rsidRPr="004B298A" w:rsidRDefault="00E04DB1" w:rsidP="00CF6CFF">
                  <w:pPr>
                    <w:jc w:val="both"/>
                    <w:rPr>
                      <w:sz w:val="12"/>
                      <w:szCs w:val="14"/>
                    </w:rPr>
                  </w:pPr>
                  <w:r w:rsidRPr="004B298A">
                    <w:rPr>
                      <w:sz w:val="12"/>
                      <w:szCs w:val="14"/>
                    </w:rPr>
                    <w:t xml:space="preserve">Camionetas doble cabina 4x4/4x2, con conductor </w:t>
                  </w:r>
                </w:p>
              </w:tc>
            </w:tr>
            <w:tr w:rsidR="00E04DB1" w:rsidRPr="004B298A" w:rsidTr="00CF6CFF">
              <w:trPr>
                <w:trHeight w:val="165"/>
              </w:trPr>
              <w:tc>
                <w:tcPr>
                  <w:tcW w:w="988" w:type="dxa"/>
                  <w:shd w:val="clear" w:color="auto" w:fill="BDD6EE"/>
                  <w:vAlign w:val="center"/>
                </w:tcPr>
                <w:p w:rsidR="00E04DB1" w:rsidRPr="004B298A" w:rsidRDefault="00E04DB1" w:rsidP="00CF6CFF">
                  <w:pPr>
                    <w:rPr>
                      <w:b/>
                      <w:sz w:val="12"/>
                      <w:szCs w:val="14"/>
                    </w:rPr>
                  </w:pPr>
                  <w:r w:rsidRPr="004B298A">
                    <w:rPr>
                      <w:b/>
                      <w:sz w:val="12"/>
                      <w:szCs w:val="14"/>
                    </w:rPr>
                    <w:t>Cantidad</w:t>
                  </w:r>
                </w:p>
              </w:tc>
              <w:tc>
                <w:tcPr>
                  <w:tcW w:w="6232" w:type="dxa"/>
                  <w:shd w:val="clear" w:color="auto" w:fill="auto"/>
                  <w:vAlign w:val="center"/>
                </w:tcPr>
                <w:p w:rsidR="00E04DB1" w:rsidRPr="004B298A" w:rsidRDefault="00E04DB1" w:rsidP="00CF6CFF">
                  <w:pPr>
                    <w:jc w:val="both"/>
                    <w:rPr>
                      <w:sz w:val="12"/>
                      <w:szCs w:val="14"/>
                    </w:rPr>
                  </w:pPr>
                  <w:r w:rsidRPr="004B298A">
                    <w:rPr>
                      <w:sz w:val="12"/>
                      <w:szCs w:val="14"/>
                    </w:rPr>
                    <w:t xml:space="preserve">(44) Cuarenta y cuatro vehículos </w:t>
                  </w:r>
                </w:p>
              </w:tc>
            </w:tr>
            <w:tr w:rsidR="00E04DB1" w:rsidRPr="004B298A" w:rsidTr="00CF6CFF">
              <w:trPr>
                <w:trHeight w:val="316"/>
              </w:trPr>
              <w:tc>
                <w:tcPr>
                  <w:tcW w:w="988" w:type="dxa"/>
                  <w:shd w:val="clear" w:color="auto" w:fill="BDD6EE"/>
                  <w:vAlign w:val="center"/>
                </w:tcPr>
                <w:p w:rsidR="00E04DB1" w:rsidRPr="004B298A" w:rsidRDefault="00E04DB1" w:rsidP="00CF6CFF">
                  <w:pPr>
                    <w:rPr>
                      <w:b/>
                      <w:sz w:val="12"/>
                      <w:szCs w:val="14"/>
                    </w:rPr>
                  </w:pPr>
                  <w:r w:rsidRPr="004B298A">
                    <w:rPr>
                      <w:b/>
                      <w:sz w:val="12"/>
                      <w:szCs w:val="14"/>
                    </w:rPr>
                    <w:t>Recorrido</w:t>
                  </w:r>
                </w:p>
              </w:tc>
              <w:tc>
                <w:tcPr>
                  <w:tcW w:w="6232" w:type="dxa"/>
                  <w:shd w:val="clear" w:color="auto" w:fill="auto"/>
                  <w:vAlign w:val="center"/>
                </w:tcPr>
                <w:p w:rsidR="00E04DB1" w:rsidRPr="004B298A" w:rsidRDefault="00E04DB1" w:rsidP="00CF6CFF">
                  <w:pPr>
                    <w:jc w:val="both"/>
                    <w:rPr>
                      <w:sz w:val="12"/>
                      <w:szCs w:val="14"/>
                    </w:rPr>
                  </w:pPr>
                  <w:r w:rsidRPr="004B298A">
                    <w:rPr>
                      <w:sz w:val="12"/>
                      <w:szCs w:val="14"/>
                    </w:rPr>
                    <w:t>El servicio consiste en movilizar al personal operativo y técnico, entre los sectores a investigar y supervisar, los cuales se encuentran distribuidos en las áreas urbano y rural de las provincias de cobertura definidas por el proyecto. Dichas rutas siguen la planificación establecida por la operación estadística.</w:t>
                  </w:r>
                </w:p>
              </w:tc>
            </w:tr>
            <w:tr w:rsidR="00E04DB1" w:rsidRPr="004B298A" w:rsidTr="00CF6CFF">
              <w:trPr>
                <w:trHeight w:val="2967"/>
              </w:trPr>
              <w:tc>
                <w:tcPr>
                  <w:tcW w:w="988" w:type="dxa"/>
                  <w:shd w:val="clear" w:color="auto" w:fill="BDD6EE"/>
                  <w:vAlign w:val="center"/>
                </w:tcPr>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r w:rsidRPr="004B298A">
                    <w:rPr>
                      <w:b/>
                      <w:sz w:val="12"/>
                      <w:szCs w:val="14"/>
                    </w:rPr>
                    <w:t>Días de servicio</w:t>
                  </w: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p w:rsidR="00E04DB1" w:rsidRPr="004B298A" w:rsidRDefault="00E04DB1" w:rsidP="00CF6CFF">
                  <w:pPr>
                    <w:rPr>
                      <w:b/>
                      <w:sz w:val="12"/>
                      <w:szCs w:val="14"/>
                    </w:rPr>
                  </w:pPr>
                </w:p>
              </w:tc>
              <w:tc>
                <w:tcPr>
                  <w:tcW w:w="6232" w:type="dxa"/>
                  <w:shd w:val="clear" w:color="auto" w:fill="auto"/>
                  <w:vAlign w:val="center"/>
                </w:tcPr>
                <w:tbl>
                  <w:tblPr>
                    <w:tblW w:w="6102" w:type="dxa"/>
                    <w:jc w:val="center"/>
                    <w:tblLayout w:type="fixed"/>
                    <w:tblCellMar>
                      <w:left w:w="70" w:type="dxa"/>
                      <w:right w:w="70" w:type="dxa"/>
                    </w:tblCellMar>
                    <w:tblLook w:val="04A0" w:firstRow="1" w:lastRow="0" w:firstColumn="1" w:lastColumn="0" w:noHBand="0" w:noVBand="1"/>
                  </w:tblPr>
                  <w:tblGrid>
                    <w:gridCol w:w="308"/>
                    <w:gridCol w:w="441"/>
                    <w:gridCol w:w="570"/>
                    <w:gridCol w:w="511"/>
                    <w:gridCol w:w="992"/>
                    <w:gridCol w:w="1901"/>
                    <w:gridCol w:w="709"/>
                    <w:gridCol w:w="670"/>
                  </w:tblGrid>
                  <w:tr w:rsidR="00E04DB1" w:rsidRPr="004519A7" w:rsidTr="00CF6CFF">
                    <w:trPr>
                      <w:trHeight w:val="172"/>
                      <w:tblHeader/>
                      <w:jc w:val="center"/>
                    </w:trPr>
                    <w:tc>
                      <w:tcPr>
                        <w:tcW w:w="252"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Lote</w:t>
                        </w:r>
                      </w:p>
                    </w:tc>
                    <w:tc>
                      <w:tcPr>
                        <w:tcW w:w="361"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Tipo de vehículo</w:t>
                        </w:r>
                      </w:p>
                    </w:tc>
                    <w:tc>
                      <w:tcPr>
                        <w:tcW w:w="467"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Sede</w:t>
                        </w:r>
                      </w:p>
                    </w:tc>
                    <w:tc>
                      <w:tcPr>
                        <w:tcW w:w="419"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Proceso</w:t>
                        </w:r>
                      </w:p>
                    </w:tc>
                    <w:tc>
                      <w:tcPr>
                        <w:tcW w:w="813"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Área Operativa</w:t>
                        </w:r>
                      </w:p>
                    </w:tc>
                    <w:tc>
                      <w:tcPr>
                        <w:tcW w:w="1558"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Cobertura</w:t>
                        </w:r>
                      </w:p>
                    </w:tc>
                    <w:tc>
                      <w:tcPr>
                        <w:tcW w:w="581" w:type="pct"/>
                        <w:vMerge w:val="restart"/>
                        <w:tcBorders>
                          <w:top w:val="single" w:sz="4" w:space="0" w:color="auto"/>
                          <w:left w:val="single" w:sz="4" w:space="0" w:color="auto"/>
                          <w:bottom w:val="single" w:sz="4" w:space="0" w:color="000000"/>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proofErr w:type="spellStart"/>
                        <w:r w:rsidRPr="004519A7">
                          <w:rPr>
                            <w:b/>
                            <w:bCs/>
                            <w:color w:val="000000"/>
                            <w:sz w:val="10"/>
                            <w:szCs w:val="10"/>
                            <w:lang w:eastAsia="es-EC"/>
                          </w:rPr>
                          <w:t>Cant</w:t>
                        </w:r>
                        <w:proofErr w:type="spellEnd"/>
                        <w:r w:rsidRPr="004519A7">
                          <w:rPr>
                            <w:b/>
                            <w:bCs/>
                            <w:color w:val="000000"/>
                            <w:sz w:val="10"/>
                            <w:szCs w:val="10"/>
                            <w:lang w:eastAsia="es-EC"/>
                          </w:rPr>
                          <w:t>.</w:t>
                        </w:r>
                      </w:p>
                    </w:tc>
                    <w:tc>
                      <w:tcPr>
                        <w:tcW w:w="549"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Total de días a contratar por vehículo</w:t>
                        </w:r>
                      </w:p>
                    </w:tc>
                  </w:tr>
                  <w:tr w:rsidR="00E04DB1" w:rsidRPr="004519A7" w:rsidTr="00CF6CFF">
                    <w:trPr>
                      <w:trHeight w:val="425"/>
                      <w:tblHeader/>
                      <w:jc w:val="center"/>
                    </w:trPr>
                    <w:tc>
                      <w:tcPr>
                        <w:tcW w:w="25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46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813"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155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581"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CF6CFF">
                        <w:pPr>
                          <w:rPr>
                            <w:b/>
                            <w:bCs/>
                            <w:color w:val="000000"/>
                            <w:sz w:val="10"/>
                            <w:szCs w:val="10"/>
                            <w:lang w:eastAsia="es-EC"/>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r>
                  <w:tr w:rsidR="00E04DB1" w:rsidRPr="004519A7" w:rsidTr="00CF6CFF">
                    <w:trPr>
                      <w:trHeight w:val="20"/>
                      <w:tblHeader/>
                      <w:jc w:val="center"/>
                    </w:trPr>
                    <w:tc>
                      <w:tcPr>
                        <w:tcW w:w="25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361"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46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419"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813"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1558"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b/>
                            <w:bCs/>
                            <w:color w:val="000000"/>
                            <w:sz w:val="10"/>
                            <w:szCs w:val="10"/>
                            <w:lang w:eastAsia="es-EC"/>
                          </w:rPr>
                        </w:pPr>
                      </w:p>
                    </w:tc>
                    <w:tc>
                      <w:tcPr>
                        <w:tcW w:w="581"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(a)</w:t>
                        </w:r>
                      </w:p>
                    </w:tc>
                    <w:tc>
                      <w:tcPr>
                        <w:tcW w:w="549"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b/>
                            <w:bCs/>
                            <w:color w:val="000000"/>
                            <w:sz w:val="10"/>
                            <w:szCs w:val="10"/>
                            <w:lang w:eastAsia="es-EC"/>
                          </w:rPr>
                        </w:pPr>
                        <w:r w:rsidRPr="004519A7">
                          <w:rPr>
                            <w:b/>
                            <w:bCs/>
                            <w:color w:val="000000"/>
                            <w:sz w:val="10"/>
                            <w:szCs w:val="10"/>
                            <w:lang w:eastAsia="es-EC"/>
                          </w:rPr>
                          <w:t>(b)</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ind w:left="-41"/>
                          <w:jc w:val="center"/>
                          <w:rPr>
                            <w:color w:val="000000"/>
                            <w:sz w:val="10"/>
                            <w:szCs w:val="10"/>
                            <w:lang w:eastAsia="es-EC"/>
                          </w:rPr>
                        </w:pPr>
                        <w:r w:rsidRPr="004519A7">
                          <w:rPr>
                            <w:color w:val="000000"/>
                            <w:sz w:val="10"/>
                            <w:szCs w:val="10"/>
                            <w:lang w:eastAsia="es-EC"/>
                          </w:rPr>
                          <w:t>1</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Planta Central (Quito)</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proofErr w:type="spellStart"/>
                        <w:r w:rsidRPr="004519A7">
                          <w:rPr>
                            <w:color w:val="000000"/>
                            <w:sz w:val="10"/>
                            <w:szCs w:val="10"/>
                            <w:lang w:eastAsia="es-EC"/>
                          </w:rPr>
                          <w:t>Enlistamiento</w:t>
                        </w:r>
                        <w:proofErr w:type="spellEnd"/>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Equipos de campo </w:t>
                        </w:r>
                        <w:proofErr w:type="spellStart"/>
                        <w:r w:rsidRPr="004519A7">
                          <w:rPr>
                            <w:color w:val="000000"/>
                            <w:sz w:val="10"/>
                            <w:szCs w:val="10"/>
                            <w:lang w:eastAsia="es-EC"/>
                          </w:rPr>
                          <w:t>enlistamiento</w:t>
                        </w:r>
                        <w:proofErr w:type="spellEnd"/>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Carchi, Esmeraldas, Imbabura, Pichincha y Sucumbíos</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4</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48</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Supervisión Zonal </w:t>
                        </w:r>
                        <w:proofErr w:type="spellStart"/>
                        <w:r w:rsidRPr="004519A7">
                          <w:rPr>
                            <w:color w:val="000000"/>
                            <w:sz w:val="10"/>
                            <w:szCs w:val="10"/>
                            <w:lang w:eastAsia="es-EC"/>
                          </w:rPr>
                          <w:t>enlistamiento</w:t>
                        </w:r>
                        <w:proofErr w:type="spellEnd"/>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Carchi, Esmeraldas, Imbabura, Pichincha y Sucumbíos</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20</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Supervisión nacional </w:t>
                        </w:r>
                        <w:proofErr w:type="spellStart"/>
                        <w:r w:rsidRPr="004519A7">
                          <w:rPr>
                            <w:color w:val="000000"/>
                            <w:sz w:val="10"/>
                            <w:szCs w:val="10"/>
                            <w:lang w:eastAsia="es-EC"/>
                          </w:rPr>
                          <w:t>enlistamiento</w:t>
                        </w:r>
                        <w:proofErr w:type="spellEnd"/>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20</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Planta Central (Quito)</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Encuesta</w:t>
                        </w: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Equipos de campo encuesta nacional</w:t>
                        </w:r>
                      </w:p>
                    </w:tc>
                    <w:tc>
                      <w:tcPr>
                        <w:tcW w:w="1558"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Carchi, Esmeraldas, Imbabura, Pichincha y Sucumbíos</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4</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Supervisión zonal encuesta nacional</w:t>
                        </w:r>
                      </w:p>
                    </w:tc>
                    <w:tc>
                      <w:tcPr>
                        <w:tcW w:w="155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Supervisión nacional</w:t>
                        </w:r>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3</w:t>
                        </w:r>
                      </w:p>
                    </w:tc>
                    <w:tc>
                      <w:tcPr>
                        <w:tcW w:w="361"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Litoral (Guayaquil)</w:t>
                        </w:r>
                      </w:p>
                    </w:tc>
                    <w:tc>
                      <w:tcPr>
                        <w:tcW w:w="41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proofErr w:type="spellStart"/>
                        <w:r w:rsidRPr="004519A7">
                          <w:rPr>
                            <w:color w:val="000000"/>
                            <w:sz w:val="10"/>
                            <w:szCs w:val="10"/>
                            <w:lang w:eastAsia="es-EC"/>
                          </w:rPr>
                          <w:t>Enlistamiento</w:t>
                        </w:r>
                        <w:proofErr w:type="spellEnd"/>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Equipo de campo </w:t>
                        </w:r>
                        <w:proofErr w:type="spellStart"/>
                        <w:r w:rsidRPr="004519A7">
                          <w:rPr>
                            <w:color w:val="000000"/>
                            <w:sz w:val="10"/>
                            <w:szCs w:val="10"/>
                            <w:lang w:eastAsia="es-EC"/>
                          </w:rPr>
                          <w:t>enlistamiento</w:t>
                        </w:r>
                        <w:proofErr w:type="spellEnd"/>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El Oro, Guayas, Los Ríos, Manabí, Santo Domingo de los Tsáchilas y Santa Elena.</w:t>
                        </w:r>
                      </w:p>
                    </w:tc>
                    <w:tc>
                      <w:tcPr>
                        <w:tcW w:w="581"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5</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48</w:t>
                        </w:r>
                      </w:p>
                    </w:tc>
                  </w:tr>
                  <w:tr w:rsidR="00E04DB1" w:rsidRPr="004519A7" w:rsidTr="00CF6CFF">
                    <w:trPr>
                      <w:trHeight w:val="20"/>
                      <w:jc w:val="center"/>
                    </w:trPr>
                    <w:tc>
                      <w:tcPr>
                        <w:tcW w:w="252" w:type="pc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w:t>
                        </w:r>
                      </w:p>
                    </w:tc>
                    <w:tc>
                      <w:tcPr>
                        <w:tcW w:w="361"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Litoral (Guayaquil)</w:t>
                        </w:r>
                      </w:p>
                    </w:tc>
                    <w:tc>
                      <w:tcPr>
                        <w:tcW w:w="41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proofErr w:type="spellStart"/>
                        <w:r w:rsidRPr="004519A7">
                          <w:rPr>
                            <w:color w:val="000000"/>
                            <w:sz w:val="10"/>
                            <w:szCs w:val="10"/>
                            <w:lang w:eastAsia="es-EC"/>
                          </w:rPr>
                          <w:t>Enlistamiento</w:t>
                        </w:r>
                        <w:proofErr w:type="spellEnd"/>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Equipo de supervisión </w:t>
                        </w:r>
                        <w:proofErr w:type="spellStart"/>
                        <w:r w:rsidRPr="004519A7">
                          <w:rPr>
                            <w:color w:val="000000"/>
                            <w:sz w:val="10"/>
                            <w:szCs w:val="10"/>
                            <w:lang w:eastAsia="es-EC"/>
                          </w:rPr>
                          <w:t>enlistamiento</w:t>
                        </w:r>
                        <w:proofErr w:type="spellEnd"/>
                      </w:p>
                    </w:tc>
                    <w:tc>
                      <w:tcPr>
                        <w:tcW w:w="1558"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El Oro, Guayas, Los Ríos, Manabí, Santo Domingo de los Tsáchilas y Santa Elena.</w:t>
                        </w:r>
                      </w:p>
                    </w:tc>
                    <w:tc>
                      <w:tcPr>
                        <w:tcW w:w="581"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20</w:t>
                        </w:r>
                      </w:p>
                    </w:tc>
                  </w:tr>
                  <w:tr w:rsidR="00E04DB1" w:rsidRPr="004519A7" w:rsidTr="00CF6CFF">
                    <w:trPr>
                      <w:trHeight w:val="20"/>
                      <w:jc w:val="center"/>
                    </w:trPr>
                    <w:tc>
                      <w:tcPr>
                        <w:tcW w:w="252" w:type="pct"/>
                        <w:vMerge w:val="restart"/>
                        <w:tcBorders>
                          <w:top w:val="single" w:sz="4" w:space="0" w:color="auto"/>
                          <w:left w:val="single" w:sz="4" w:space="0" w:color="auto"/>
                          <w:bottom w:val="single" w:sz="4" w:space="0" w:color="000000"/>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5</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Camioneta doble cabina 4x4 </w:t>
                        </w:r>
                        <w:r w:rsidRPr="004519A7">
                          <w:rPr>
                            <w:color w:val="000000"/>
                            <w:sz w:val="10"/>
                            <w:szCs w:val="10"/>
                            <w:lang w:eastAsia="es-EC"/>
                          </w:rPr>
                          <w:lastRenderedPageBreak/>
                          <w:t>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lastRenderedPageBreak/>
                          <w:t>Litoral (Guayaquil)</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Encuesta</w:t>
                        </w: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Equipos de campo encuesta</w:t>
                        </w:r>
                      </w:p>
                    </w:tc>
                    <w:tc>
                      <w:tcPr>
                        <w:tcW w:w="1558" w:type="pct"/>
                        <w:vMerge w:val="restart"/>
                        <w:tcBorders>
                          <w:top w:val="nil"/>
                          <w:left w:val="single" w:sz="4" w:space="0" w:color="auto"/>
                          <w:bottom w:val="single" w:sz="4" w:space="0" w:color="000000"/>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El Oro, Guayas, Los Ríos, Manabí, Santo Domingo de los Tsáchilas y Santa Elena.</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5</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Supervisión zonal encuesta</w:t>
                        </w:r>
                      </w:p>
                    </w:tc>
                    <w:tc>
                      <w:tcPr>
                        <w:tcW w:w="1558" w:type="pct"/>
                        <w:vMerge/>
                        <w:tcBorders>
                          <w:top w:val="nil"/>
                          <w:left w:val="single" w:sz="4" w:space="0" w:color="auto"/>
                          <w:bottom w:val="single" w:sz="4" w:space="0" w:color="000000"/>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6</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Centro (Ambato)</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proofErr w:type="spellStart"/>
                        <w:r w:rsidRPr="004519A7">
                          <w:rPr>
                            <w:color w:val="000000"/>
                            <w:sz w:val="10"/>
                            <w:szCs w:val="10"/>
                            <w:lang w:eastAsia="es-EC"/>
                          </w:rPr>
                          <w:t>Enlistamiento</w:t>
                        </w:r>
                        <w:proofErr w:type="spellEnd"/>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Equipos de campo </w:t>
                        </w:r>
                        <w:proofErr w:type="spellStart"/>
                        <w:r w:rsidRPr="004519A7">
                          <w:rPr>
                            <w:color w:val="000000"/>
                            <w:sz w:val="10"/>
                            <w:szCs w:val="10"/>
                            <w:lang w:eastAsia="es-EC"/>
                          </w:rPr>
                          <w:t>enlistamiento</w:t>
                        </w:r>
                        <w:proofErr w:type="spellEnd"/>
                      </w:p>
                    </w:tc>
                    <w:tc>
                      <w:tcPr>
                        <w:tcW w:w="1558"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Bolívar, Cotopaxi, Chimborazo, Napo, Pastaza, Tungurahua y Orellana</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5</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48</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Supervisión Zonal </w:t>
                        </w:r>
                        <w:proofErr w:type="spellStart"/>
                        <w:r w:rsidRPr="004519A7">
                          <w:rPr>
                            <w:color w:val="000000"/>
                            <w:sz w:val="10"/>
                            <w:szCs w:val="10"/>
                            <w:lang w:eastAsia="es-EC"/>
                          </w:rPr>
                          <w:t>enlistamiento</w:t>
                        </w:r>
                        <w:proofErr w:type="spellEnd"/>
                      </w:p>
                    </w:tc>
                    <w:tc>
                      <w:tcPr>
                        <w:tcW w:w="155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20</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7</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Centro (Ambato)</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Encuesta</w:t>
                        </w: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Equipos de campo encuesta</w:t>
                        </w:r>
                      </w:p>
                    </w:tc>
                    <w:tc>
                      <w:tcPr>
                        <w:tcW w:w="1558"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Bolívar, Cotopaxi, Chimborazo, Napo, Pastaza, Tungurahua y Orellana</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4</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Supervisión zonal encuesta</w:t>
                        </w:r>
                      </w:p>
                    </w:tc>
                    <w:tc>
                      <w:tcPr>
                        <w:tcW w:w="155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8</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Sur                  (Cuenca)</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proofErr w:type="spellStart"/>
                        <w:r w:rsidRPr="004519A7">
                          <w:rPr>
                            <w:color w:val="000000"/>
                            <w:sz w:val="10"/>
                            <w:szCs w:val="10"/>
                            <w:lang w:eastAsia="es-EC"/>
                          </w:rPr>
                          <w:t>Enlistamiento</w:t>
                        </w:r>
                        <w:proofErr w:type="spellEnd"/>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Equipos de campo </w:t>
                        </w:r>
                        <w:proofErr w:type="spellStart"/>
                        <w:r w:rsidRPr="004519A7">
                          <w:rPr>
                            <w:color w:val="000000"/>
                            <w:sz w:val="10"/>
                            <w:szCs w:val="10"/>
                            <w:lang w:eastAsia="es-EC"/>
                          </w:rPr>
                          <w:t>enlistamiento</w:t>
                        </w:r>
                        <w:proofErr w:type="spellEnd"/>
                      </w:p>
                    </w:tc>
                    <w:tc>
                      <w:tcPr>
                        <w:tcW w:w="1558"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Azuay, Cañar, Loja, Morona Santiago y Zamora Chinchipe</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4</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48</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 xml:space="preserve">Supervisión Zonal </w:t>
                        </w:r>
                        <w:proofErr w:type="spellStart"/>
                        <w:r w:rsidRPr="004519A7">
                          <w:rPr>
                            <w:color w:val="000000"/>
                            <w:sz w:val="10"/>
                            <w:szCs w:val="10"/>
                            <w:lang w:eastAsia="es-EC"/>
                          </w:rPr>
                          <w:t>enlistamiento</w:t>
                        </w:r>
                        <w:proofErr w:type="spellEnd"/>
                      </w:p>
                    </w:tc>
                    <w:tc>
                      <w:tcPr>
                        <w:tcW w:w="155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20</w:t>
                        </w:r>
                      </w:p>
                    </w:tc>
                  </w:tr>
                  <w:tr w:rsidR="00E04DB1" w:rsidRPr="004519A7" w:rsidTr="00CF6CFF">
                    <w:trPr>
                      <w:trHeight w:val="20"/>
                      <w:jc w:val="center"/>
                    </w:trPr>
                    <w:tc>
                      <w:tcPr>
                        <w:tcW w:w="25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9</w:t>
                        </w:r>
                      </w:p>
                    </w:tc>
                    <w:tc>
                      <w:tcPr>
                        <w:tcW w:w="36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Camioneta doble cabina 4x4 y o 4x2</w:t>
                        </w:r>
                      </w:p>
                    </w:tc>
                    <w:tc>
                      <w:tcPr>
                        <w:tcW w:w="46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Sur                  (Cuenca)</w:t>
                        </w:r>
                      </w:p>
                    </w:tc>
                    <w:tc>
                      <w:tcPr>
                        <w:tcW w:w="419"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Encuesta</w:t>
                        </w: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Equipos de campo encuesta</w:t>
                        </w:r>
                      </w:p>
                    </w:tc>
                    <w:tc>
                      <w:tcPr>
                        <w:tcW w:w="1558"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Azuay, Cañar, Loja, Morona Santiago y Zamora Chinchipe</w:t>
                        </w: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3</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25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36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6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419"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813"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Supervisión zonal encuesta</w:t>
                        </w:r>
                      </w:p>
                    </w:tc>
                    <w:tc>
                      <w:tcPr>
                        <w:tcW w:w="1558" w:type="pct"/>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color w:val="000000"/>
                            <w:sz w:val="10"/>
                            <w:szCs w:val="10"/>
                            <w:lang w:eastAsia="es-EC"/>
                          </w:rPr>
                        </w:pPr>
                      </w:p>
                    </w:tc>
                    <w:tc>
                      <w:tcPr>
                        <w:tcW w:w="581" w:type="pct"/>
                        <w:tcBorders>
                          <w:top w:val="nil"/>
                          <w:left w:val="nil"/>
                          <w:bottom w:val="single" w:sz="4" w:space="0" w:color="auto"/>
                          <w:right w:val="single" w:sz="4" w:space="0" w:color="auto"/>
                        </w:tcBorders>
                        <w:vAlign w:val="center"/>
                      </w:tcPr>
                      <w:p w:rsidR="00E04DB1" w:rsidRPr="004519A7" w:rsidRDefault="00E04DB1" w:rsidP="00CF6CFF">
                        <w:pPr>
                          <w:jc w:val="center"/>
                          <w:rPr>
                            <w:color w:val="000000"/>
                            <w:sz w:val="10"/>
                            <w:szCs w:val="10"/>
                            <w:lang w:eastAsia="es-EC"/>
                          </w:rPr>
                        </w:pPr>
                        <w:r w:rsidRPr="004519A7">
                          <w:rPr>
                            <w:color w:val="000000"/>
                            <w:sz w:val="10"/>
                            <w:szCs w:val="10"/>
                            <w:lang w:eastAsia="es-EC"/>
                          </w:rPr>
                          <w:t>1</w:t>
                        </w:r>
                      </w:p>
                    </w:tc>
                    <w:tc>
                      <w:tcPr>
                        <w:tcW w:w="549" w:type="pct"/>
                        <w:tcBorders>
                          <w:top w:val="nil"/>
                          <w:left w:val="nil"/>
                          <w:bottom w:val="single" w:sz="4" w:space="0" w:color="auto"/>
                          <w:right w:val="single" w:sz="4" w:space="0" w:color="auto"/>
                        </w:tcBorders>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22</w:t>
                        </w:r>
                      </w:p>
                    </w:tc>
                  </w:tr>
                  <w:tr w:rsidR="00E04DB1" w:rsidRPr="004519A7" w:rsidTr="00CF6CFF">
                    <w:trPr>
                      <w:trHeight w:val="20"/>
                      <w:jc w:val="center"/>
                    </w:trPr>
                    <w:tc>
                      <w:tcPr>
                        <w:tcW w:w="3870" w:type="pct"/>
                        <w:gridSpan w:val="6"/>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E04DB1" w:rsidRPr="004519A7" w:rsidRDefault="00E04DB1" w:rsidP="00CF6CFF">
                        <w:pPr>
                          <w:jc w:val="right"/>
                          <w:rPr>
                            <w:b/>
                            <w:bCs/>
                            <w:color w:val="000000"/>
                            <w:sz w:val="10"/>
                            <w:szCs w:val="10"/>
                            <w:lang w:eastAsia="es-EC"/>
                          </w:rPr>
                        </w:pPr>
                        <w:r w:rsidRPr="004519A7">
                          <w:rPr>
                            <w:b/>
                            <w:bCs/>
                            <w:color w:val="000000"/>
                            <w:sz w:val="10"/>
                            <w:szCs w:val="10"/>
                            <w:lang w:eastAsia="es-EC"/>
                          </w:rPr>
                          <w:t>Total de vehículos</w:t>
                        </w:r>
                      </w:p>
                    </w:tc>
                    <w:tc>
                      <w:tcPr>
                        <w:tcW w:w="581"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color w:val="000000"/>
                            <w:sz w:val="10"/>
                            <w:szCs w:val="10"/>
                            <w:lang w:eastAsia="es-EC"/>
                          </w:rPr>
                        </w:pPr>
                        <w:r w:rsidRPr="004519A7">
                          <w:rPr>
                            <w:color w:val="000000"/>
                            <w:sz w:val="10"/>
                            <w:szCs w:val="10"/>
                            <w:lang w:eastAsia="es-EC"/>
                          </w:rPr>
                          <w:t>44</w:t>
                        </w:r>
                      </w:p>
                    </w:tc>
                    <w:tc>
                      <w:tcPr>
                        <w:tcW w:w="549"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CF6CFF">
                        <w:pPr>
                          <w:jc w:val="center"/>
                          <w:rPr>
                            <w:color w:val="000000"/>
                            <w:sz w:val="10"/>
                            <w:szCs w:val="10"/>
                            <w:lang w:eastAsia="es-EC"/>
                          </w:rPr>
                        </w:pPr>
                      </w:p>
                    </w:tc>
                  </w:tr>
                </w:tbl>
                <w:p w:rsidR="00E04DB1" w:rsidRPr="004B298A" w:rsidRDefault="00E04DB1" w:rsidP="00CF6CFF">
                  <w:pPr>
                    <w:rPr>
                      <w:sz w:val="14"/>
                      <w:szCs w:val="14"/>
                    </w:rPr>
                  </w:pPr>
                </w:p>
              </w:tc>
            </w:tr>
            <w:tr w:rsidR="00E04DB1" w:rsidRPr="004B298A" w:rsidTr="00CF6CFF">
              <w:trPr>
                <w:trHeight w:val="466"/>
              </w:trPr>
              <w:tc>
                <w:tcPr>
                  <w:tcW w:w="988" w:type="dxa"/>
                  <w:shd w:val="clear" w:color="auto" w:fill="BDD6EE"/>
                  <w:vAlign w:val="center"/>
                </w:tcPr>
                <w:p w:rsidR="00E04DB1" w:rsidRPr="004B298A" w:rsidRDefault="00E04DB1" w:rsidP="00CF6CFF">
                  <w:pPr>
                    <w:rPr>
                      <w:b/>
                      <w:sz w:val="12"/>
                      <w:szCs w:val="14"/>
                    </w:rPr>
                  </w:pPr>
                  <w:r w:rsidRPr="004B298A">
                    <w:rPr>
                      <w:b/>
                      <w:sz w:val="12"/>
                      <w:szCs w:val="14"/>
                    </w:rPr>
                    <w:lastRenderedPageBreak/>
                    <w:t xml:space="preserve">Horarios de trabajo </w:t>
                  </w:r>
                </w:p>
              </w:tc>
              <w:tc>
                <w:tcPr>
                  <w:tcW w:w="6232" w:type="dxa"/>
                  <w:shd w:val="clear" w:color="auto" w:fill="auto"/>
                  <w:vAlign w:val="center"/>
                </w:tcPr>
                <w:p w:rsidR="00E04DB1" w:rsidRPr="004B298A" w:rsidRDefault="00E04DB1" w:rsidP="00CF6CFF">
                  <w:pPr>
                    <w:jc w:val="both"/>
                    <w:rPr>
                      <w:b/>
                      <w:bCs/>
                      <w:color w:val="000000"/>
                      <w:sz w:val="12"/>
                      <w:szCs w:val="14"/>
                      <w:lang w:eastAsia="es-EC"/>
                    </w:rPr>
                  </w:pPr>
                  <w:r w:rsidRPr="004B298A">
                    <w:rPr>
                      <w:sz w:val="12"/>
                      <w:szCs w:val="14"/>
                    </w:rPr>
                    <w:t>El horario específico de trabajo se ajustará a las circunstancias que amerite el levantamiento de información en campo, en virtud de que el equipo de trabajo dependerá de la disponibilidad de tiempo y horario del informante; por lo tanto, se requiere disponibilidad del servicio de 15 horas diarias, pero no se excederá las 8 horas de recorrido del servicio.</w:t>
                  </w:r>
                </w:p>
              </w:tc>
            </w:tr>
            <w:tr w:rsidR="00E04DB1" w:rsidRPr="004B298A" w:rsidTr="00CF6CFF">
              <w:trPr>
                <w:trHeight w:val="481"/>
              </w:trPr>
              <w:tc>
                <w:tcPr>
                  <w:tcW w:w="988" w:type="dxa"/>
                  <w:shd w:val="clear" w:color="auto" w:fill="BDD6EE"/>
                  <w:vAlign w:val="center"/>
                </w:tcPr>
                <w:p w:rsidR="00E04DB1" w:rsidRPr="004B298A" w:rsidRDefault="00E04DB1" w:rsidP="00CF6CFF">
                  <w:pPr>
                    <w:rPr>
                      <w:b/>
                      <w:sz w:val="12"/>
                      <w:szCs w:val="14"/>
                    </w:rPr>
                  </w:pPr>
                  <w:r w:rsidRPr="004B298A">
                    <w:rPr>
                      <w:b/>
                      <w:bCs/>
                      <w:sz w:val="12"/>
                      <w:szCs w:val="14"/>
                    </w:rPr>
                    <w:t>Disponibilidad</w:t>
                  </w:r>
                </w:p>
              </w:tc>
              <w:tc>
                <w:tcPr>
                  <w:tcW w:w="6232" w:type="dxa"/>
                  <w:shd w:val="clear" w:color="auto" w:fill="auto"/>
                  <w:vAlign w:val="center"/>
                </w:tcPr>
                <w:p w:rsidR="00E04DB1" w:rsidRPr="004B298A" w:rsidRDefault="00E04DB1" w:rsidP="00CF6CFF">
                  <w:pPr>
                    <w:jc w:val="both"/>
                    <w:rPr>
                      <w:b/>
                      <w:bCs/>
                      <w:color w:val="000000"/>
                      <w:sz w:val="12"/>
                      <w:szCs w:val="14"/>
                      <w:lang w:eastAsia="es-EC"/>
                    </w:rPr>
                  </w:pPr>
                  <w:r w:rsidRPr="004B298A">
                    <w:rPr>
                      <w:sz w:val="12"/>
                      <w:szCs w:val="14"/>
                    </w:rPr>
                    <w:t>Durante cada día de servicio previsto en el cronograma, el vehículo y su conductor deberán responsabilizarse del retorno de los integrantes del equipo de trabajo hasta el punto de inicio. La jornada diaria de trabajo no excederá 8 horas efectivas, sin embargo, el vehículo deberá estar disponible para el INEC 15 horas diarias, sin ningún cargo adicional. El servicio incluye fines de semana y feriados.</w:t>
                  </w:r>
                </w:p>
              </w:tc>
            </w:tr>
            <w:tr w:rsidR="00E04DB1" w:rsidRPr="004B298A" w:rsidTr="00CF6CFF">
              <w:trPr>
                <w:trHeight w:val="481"/>
              </w:trPr>
              <w:tc>
                <w:tcPr>
                  <w:tcW w:w="988" w:type="dxa"/>
                  <w:shd w:val="clear" w:color="auto" w:fill="BDD6EE"/>
                  <w:vAlign w:val="center"/>
                </w:tcPr>
                <w:p w:rsidR="00E04DB1" w:rsidRPr="004B298A" w:rsidRDefault="00E04DB1" w:rsidP="00CF6CFF">
                  <w:pPr>
                    <w:rPr>
                      <w:b/>
                      <w:sz w:val="12"/>
                      <w:szCs w:val="14"/>
                    </w:rPr>
                  </w:pPr>
                  <w:r w:rsidRPr="004B298A">
                    <w:rPr>
                      <w:b/>
                      <w:bCs/>
                      <w:sz w:val="12"/>
                      <w:szCs w:val="14"/>
                    </w:rPr>
                    <w:t>Área de intervención</w:t>
                  </w:r>
                </w:p>
              </w:tc>
              <w:tc>
                <w:tcPr>
                  <w:tcW w:w="6232" w:type="dxa"/>
                  <w:shd w:val="clear" w:color="auto" w:fill="auto"/>
                  <w:vAlign w:val="center"/>
                </w:tcPr>
                <w:p w:rsidR="00E04DB1" w:rsidRPr="004B298A" w:rsidRDefault="00E04DB1" w:rsidP="00CF6CFF">
                  <w:pPr>
                    <w:jc w:val="both"/>
                    <w:rPr>
                      <w:b/>
                      <w:bCs/>
                      <w:color w:val="000000"/>
                      <w:sz w:val="12"/>
                      <w:szCs w:val="14"/>
                      <w:lang w:eastAsia="es-EC"/>
                    </w:rPr>
                  </w:pPr>
                  <w:r w:rsidRPr="004B298A">
                    <w:rPr>
                      <w:sz w:val="12"/>
                      <w:szCs w:val="14"/>
                    </w:rPr>
                    <w:t xml:space="preserve">El servicio abarca las áreas urbanas y rurales de las provincias de Carchi, Imbabura, Esmeraldas, Sucumbíos, Pichincha, Tungurahua, Cotopaxi, Bolívar, Napo, Orellana, Chimborazo, Pastaza, Santo Domingo de los Tsáchilas, Manabí, Los Ríos, Guayas, Santa Elena, El Oro, Azuay, Cañar, Loja, Morona Santiago, y Zamora Chinchipe, excluido Galápagos, y tendrá como Sede las provincias en donde se encuentran las coordinaciones zonales. </w:t>
                  </w:r>
                </w:p>
              </w:tc>
            </w:tr>
            <w:tr w:rsidR="00E04DB1" w:rsidRPr="004B298A" w:rsidTr="00CF6CFF">
              <w:trPr>
                <w:trHeight w:val="481"/>
              </w:trPr>
              <w:tc>
                <w:tcPr>
                  <w:tcW w:w="988" w:type="dxa"/>
                  <w:shd w:val="clear" w:color="auto" w:fill="BDD6EE"/>
                  <w:vAlign w:val="center"/>
                </w:tcPr>
                <w:p w:rsidR="00E04DB1" w:rsidRPr="004B298A" w:rsidRDefault="00E04DB1" w:rsidP="00CF6CFF">
                  <w:pPr>
                    <w:rPr>
                      <w:b/>
                      <w:sz w:val="12"/>
                      <w:szCs w:val="14"/>
                    </w:rPr>
                  </w:pPr>
                  <w:r w:rsidRPr="004B298A">
                    <w:rPr>
                      <w:b/>
                      <w:bCs/>
                      <w:sz w:val="12"/>
                      <w:szCs w:val="14"/>
                    </w:rPr>
                    <w:t>Condiciones constantes en la prestación del servicio</w:t>
                  </w:r>
                </w:p>
              </w:tc>
              <w:tc>
                <w:tcPr>
                  <w:tcW w:w="6232" w:type="dxa"/>
                  <w:shd w:val="clear" w:color="auto" w:fill="auto"/>
                  <w:vAlign w:val="center"/>
                </w:tcPr>
                <w:p w:rsidR="00E04DB1" w:rsidRPr="004B298A" w:rsidRDefault="00E04DB1" w:rsidP="00CF6CFF">
                  <w:pPr>
                    <w:jc w:val="both"/>
                    <w:rPr>
                      <w:b/>
                      <w:bCs/>
                      <w:color w:val="000000"/>
                      <w:sz w:val="12"/>
                      <w:szCs w:val="14"/>
                      <w:lang w:eastAsia="es-EC"/>
                    </w:rPr>
                  </w:pPr>
                  <w:r w:rsidRPr="004B298A">
                    <w:rPr>
                      <w:sz w:val="12"/>
                      <w:szCs w:val="14"/>
                    </w:rPr>
                    <w:t>El contratista cubrirá los gastos logísticos que demanden la movilización del vehículo y su respectivo conductor para la prestación del servicio. También deberá prever la sustitución o reparación inmediata del vehículo de presentarse cualquier falla técnica que imposibilite el correcto y eficiente funcionamiento del automotor que dificulte el cumplimiento de las actividades establecidas.</w:t>
                  </w:r>
                </w:p>
              </w:tc>
            </w:tr>
            <w:tr w:rsidR="00E04DB1" w:rsidRPr="004B298A" w:rsidTr="00CF6CFF">
              <w:trPr>
                <w:trHeight w:val="53"/>
              </w:trPr>
              <w:tc>
                <w:tcPr>
                  <w:tcW w:w="988" w:type="dxa"/>
                  <w:shd w:val="clear" w:color="auto" w:fill="BDD6EE"/>
                  <w:vAlign w:val="center"/>
                </w:tcPr>
                <w:p w:rsidR="00E04DB1" w:rsidRPr="004B298A" w:rsidRDefault="00E04DB1" w:rsidP="00CF6CFF">
                  <w:pPr>
                    <w:rPr>
                      <w:b/>
                      <w:sz w:val="12"/>
                      <w:szCs w:val="14"/>
                    </w:rPr>
                  </w:pPr>
                  <w:r w:rsidRPr="004B298A">
                    <w:rPr>
                      <w:b/>
                      <w:bCs/>
                      <w:sz w:val="12"/>
                      <w:szCs w:val="14"/>
                    </w:rPr>
                    <w:t>Condiciones específicas de prestación del servicio</w:t>
                  </w:r>
                </w:p>
              </w:tc>
              <w:tc>
                <w:tcPr>
                  <w:tcW w:w="6232" w:type="dxa"/>
                  <w:shd w:val="clear" w:color="auto" w:fill="auto"/>
                  <w:vAlign w:val="center"/>
                </w:tcPr>
                <w:p w:rsidR="00E04DB1" w:rsidRPr="004B298A" w:rsidRDefault="00E04DB1" w:rsidP="00CF6CFF">
                  <w:pPr>
                    <w:pStyle w:val="Sinespaciado"/>
                    <w:jc w:val="both"/>
                    <w:rPr>
                      <w:rFonts w:ascii="Century Gothic" w:hAnsi="Century Gothic"/>
                      <w:sz w:val="12"/>
                      <w:szCs w:val="14"/>
                    </w:rPr>
                  </w:pPr>
                  <w:r w:rsidRPr="004B298A">
                    <w:rPr>
                      <w:rFonts w:ascii="Century Gothic" w:hAnsi="Century Gothic"/>
                      <w:sz w:val="12"/>
                      <w:szCs w:val="14"/>
                    </w:rPr>
                    <w:t xml:space="preserve">El servicio cubrirá la movilización y traslado constante del personal operativo y técnico, entre los sectores a investigar y supervisar, los cuales se encuentran distribuidos en las áreas urbano y rural de las provincias de cobertura definidas por el proyecto. Dichas rutas siguen la planificación establecida por la operación estadística, para la realización de actividades de recolección de información, siguiendo la programación de la operación estadística la cual se ajustará a las necesidades del proyecto. </w:t>
                  </w:r>
                </w:p>
                <w:p w:rsidR="00E04DB1" w:rsidRPr="004B298A" w:rsidRDefault="00E04DB1" w:rsidP="00CF6CFF">
                  <w:pPr>
                    <w:pStyle w:val="Sinespaciado"/>
                    <w:jc w:val="both"/>
                    <w:rPr>
                      <w:rFonts w:ascii="Century Gothic" w:hAnsi="Century Gothic"/>
                      <w:sz w:val="12"/>
                      <w:szCs w:val="14"/>
                    </w:rPr>
                  </w:pPr>
                </w:p>
                <w:p w:rsidR="00E04DB1" w:rsidRPr="004B298A" w:rsidRDefault="00E04DB1" w:rsidP="00CF6CFF">
                  <w:pPr>
                    <w:jc w:val="both"/>
                    <w:rPr>
                      <w:b/>
                      <w:bCs/>
                      <w:color w:val="000000"/>
                      <w:sz w:val="12"/>
                      <w:szCs w:val="14"/>
                      <w:lang w:eastAsia="es-EC"/>
                    </w:rPr>
                  </w:pPr>
                  <w:r w:rsidRPr="004B298A">
                    <w:rPr>
                      <w:sz w:val="12"/>
                      <w:szCs w:val="14"/>
                    </w:rPr>
                    <w:t>Por su carácter dinámico y su relación con el desempeño de metas y objetivos, estas actividades demandan la necesidad de contar con el servicio de transporte que preste las condiciones de calidad, comodidad, con disponibilidad de 15 horas al día, considerando un máximo de 8 horas efectivamente recorridas de servicio, los siete días de la semana, incluido feriados.</w:t>
                  </w:r>
                </w:p>
              </w:tc>
            </w:tr>
            <w:tr w:rsidR="00E04DB1" w:rsidRPr="004B298A" w:rsidTr="00CF6CFF">
              <w:trPr>
                <w:trHeight w:val="1023"/>
              </w:trPr>
              <w:tc>
                <w:tcPr>
                  <w:tcW w:w="988" w:type="dxa"/>
                  <w:shd w:val="clear" w:color="auto" w:fill="BDD6EE"/>
                  <w:vAlign w:val="center"/>
                </w:tcPr>
                <w:p w:rsidR="00E04DB1" w:rsidRPr="004B298A" w:rsidRDefault="00E04DB1" w:rsidP="00CF6CFF">
                  <w:pPr>
                    <w:rPr>
                      <w:b/>
                      <w:sz w:val="12"/>
                      <w:szCs w:val="14"/>
                    </w:rPr>
                  </w:pPr>
                  <w:r w:rsidRPr="004B298A">
                    <w:rPr>
                      <w:b/>
                      <w:bCs/>
                      <w:sz w:val="12"/>
                      <w:szCs w:val="14"/>
                    </w:rPr>
                    <w:t>Reemplazo</w:t>
                  </w:r>
                </w:p>
              </w:tc>
              <w:tc>
                <w:tcPr>
                  <w:tcW w:w="6232" w:type="dxa"/>
                  <w:shd w:val="clear" w:color="auto" w:fill="auto"/>
                  <w:vAlign w:val="center"/>
                </w:tcPr>
                <w:p w:rsidR="00E04DB1" w:rsidRPr="004B298A" w:rsidRDefault="00E04DB1" w:rsidP="00CF6CFF">
                  <w:pPr>
                    <w:pStyle w:val="Sinespaciado"/>
                    <w:jc w:val="both"/>
                    <w:rPr>
                      <w:rFonts w:ascii="Century Gothic" w:hAnsi="Century Gothic"/>
                      <w:sz w:val="12"/>
                      <w:szCs w:val="14"/>
                    </w:rPr>
                  </w:pPr>
                  <w:r w:rsidRPr="004B298A">
                    <w:rPr>
                      <w:rFonts w:ascii="Century Gothic" w:hAnsi="Century Gothic"/>
                      <w:b/>
                      <w:sz w:val="12"/>
                      <w:szCs w:val="14"/>
                    </w:rPr>
                    <w:t>Vehículo:</w:t>
                  </w:r>
                  <w:r w:rsidRPr="004B298A">
                    <w:rPr>
                      <w:rFonts w:ascii="Century Gothic" w:hAnsi="Century Gothic"/>
                      <w:sz w:val="12"/>
                      <w:szCs w:val="14"/>
                    </w:rPr>
                    <w:t xml:space="preserve">  En caso de indisponibilidad del vehículo contratado, por razones imprevistas debidamente justificadas por el contratista, o por razones de conveniencia operativa, logística o técnica en consideración a las circunscripciones territoriales donde se brinde el servicio, previa autorización del administrador del contrato, el contratista, deberá reemplazar el vehículo contratado de forma inmediata por uno de las mismas o similares características, que cumplan con los criterios de adjudicación, en un lapso no mayor a 24 horas.</w:t>
                  </w:r>
                </w:p>
                <w:p w:rsidR="00E04DB1" w:rsidRPr="004B298A" w:rsidRDefault="00E04DB1" w:rsidP="00CF6CFF">
                  <w:pPr>
                    <w:pStyle w:val="Sinespaciado"/>
                    <w:jc w:val="both"/>
                    <w:rPr>
                      <w:rFonts w:ascii="Century Gothic" w:hAnsi="Century Gothic"/>
                      <w:sz w:val="12"/>
                      <w:szCs w:val="14"/>
                    </w:rPr>
                  </w:pPr>
                </w:p>
                <w:p w:rsidR="00E04DB1" w:rsidRPr="004B298A" w:rsidRDefault="00E04DB1" w:rsidP="00CF6CFF">
                  <w:pPr>
                    <w:rPr>
                      <w:b/>
                      <w:bCs/>
                      <w:color w:val="000000"/>
                      <w:sz w:val="12"/>
                      <w:szCs w:val="14"/>
                      <w:lang w:eastAsia="es-EC"/>
                    </w:rPr>
                  </w:pPr>
                  <w:r w:rsidRPr="004B298A">
                    <w:rPr>
                      <w:b/>
                      <w:sz w:val="12"/>
                      <w:szCs w:val="14"/>
                    </w:rPr>
                    <w:lastRenderedPageBreak/>
                    <w:t xml:space="preserve">Conductor: </w:t>
                  </w:r>
                  <w:r w:rsidRPr="004B298A">
                    <w:rPr>
                      <w:sz w:val="12"/>
                      <w:szCs w:val="14"/>
                    </w:rPr>
                    <w:t>En caso de ausencia por causas imprevistas el proveedor debe reemplazar al conductor, en un lapso no mayor a 24 horas.</w:t>
                  </w:r>
                </w:p>
              </w:tc>
            </w:tr>
          </w:tbl>
          <w:p w:rsidR="00E04DB1" w:rsidRPr="004519A7" w:rsidRDefault="00E04DB1" w:rsidP="00CF6CFF">
            <w:pPr>
              <w:pStyle w:val="Prrafodelista"/>
              <w:ind w:left="0"/>
              <w:contextualSpacing w:val="0"/>
              <w:jc w:val="both"/>
              <w:rPr>
                <w:color w:val="000000"/>
                <w:sz w:val="18"/>
                <w:szCs w:val="18"/>
                <w:lang w:eastAsia="es-EC"/>
              </w:rPr>
            </w:pPr>
          </w:p>
        </w:tc>
        <w:tc>
          <w:tcPr>
            <w:tcW w:w="6521" w:type="dxa"/>
            <w:shd w:val="clear" w:color="auto" w:fill="auto"/>
          </w:tcPr>
          <w:p w:rsidR="00CF6CFF" w:rsidRDefault="00E04DB1" w:rsidP="00CF6CFF">
            <w:pPr>
              <w:spacing w:after="160"/>
              <w:jc w:val="both"/>
              <w:rPr>
                <w:b/>
                <w:sz w:val="28"/>
                <w:szCs w:val="28"/>
                <w:highlight w:val="yellow"/>
              </w:rPr>
            </w:pPr>
            <w:r w:rsidRPr="00CF6CFF">
              <w:rPr>
                <w:b/>
                <w:sz w:val="28"/>
                <w:szCs w:val="28"/>
                <w:highlight w:val="yellow"/>
              </w:rPr>
              <w:lastRenderedPageBreak/>
              <w:t>(LLENAR CAMPO CON LO QUE OFERTA ES DECIR, DEL CUADRO DE LA IZQUIERDA</w:t>
            </w:r>
            <w:r w:rsidR="00CF6CFF">
              <w:rPr>
                <w:b/>
                <w:sz w:val="28"/>
                <w:szCs w:val="28"/>
                <w:highlight w:val="yellow"/>
              </w:rPr>
              <w:t xml:space="preserve"> REVISE Y COLOQUE EL O LOS LOTES QUE VAYA A OFERTAR.</w:t>
            </w:r>
            <w:r w:rsidRPr="00CF6CFF">
              <w:rPr>
                <w:b/>
                <w:sz w:val="28"/>
                <w:szCs w:val="28"/>
                <w:highlight w:val="yellow"/>
              </w:rPr>
              <w:t xml:space="preserve"> </w:t>
            </w:r>
          </w:p>
          <w:p w:rsidR="00E04DB1" w:rsidRPr="00CF6CFF" w:rsidRDefault="00CF6CFF" w:rsidP="00CF6CFF">
            <w:pPr>
              <w:spacing w:after="160"/>
              <w:jc w:val="both"/>
              <w:rPr>
                <w:b/>
                <w:sz w:val="28"/>
                <w:szCs w:val="28"/>
                <w:highlight w:val="yellow"/>
              </w:rPr>
            </w:pPr>
            <w:r>
              <w:rPr>
                <w:b/>
                <w:sz w:val="28"/>
                <w:szCs w:val="28"/>
                <w:highlight w:val="yellow"/>
              </w:rPr>
              <w:t xml:space="preserve">RECUERDE LLENAR LA OFERTA </w:t>
            </w:r>
            <w:r w:rsidR="00E04DB1" w:rsidRPr="00CF6CFF">
              <w:rPr>
                <w:b/>
                <w:sz w:val="28"/>
                <w:szCs w:val="28"/>
                <w:highlight w:val="yellow"/>
              </w:rPr>
              <w:t>CONFORME AL LOTE/S Y NÚMERO DE CAMIONETAS QUE POSTULA, EL RESTO DEBE IR IGUAL)</w:t>
            </w:r>
          </w:p>
          <w:p w:rsidR="00E04DB1" w:rsidRPr="004519A7" w:rsidRDefault="00E04DB1" w:rsidP="00CF6CFF">
            <w:pPr>
              <w:spacing w:after="160"/>
              <w:rPr>
                <w:szCs w:val="20"/>
                <w:highlight w:val="yellow"/>
              </w:rPr>
            </w:pPr>
          </w:p>
          <w:p w:rsidR="00E04DB1" w:rsidRPr="004519A7" w:rsidRDefault="00E04DB1" w:rsidP="00CF6CFF">
            <w:pPr>
              <w:spacing w:after="160"/>
              <w:rPr>
                <w:szCs w:val="20"/>
                <w:highlight w:val="yellow"/>
              </w:rPr>
            </w:pPr>
          </w:p>
          <w:p w:rsidR="00E04DB1" w:rsidRPr="004519A7" w:rsidRDefault="00E04DB1" w:rsidP="00CF6CFF">
            <w:pPr>
              <w:spacing w:after="160"/>
              <w:rPr>
                <w:szCs w:val="20"/>
                <w:highlight w:val="yellow"/>
              </w:rPr>
            </w:pPr>
          </w:p>
        </w:tc>
      </w:tr>
    </w:tbl>
    <w:p w:rsidR="00E04DB1" w:rsidRPr="004519A7" w:rsidRDefault="00E04DB1" w:rsidP="00E04DB1">
      <w:pPr>
        <w:spacing w:after="80"/>
        <w:jc w:val="both"/>
        <w:rPr>
          <w:rFonts w:eastAsia="Calibri"/>
          <w:sz w:val="22"/>
          <w:szCs w:val="22"/>
        </w:rPr>
      </w:pPr>
    </w:p>
    <w:p w:rsidR="00E04DB1" w:rsidRPr="004519A7" w:rsidRDefault="00E04DB1" w:rsidP="00E04DB1">
      <w:pPr>
        <w:suppressAutoHyphens/>
        <w:spacing w:before="100"/>
        <w:rPr>
          <w:i/>
          <w:iCs/>
          <w:sz w:val="22"/>
          <w:szCs w:val="22"/>
        </w:rPr>
      </w:pPr>
      <w:bookmarkStart w:id="52" w:name="_Toc136882632"/>
    </w:p>
    <w:p w:rsidR="00E04DB1" w:rsidRPr="004519A7" w:rsidRDefault="00E04DB1" w:rsidP="00E04DB1">
      <w:pPr>
        <w:tabs>
          <w:tab w:val="left" w:pos="6120"/>
        </w:tabs>
        <w:spacing w:after="200"/>
        <w:rPr>
          <w:b/>
          <w:iCs/>
          <w:szCs w:val="22"/>
          <w:highlight w:val="yellow"/>
        </w:rPr>
      </w:pPr>
      <w:r w:rsidRPr="004519A7">
        <w:rPr>
          <w:b/>
          <w:szCs w:val="22"/>
          <w:highlight w:val="yellow"/>
        </w:rPr>
        <w:t>Nombre del Licitante:</w:t>
      </w:r>
      <w:r w:rsidRPr="004519A7">
        <w:rPr>
          <w:b/>
          <w:iCs/>
          <w:szCs w:val="22"/>
          <w:highlight w:val="yellow"/>
          <w:u w:val="single"/>
        </w:rPr>
        <w:tab/>
      </w:r>
    </w:p>
    <w:p w:rsidR="00E04DB1" w:rsidRPr="004519A7" w:rsidRDefault="00E04DB1" w:rsidP="00E04DB1">
      <w:pPr>
        <w:tabs>
          <w:tab w:val="right" w:leader="underscore" w:pos="9000"/>
        </w:tabs>
        <w:spacing w:after="200"/>
        <w:rPr>
          <w:b/>
          <w:iCs/>
          <w:szCs w:val="22"/>
          <w:highlight w:val="yellow"/>
          <w:u w:val="single"/>
        </w:rPr>
      </w:pPr>
      <w:r w:rsidRPr="004519A7">
        <w:rPr>
          <w:b/>
          <w:szCs w:val="22"/>
          <w:highlight w:val="yellow"/>
        </w:rPr>
        <w:t>Nombre de la persona debidamente autorizada para firmar la Oferta en nombre del Licitante</w:t>
      </w:r>
      <w:proofErr w:type="gramStart"/>
      <w:r w:rsidRPr="004519A7">
        <w:rPr>
          <w:b/>
          <w:szCs w:val="22"/>
          <w:highlight w:val="yellow"/>
        </w:rPr>
        <w:t>:_</w:t>
      </w:r>
      <w:proofErr w:type="gramEnd"/>
      <w:r w:rsidRPr="004519A7">
        <w:rPr>
          <w:b/>
          <w:szCs w:val="22"/>
          <w:highlight w:val="yellow"/>
        </w:rPr>
        <w:t xml:space="preserve">__________________________________ </w:t>
      </w:r>
      <w:r w:rsidRPr="004519A7">
        <w:rPr>
          <w:b/>
          <w:szCs w:val="22"/>
          <w:highlight w:val="yellow"/>
        </w:rPr>
        <w:tab/>
      </w:r>
    </w:p>
    <w:p w:rsidR="00E04DB1" w:rsidRPr="004519A7" w:rsidRDefault="00E04DB1" w:rsidP="00E04DB1">
      <w:pPr>
        <w:tabs>
          <w:tab w:val="right" w:leader="underscore" w:pos="9000"/>
        </w:tabs>
        <w:spacing w:after="200"/>
        <w:rPr>
          <w:b/>
          <w:iCs/>
          <w:szCs w:val="22"/>
          <w:highlight w:val="yellow"/>
        </w:rPr>
      </w:pPr>
      <w:r w:rsidRPr="004519A7">
        <w:rPr>
          <w:b/>
          <w:szCs w:val="22"/>
          <w:highlight w:val="yellow"/>
        </w:rPr>
        <w:t xml:space="preserve">Cargo de la persona firmante del Formulario de la Oferta: </w:t>
      </w:r>
      <w:r w:rsidRPr="004519A7">
        <w:rPr>
          <w:b/>
          <w:szCs w:val="22"/>
          <w:highlight w:val="yellow"/>
        </w:rPr>
        <w:tab/>
      </w:r>
    </w:p>
    <w:p w:rsidR="00E04DB1" w:rsidRPr="004519A7" w:rsidRDefault="00E04DB1" w:rsidP="00E04DB1">
      <w:pPr>
        <w:tabs>
          <w:tab w:val="right" w:leader="underscore" w:pos="9000"/>
        </w:tabs>
        <w:spacing w:after="200"/>
        <w:rPr>
          <w:b/>
          <w:iCs/>
          <w:szCs w:val="22"/>
        </w:rPr>
      </w:pPr>
      <w:r w:rsidRPr="004519A7">
        <w:rPr>
          <w:b/>
          <w:szCs w:val="22"/>
          <w:highlight w:val="yellow"/>
        </w:rPr>
        <w:t>Firma de la persona nombrada anteriormente:</w:t>
      </w:r>
      <w:r w:rsidRPr="004519A7">
        <w:rPr>
          <w:b/>
          <w:szCs w:val="22"/>
        </w:rPr>
        <w:t xml:space="preserve"> </w:t>
      </w: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rPr>
          <w:i/>
          <w:iCs/>
          <w:sz w:val="22"/>
          <w:szCs w:val="22"/>
        </w:rPr>
      </w:pPr>
    </w:p>
    <w:p w:rsidR="00E04DB1" w:rsidRPr="004519A7" w:rsidRDefault="00E04DB1" w:rsidP="00E04DB1">
      <w:pPr>
        <w:suppressAutoHyphens/>
        <w:spacing w:before="100"/>
        <w:jc w:val="center"/>
        <w:rPr>
          <w:i/>
          <w:iCs/>
          <w:sz w:val="22"/>
          <w:szCs w:val="22"/>
        </w:rPr>
      </w:pPr>
    </w:p>
    <w:tbl>
      <w:tblPr>
        <w:tblW w:w="13905" w:type="dxa"/>
        <w:tblInd w:w="70" w:type="dxa"/>
        <w:tblCellMar>
          <w:left w:w="70" w:type="dxa"/>
          <w:right w:w="70" w:type="dxa"/>
        </w:tblCellMar>
        <w:tblLook w:val="04A0" w:firstRow="1" w:lastRow="0" w:firstColumn="1" w:lastColumn="0" w:noHBand="0" w:noVBand="1"/>
      </w:tblPr>
      <w:tblGrid>
        <w:gridCol w:w="573"/>
        <w:gridCol w:w="845"/>
        <w:gridCol w:w="850"/>
        <w:gridCol w:w="902"/>
        <w:gridCol w:w="1508"/>
        <w:gridCol w:w="4384"/>
        <w:gridCol w:w="861"/>
        <w:gridCol w:w="992"/>
        <w:gridCol w:w="992"/>
        <w:gridCol w:w="851"/>
        <w:gridCol w:w="1147"/>
      </w:tblGrid>
      <w:tr w:rsidR="00E04DB1" w:rsidRPr="004519A7" w:rsidTr="00CF6CFF">
        <w:trPr>
          <w:trHeight w:val="20"/>
        </w:trPr>
        <w:tc>
          <w:tcPr>
            <w:tcW w:w="13905"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6"/>
                <w:szCs w:val="16"/>
                <w:lang w:eastAsia="es-EC"/>
              </w:rPr>
            </w:pPr>
            <w:r w:rsidRPr="004519A7">
              <w:rPr>
                <w:rFonts w:cs="Calibri"/>
                <w:b/>
                <w:bCs/>
                <w:color w:val="000000"/>
                <w:sz w:val="16"/>
                <w:szCs w:val="16"/>
              </w:rPr>
              <w:lastRenderedPageBreak/>
              <w:t>FORMULARIO DE LISTA DE ACTIVIDADES CON PRECIOS</w:t>
            </w:r>
          </w:p>
        </w:tc>
      </w:tr>
      <w:tr w:rsidR="00E04DB1" w:rsidRPr="004519A7" w:rsidTr="00CF6CFF">
        <w:trPr>
          <w:trHeight w:val="20"/>
        </w:trPr>
        <w:tc>
          <w:tcPr>
            <w:tcW w:w="10915"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MONEDA EN DÓLARES AMERICANOS</w:t>
            </w:r>
          </w:p>
        </w:tc>
        <w:tc>
          <w:tcPr>
            <w:tcW w:w="2990" w:type="dxa"/>
            <w:gridSpan w:val="3"/>
            <w:tcBorders>
              <w:top w:val="single" w:sz="4" w:space="0" w:color="auto"/>
              <w:left w:val="nil"/>
              <w:bottom w:val="single" w:sz="4" w:space="0" w:color="auto"/>
              <w:right w:val="single" w:sz="4" w:space="0" w:color="auto"/>
            </w:tcBorders>
            <w:shd w:val="clear" w:color="auto" w:fill="auto"/>
            <w:vAlign w:val="center"/>
            <w:hideMark/>
          </w:tcPr>
          <w:p w:rsidR="00E04DB1" w:rsidRPr="004519A7" w:rsidRDefault="00E04DB1" w:rsidP="00CF6CFF">
            <w:pPr>
              <w:rPr>
                <w:rFonts w:cs="Calibri"/>
                <w:b/>
                <w:bCs/>
                <w:color w:val="000000"/>
                <w:sz w:val="14"/>
                <w:szCs w:val="14"/>
              </w:rPr>
            </w:pPr>
            <w:r w:rsidRPr="004519A7">
              <w:rPr>
                <w:rFonts w:cs="Calibri"/>
                <w:b/>
                <w:bCs/>
                <w:color w:val="000000"/>
                <w:sz w:val="14"/>
                <w:szCs w:val="14"/>
                <w:highlight w:val="yellow"/>
              </w:rPr>
              <w:t>Fecha: XXXXXXXX</w:t>
            </w:r>
          </w:p>
        </w:tc>
      </w:tr>
      <w:tr w:rsidR="00E04DB1" w:rsidRPr="004519A7" w:rsidTr="00CF6CFF">
        <w:trPr>
          <w:trHeight w:val="20"/>
        </w:trPr>
        <w:tc>
          <w:tcPr>
            <w:tcW w:w="10915" w:type="dxa"/>
            <w:gridSpan w:val="8"/>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rFonts w:cs="Calibri"/>
                <w:b/>
                <w:bCs/>
                <w:color w:val="000000"/>
                <w:sz w:val="14"/>
                <w:szCs w:val="14"/>
              </w:rPr>
            </w:pPr>
          </w:p>
        </w:tc>
        <w:tc>
          <w:tcPr>
            <w:tcW w:w="2990" w:type="dxa"/>
            <w:gridSpan w:val="3"/>
            <w:tcBorders>
              <w:top w:val="single" w:sz="4" w:space="0" w:color="auto"/>
              <w:left w:val="nil"/>
              <w:bottom w:val="single" w:sz="4" w:space="0" w:color="auto"/>
              <w:right w:val="single" w:sz="4" w:space="0" w:color="auto"/>
            </w:tcBorders>
            <w:shd w:val="clear" w:color="auto" w:fill="auto"/>
            <w:vAlign w:val="center"/>
            <w:hideMark/>
          </w:tcPr>
          <w:p w:rsidR="00E04DB1" w:rsidRPr="004519A7" w:rsidRDefault="00E04DB1" w:rsidP="00CF6CFF">
            <w:pPr>
              <w:rPr>
                <w:rFonts w:cs="Calibri"/>
                <w:b/>
                <w:bCs/>
                <w:color w:val="000000"/>
                <w:sz w:val="14"/>
                <w:szCs w:val="14"/>
              </w:rPr>
            </w:pPr>
            <w:r w:rsidRPr="004519A7">
              <w:rPr>
                <w:rFonts w:cs="Calibri"/>
                <w:b/>
                <w:bCs/>
                <w:color w:val="000000"/>
                <w:sz w:val="14"/>
                <w:szCs w:val="14"/>
              </w:rPr>
              <w:t>SDO n.º:</w:t>
            </w:r>
            <w:r w:rsidRPr="004519A7">
              <w:rPr>
                <w:rFonts w:cs="Calibri"/>
                <w:b/>
                <w:bCs/>
                <w:color w:val="000000"/>
                <w:sz w:val="14"/>
                <w:szCs w:val="14"/>
                <w:vertAlign w:val="superscript"/>
              </w:rPr>
              <w:t xml:space="preserve"> </w:t>
            </w:r>
            <w:r w:rsidRPr="004519A7">
              <w:rPr>
                <w:rFonts w:cs="Calibri"/>
                <w:b/>
                <w:bCs/>
                <w:color w:val="000000"/>
                <w:sz w:val="14"/>
                <w:szCs w:val="14"/>
              </w:rPr>
              <w:t xml:space="preserve"> C2-MTDH-INEC-207</w:t>
            </w:r>
          </w:p>
        </w:tc>
      </w:tr>
      <w:tr w:rsidR="00E04DB1" w:rsidRPr="004519A7" w:rsidTr="00CF6CFF">
        <w:trPr>
          <w:trHeight w:val="20"/>
        </w:trPr>
        <w:tc>
          <w:tcPr>
            <w:tcW w:w="10915" w:type="dxa"/>
            <w:gridSpan w:val="8"/>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CF6CFF">
            <w:pPr>
              <w:rPr>
                <w:rFonts w:cs="Calibri"/>
                <w:b/>
                <w:bCs/>
                <w:color w:val="000000"/>
                <w:sz w:val="14"/>
                <w:szCs w:val="14"/>
              </w:rPr>
            </w:pPr>
          </w:p>
        </w:tc>
        <w:tc>
          <w:tcPr>
            <w:tcW w:w="2990" w:type="dxa"/>
            <w:gridSpan w:val="3"/>
            <w:tcBorders>
              <w:top w:val="single" w:sz="4" w:space="0" w:color="auto"/>
              <w:left w:val="nil"/>
              <w:bottom w:val="single" w:sz="4" w:space="0" w:color="auto"/>
              <w:right w:val="single" w:sz="4" w:space="0" w:color="auto"/>
            </w:tcBorders>
            <w:shd w:val="clear" w:color="auto" w:fill="auto"/>
            <w:vAlign w:val="center"/>
            <w:hideMark/>
          </w:tcPr>
          <w:p w:rsidR="00E04DB1" w:rsidRPr="004519A7" w:rsidRDefault="00E04DB1" w:rsidP="00CF6CFF">
            <w:pPr>
              <w:rPr>
                <w:rFonts w:cs="Calibri"/>
                <w:b/>
                <w:bCs/>
                <w:color w:val="000000"/>
                <w:sz w:val="14"/>
                <w:szCs w:val="14"/>
              </w:rPr>
            </w:pPr>
          </w:p>
        </w:tc>
      </w:tr>
      <w:tr w:rsidR="00E04DB1" w:rsidRPr="004519A7" w:rsidTr="00CF6CFF">
        <w:trPr>
          <w:trHeight w:val="20"/>
        </w:trPr>
        <w:tc>
          <w:tcPr>
            <w:tcW w:w="573" w:type="dxa"/>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1</w:t>
            </w:r>
          </w:p>
        </w:tc>
        <w:tc>
          <w:tcPr>
            <w:tcW w:w="8489" w:type="dxa"/>
            <w:gridSpan w:val="5"/>
            <w:tcBorders>
              <w:top w:val="single" w:sz="4" w:space="0" w:color="auto"/>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2</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3</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4</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5</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6</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7</w:t>
            </w:r>
          </w:p>
        </w:tc>
      </w:tr>
      <w:tr w:rsidR="00E04DB1" w:rsidRPr="004519A7" w:rsidTr="00CF6CFF">
        <w:trPr>
          <w:trHeight w:val="20"/>
        </w:trPr>
        <w:tc>
          <w:tcPr>
            <w:tcW w:w="573" w:type="dxa"/>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LOTE</w:t>
            </w:r>
          </w:p>
        </w:tc>
        <w:tc>
          <w:tcPr>
            <w:tcW w:w="845"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TIPO DE VEHÍCULO</w:t>
            </w:r>
          </w:p>
        </w:tc>
        <w:tc>
          <w:tcPr>
            <w:tcW w:w="850"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SEDE</w:t>
            </w:r>
          </w:p>
        </w:tc>
        <w:tc>
          <w:tcPr>
            <w:tcW w:w="90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PROCESO</w:t>
            </w: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AREA OPERATIVA</w:t>
            </w:r>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COBERTURA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UNIDAD</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CANTIDAD DE VEHÍCULOS</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CANTIDAD DE DIAS POR VEHÍCULO</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PRECIO UNITARIO</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PRECI</w:t>
            </w:r>
            <w:r w:rsidR="00514586">
              <w:rPr>
                <w:rFonts w:cs="Calibri"/>
                <w:b/>
                <w:bCs/>
                <w:color w:val="000000"/>
                <w:sz w:val="14"/>
                <w:szCs w:val="14"/>
              </w:rPr>
              <w:t>O TOTAL POR SERVICIO (COL. (4*5</w:t>
            </w:r>
            <w:r w:rsidRPr="004519A7">
              <w:rPr>
                <w:rFonts w:cs="Calibri"/>
                <w:b/>
                <w:bCs/>
                <w:color w:val="000000"/>
                <w:sz w:val="14"/>
                <w:szCs w:val="14"/>
              </w:rPr>
              <w:t>*6)</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Planta Central (Quito)</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proofErr w:type="spellStart"/>
            <w:r w:rsidRPr="004519A7">
              <w:rPr>
                <w:rFonts w:cs="Calibri"/>
                <w:color w:val="000000"/>
                <w:sz w:val="12"/>
                <w:szCs w:val="12"/>
              </w:rPr>
              <w:t>Enlistamiento</w:t>
            </w:r>
            <w:proofErr w:type="spellEnd"/>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Equipos de campo </w:t>
            </w:r>
            <w:proofErr w:type="spellStart"/>
            <w:r w:rsidRPr="004519A7">
              <w:rPr>
                <w:rFonts w:cs="Calibri"/>
                <w:color w:val="000000"/>
                <w:sz w:val="12"/>
                <w:szCs w:val="12"/>
              </w:rPr>
              <w:t>enlistamiento</w:t>
            </w:r>
            <w:proofErr w:type="spellEnd"/>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Carchi, Esmeraldas, Imbabura, Pichincha y Sucumbíos</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48</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Supervisión Zonal </w:t>
            </w:r>
            <w:proofErr w:type="spellStart"/>
            <w:r w:rsidRPr="004519A7">
              <w:rPr>
                <w:rFonts w:cs="Calibri"/>
                <w:color w:val="000000"/>
                <w:sz w:val="12"/>
                <w:szCs w:val="12"/>
              </w:rPr>
              <w:t>enlistamiento</w:t>
            </w:r>
            <w:proofErr w:type="spellEnd"/>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Carchi, Esmeraldas, Imbabura, Pichincha y Sucumbíos</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20</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Supervisión nacional </w:t>
            </w:r>
            <w:proofErr w:type="spellStart"/>
            <w:r w:rsidRPr="004519A7">
              <w:rPr>
                <w:rFonts w:cs="Calibri"/>
                <w:color w:val="000000"/>
                <w:sz w:val="12"/>
                <w:szCs w:val="12"/>
              </w:rPr>
              <w:t>enlistamiento</w:t>
            </w:r>
            <w:proofErr w:type="spellEnd"/>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20</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Planta Central (Quito)</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Encuesta</w:t>
            </w: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Equipos de campo encuesta nacional</w:t>
            </w:r>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Carchi, Esmeraldas, Imbabura, Pichincha y Sucumbíos</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Supervisión zonal encuesta nacional</w:t>
            </w:r>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Supervisión nacional</w:t>
            </w:r>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3</w:t>
            </w:r>
          </w:p>
        </w:tc>
        <w:tc>
          <w:tcPr>
            <w:tcW w:w="845"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Litoral (Guayaquil)</w:t>
            </w:r>
          </w:p>
        </w:tc>
        <w:tc>
          <w:tcPr>
            <w:tcW w:w="90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proofErr w:type="spellStart"/>
            <w:r w:rsidRPr="004519A7">
              <w:rPr>
                <w:rFonts w:cs="Calibri"/>
                <w:color w:val="000000"/>
                <w:sz w:val="12"/>
                <w:szCs w:val="12"/>
              </w:rPr>
              <w:t>Enlistamiento</w:t>
            </w:r>
            <w:proofErr w:type="spellEnd"/>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Equipo de campo </w:t>
            </w:r>
            <w:proofErr w:type="spellStart"/>
            <w:r w:rsidRPr="004519A7">
              <w:rPr>
                <w:rFonts w:cs="Calibri"/>
                <w:color w:val="000000"/>
                <w:sz w:val="12"/>
                <w:szCs w:val="12"/>
              </w:rPr>
              <w:t>enlistamiento</w:t>
            </w:r>
            <w:proofErr w:type="spellEnd"/>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El Oro, Guayas, Los Ríos, Manabí, Santo Domingo de los Tsáchilas y Santa Elena.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5</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48</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w:t>
            </w:r>
          </w:p>
        </w:tc>
        <w:tc>
          <w:tcPr>
            <w:tcW w:w="845"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Litoral (Guayaquil)</w:t>
            </w:r>
          </w:p>
        </w:tc>
        <w:tc>
          <w:tcPr>
            <w:tcW w:w="90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proofErr w:type="spellStart"/>
            <w:r w:rsidRPr="004519A7">
              <w:rPr>
                <w:rFonts w:cs="Calibri"/>
                <w:color w:val="000000"/>
                <w:sz w:val="12"/>
                <w:szCs w:val="12"/>
              </w:rPr>
              <w:t>Enlistamiento</w:t>
            </w:r>
            <w:proofErr w:type="spellEnd"/>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Equipo de supervisión </w:t>
            </w:r>
            <w:proofErr w:type="spellStart"/>
            <w:r w:rsidRPr="004519A7">
              <w:rPr>
                <w:rFonts w:cs="Calibri"/>
                <w:color w:val="000000"/>
                <w:sz w:val="12"/>
                <w:szCs w:val="12"/>
              </w:rPr>
              <w:t>enlistamiento</w:t>
            </w:r>
            <w:proofErr w:type="spellEnd"/>
          </w:p>
        </w:tc>
        <w:tc>
          <w:tcPr>
            <w:tcW w:w="4384"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El Oro, Guayas, Los Ríos, Manabí, Santo Domingo de los Tsáchilas y Santa Elena.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20</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5</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Litoral (Guayaquil)</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Encuesta</w:t>
            </w: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Equipos de campo encuesta</w:t>
            </w:r>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El Oro, Guayas, Los Ríos, Manabí, Santo Domingo de los Tsáchilas y Santa Elena.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5</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Supervisión zonal encuesta</w:t>
            </w:r>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6</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Centro (Ambato)</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proofErr w:type="spellStart"/>
            <w:r w:rsidRPr="004519A7">
              <w:rPr>
                <w:rFonts w:cs="Calibri"/>
                <w:color w:val="000000"/>
                <w:sz w:val="12"/>
                <w:szCs w:val="12"/>
              </w:rPr>
              <w:t>Enlistamiento</w:t>
            </w:r>
            <w:proofErr w:type="spellEnd"/>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Equipos de campo </w:t>
            </w:r>
            <w:proofErr w:type="spellStart"/>
            <w:r w:rsidRPr="004519A7">
              <w:rPr>
                <w:rFonts w:cs="Calibri"/>
                <w:color w:val="000000"/>
                <w:sz w:val="12"/>
                <w:szCs w:val="12"/>
              </w:rPr>
              <w:t>enlistamiento</w:t>
            </w:r>
            <w:proofErr w:type="spellEnd"/>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Bolívar, Cotopaxi, Chimborazo, Napo, Pastaza, Tungurahua y Orellana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5</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48</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Supervisión Zonal </w:t>
            </w:r>
            <w:proofErr w:type="spellStart"/>
            <w:r w:rsidRPr="004519A7">
              <w:rPr>
                <w:rFonts w:cs="Calibri"/>
                <w:color w:val="000000"/>
                <w:sz w:val="12"/>
                <w:szCs w:val="12"/>
              </w:rPr>
              <w:t>enlistamiento</w:t>
            </w:r>
            <w:proofErr w:type="spellEnd"/>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20</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7</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Centro (Ambato)</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Encuesta</w:t>
            </w: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Equipos de campo encuesta</w:t>
            </w:r>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Bolívar, Cotopaxi, Chimborazo, Napo, Pastaza, Tungurahua y Orellana</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Supervisión zonal encuesta</w:t>
            </w:r>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8</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Sur                  (Cuenca)</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proofErr w:type="spellStart"/>
            <w:r w:rsidRPr="004519A7">
              <w:rPr>
                <w:rFonts w:cs="Calibri"/>
                <w:color w:val="000000"/>
                <w:sz w:val="12"/>
                <w:szCs w:val="12"/>
              </w:rPr>
              <w:t>Enlistamiento</w:t>
            </w:r>
            <w:proofErr w:type="spellEnd"/>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Equipos de campo </w:t>
            </w:r>
            <w:proofErr w:type="spellStart"/>
            <w:r w:rsidRPr="004519A7">
              <w:rPr>
                <w:rFonts w:cs="Calibri"/>
                <w:color w:val="000000"/>
                <w:sz w:val="12"/>
                <w:szCs w:val="12"/>
              </w:rPr>
              <w:t>enlistamiento</w:t>
            </w:r>
            <w:proofErr w:type="spellEnd"/>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Azuay, Cañar, Loja, Morona Santiago y Zamora Chinchipe</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48</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 xml:space="preserve">Supervisión Zonal </w:t>
            </w:r>
            <w:proofErr w:type="spellStart"/>
            <w:r w:rsidRPr="004519A7">
              <w:rPr>
                <w:rFonts w:cs="Calibri"/>
                <w:color w:val="000000"/>
                <w:sz w:val="12"/>
                <w:szCs w:val="12"/>
              </w:rPr>
              <w:t>enlistamiento</w:t>
            </w:r>
            <w:proofErr w:type="spellEnd"/>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20</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9</w:t>
            </w:r>
          </w:p>
        </w:tc>
        <w:tc>
          <w:tcPr>
            <w:tcW w:w="845"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 doble cabina 4x4 y o 4x2</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Sur                  (Cuenca)</w:t>
            </w:r>
          </w:p>
        </w:tc>
        <w:tc>
          <w:tcPr>
            <w:tcW w:w="902"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Encuesta</w:t>
            </w: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Equipos de campo encuesta</w:t>
            </w:r>
          </w:p>
        </w:tc>
        <w:tc>
          <w:tcPr>
            <w:tcW w:w="4384" w:type="dxa"/>
            <w:vMerge w:val="restart"/>
            <w:tcBorders>
              <w:top w:val="nil"/>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Azuay, Cañar, Loja, Morona Santiago y Zamora Chinchipe</w:t>
            </w: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3</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573"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45"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50"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902"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1508"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Supervisión zonal encuesta</w:t>
            </w:r>
          </w:p>
        </w:tc>
        <w:tc>
          <w:tcPr>
            <w:tcW w:w="4384" w:type="dxa"/>
            <w:vMerge/>
            <w:tcBorders>
              <w:top w:val="nil"/>
              <w:left w:val="single" w:sz="4" w:space="0" w:color="auto"/>
              <w:bottom w:val="single" w:sz="4" w:space="0" w:color="auto"/>
              <w:right w:val="single" w:sz="4" w:space="0" w:color="auto"/>
            </w:tcBorders>
            <w:vAlign w:val="center"/>
            <w:hideMark/>
          </w:tcPr>
          <w:p w:rsidR="00E04DB1" w:rsidRPr="004519A7" w:rsidRDefault="00E04DB1" w:rsidP="00CF6CFF">
            <w:pPr>
              <w:rPr>
                <w:rFonts w:cs="Calibri"/>
                <w:color w:val="000000"/>
                <w:sz w:val="12"/>
                <w:szCs w:val="12"/>
              </w:rPr>
            </w:pPr>
          </w:p>
        </w:tc>
        <w:tc>
          <w:tcPr>
            <w:tcW w:w="86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CAMIONETA</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1</w:t>
            </w:r>
          </w:p>
        </w:tc>
        <w:tc>
          <w:tcPr>
            <w:tcW w:w="992"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color w:val="000000"/>
                <w:sz w:val="12"/>
                <w:szCs w:val="12"/>
              </w:rPr>
            </w:pPr>
            <w:r w:rsidRPr="004519A7">
              <w:rPr>
                <w:rFonts w:cs="Calibri"/>
                <w:color w:val="000000"/>
                <w:sz w:val="12"/>
                <w:szCs w:val="12"/>
              </w:rPr>
              <w:t>22</w:t>
            </w:r>
          </w:p>
        </w:tc>
        <w:tc>
          <w:tcPr>
            <w:tcW w:w="851"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c>
          <w:tcPr>
            <w:tcW w:w="1147" w:type="dxa"/>
            <w:tcBorders>
              <w:top w:val="nil"/>
              <w:left w:val="nil"/>
              <w:bottom w:val="single" w:sz="4" w:space="0" w:color="auto"/>
              <w:right w:val="single" w:sz="4" w:space="0" w:color="auto"/>
            </w:tcBorders>
            <w:shd w:val="clear" w:color="auto" w:fill="auto"/>
            <w:vAlign w:val="center"/>
            <w:hideMark/>
          </w:tcPr>
          <w:p w:rsidR="00E04DB1" w:rsidRPr="004519A7" w:rsidRDefault="00E04DB1" w:rsidP="00CF6CFF">
            <w:pPr>
              <w:jc w:val="center"/>
              <w:rPr>
                <w:rFonts w:cs="Calibri"/>
                <w:b/>
                <w:bCs/>
                <w:color w:val="000000"/>
                <w:sz w:val="14"/>
                <w:szCs w:val="14"/>
              </w:rPr>
            </w:pPr>
            <w:r w:rsidRPr="004519A7">
              <w:rPr>
                <w:rFonts w:cs="Calibri"/>
                <w:b/>
                <w:bCs/>
                <w:color w:val="000000"/>
                <w:sz w:val="14"/>
                <w:szCs w:val="14"/>
              </w:rPr>
              <w:t> </w:t>
            </w:r>
          </w:p>
        </w:tc>
      </w:tr>
      <w:tr w:rsidR="00E04DB1" w:rsidRPr="004519A7" w:rsidTr="00CF6CFF">
        <w:trPr>
          <w:trHeight w:val="20"/>
        </w:trPr>
        <w:tc>
          <w:tcPr>
            <w:tcW w:w="12758"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E04DB1" w:rsidRPr="004519A7" w:rsidRDefault="00E04DB1" w:rsidP="00CF6CFF">
            <w:pPr>
              <w:jc w:val="right"/>
              <w:rPr>
                <w:rFonts w:cs="Calibri"/>
                <w:b/>
                <w:color w:val="000000"/>
                <w:sz w:val="14"/>
                <w:szCs w:val="14"/>
              </w:rPr>
            </w:pPr>
            <w:r w:rsidRPr="004519A7">
              <w:rPr>
                <w:rFonts w:cs="Calibri"/>
                <w:b/>
                <w:color w:val="000000"/>
                <w:sz w:val="14"/>
                <w:szCs w:val="14"/>
              </w:rPr>
              <w:t>Precio Total de la Oferta $</w:t>
            </w:r>
          </w:p>
        </w:tc>
        <w:tc>
          <w:tcPr>
            <w:tcW w:w="1147" w:type="dxa"/>
            <w:tcBorders>
              <w:top w:val="nil"/>
              <w:left w:val="nil"/>
              <w:bottom w:val="single" w:sz="4" w:space="0" w:color="auto"/>
              <w:right w:val="single" w:sz="4" w:space="0" w:color="auto"/>
            </w:tcBorders>
            <w:shd w:val="clear" w:color="auto" w:fill="auto"/>
            <w:noWrap/>
            <w:vAlign w:val="center"/>
            <w:hideMark/>
          </w:tcPr>
          <w:p w:rsidR="00E04DB1" w:rsidRPr="004519A7" w:rsidRDefault="00E04DB1" w:rsidP="00CF6CFF">
            <w:pPr>
              <w:rPr>
                <w:rFonts w:cs="Calibri"/>
                <w:color w:val="000000"/>
                <w:sz w:val="14"/>
                <w:szCs w:val="14"/>
              </w:rPr>
            </w:pPr>
            <w:r w:rsidRPr="004519A7">
              <w:rPr>
                <w:rFonts w:cs="Calibri"/>
                <w:color w:val="000000"/>
                <w:sz w:val="14"/>
                <w:szCs w:val="14"/>
              </w:rPr>
              <w:t> </w:t>
            </w:r>
          </w:p>
        </w:tc>
      </w:tr>
    </w:tbl>
    <w:p w:rsidR="00E04DB1" w:rsidRPr="004519A7" w:rsidRDefault="00E04DB1" w:rsidP="00E04DB1">
      <w:pPr>
        <w:suppressAutoHyphens/>
        <w:spacing w:before="100"/>
        <w:rPr>
          <w:b/>
          <w:sz w:val="22"/>
          <w:szCs w:val="22"/>
          <w:highlight w:val="yellow"/>
        </w:rPr>
      </w:pPr>
    </w:p>
    <w:p w:rsidR="00E04DB1" w:rsidRDefault="00E04DB1" w:rsidP="00E04DB1">
      <w:pPr>
        <w:suppressAutoHyphens/>
        <w:spacing w:before="100"/>
        <w:rPr>
          <w:b/>
          <w:sz w:val="22"/>
          <w:szCs w:val="22"/>
          <w:highlight w:val="yellow"/>
        </w:rPr>
      </w:pPr>
      <w:r w:rsidRPr="004519A7">
        <w:rPr>
          <w:b/>
          <w:sz w:val="22"/>
          <w:szCs w:val="22"/>
          <w:highlight w:val="yellow"/>
        </w:rPr>
        <w:t xml:space="preserve">El precio total de la oferta de USD </w:t>
      </w:r>
      <w:proofErr w:type="spellStart"/>
      <w:r w:rsidRPr="004519A7">
        <w:rPr>
          <w:b/>
          <w:sz w:val="22"/>
          <w:szCs w:val="22"/>
          <w:highlight w:val="yellow"/>
        </w:rPr>
        <w:t>xxxxxxxx</w:t>
      </w:r>
      <w:proofErr w:type="spellEnd"/>
      <w:r w:rsidRPr="004519A7">
        <w:rPr>
          <w:b/>
          <w:sz w:val="22"/>
          <w:szCs w:val="22"/>
          <w:highlight w:val="yellow"/>
        </w:rPr>
        <w:t xml:space="preserve"> (COLOCAR NUMEROS Y LETRAS) grava 0%IVA</w:t>
      </w:r>
    </w:p>
    <w:p w:rsidR="00514586" w:rsidRPr="004519A7" w:rsidRDefault="00514586" w:rsidP="00E04DB1">
      <w:pPr>
        <w:suppressAutoHyphens/>
        <w:spacing w:before="100"/>
        <w:rPr>
          <w:b/>
          <w:sz w:val="22"/>
          <w:szCs w:val="22"/>
          <w:highlight w:val="yellow"/>
        </w:rPr>
      </w:pPr>
      <w:r>
        <w:rPr>
          <w:b/>
          <w:sz w:val="22"/>
          <w:szCs w:val="22"/>
          <w:highlight w:val="yellow"/>
        </w:rPr>
        <w:lastRenderedPageBreak/>
        <w:t xml:space="preserve">Plazo de ejecución: </w:t>
      </w:r>
      <w:r>
        <w:rPr>
          <w:sz w:val="18"/>
          <w:szCs w:val="18"/>
        </w:rPr>
        <w:t>De conformidad con el término de referencia.</w:t>
      </w:r>
    </w:p>
    <w:p w:rsidR="00E04DB1" w:rsidRPr="004519A7" w:rsidRDefault="00E04DB1" w:rsidP="00E04DB1">
      <w:pPr>
        <w:suppressAutoHyphens/>
        <w:spacing w:before="100"/>
        <w:rPr>
          <w:b/>
          <w:sz w:val="22"/>
          <w:szCs w:val="22"/>
          <w:highlight w:val="yellow"/>
        </w:rPr>
      </w:pPr>
    </w:p>
    <w:p w:rsidR="00E04DB1" w:rsidRPr="004519A7" w:rsidRDefault="00E04DB1" w:rsidP="00E04DB1">
      <w:pPr>
        <w:tabs>
          <w:tab w:val="left" w:pos="6120"/>
        </w:tabs>
        <w:spacing w:after="200"/>
        <w:rPr>
          <w:b/>
          <w:iCs/>
          <w:szCs w:val="22"/>
          <w:highlight w:val="yellow"/>
        </w:rPr>
      </w:pPr>
      <w:r w:rsidRPr="004519A7">
        <w:rPr>
          <w:b/>
          <w:szCs w:val="22"/>
          <w:highlight w:val="yellow"/>
        </w:rPr>
        <w:t>Nombre del Licitante:</w:t>
      </w:r>
      <w:r w:rsidRPr="004519A7">
        <w:rPr>
          <w:b/>
          <w:iCs/>
          <w:szCs w:val="22"/>
          <w:highlight w:val="yellow"/>
          <w:u w:val="single"/>
        </w:rPr>
        <w:tab/>
      </w:r>
    </w:p>
    <w:p w:rsidR="00E04DB1" w:rsidRPr="004519A7" w:rsidRDefault="00E04DB1" w:rsidP="00E04DB1">
      <w:pPr>
        <w:tabs>
          <w:tab w:val="right" w:leader="underscore" w:pos="9000"/>
        </w:tabs>
        <w:spacing w:after="200"/>
        <w:rPr>
          <w:b/>
          <w:iCs/>
          <w:szCs w:val="22"/>
          <w:highlight w:val="yellow"/>
          <w:u w:val="single"/>
        </w:rPr>
      </w:pPr>
      <w:r w:rsidRPr="004519A7">
        <w:rPr>
          <w:b/>
          <w:szCs w:val="22"/>
          <w:highlight w:val="yellow"/>
        </w:rPr>
        <w:t>Nombre de la persona debidamente autorizada para firmar la Oferta en nombre del Licitante</w:t>
      </w:r>
      <w:proofErr w:type="gramStart"/>
      <w:r w:rsidRPr="004519A7">
        <w:rPr>
          <w:b/>
          <w:szCs w:val="22"/>
          <w:highlight w:val="yellow"/>
        </w:rPr>
        <w:t>:_</w:t>
      </w:r>
      <w:proofErr w:type="gramEnd"/>
      <w:r w:rsidRPr="004519A7">
        <w:rPr>
          <w:b/>
          <w:szCs w:val="22"/>
          <w:highlight w:val="yellow"/>
        </w:rPr>
        <w:t>_______________________________</w:t>
      </w:r>
      <w:r w:rsidRPr="004519A7">
        <w:rPr>
          <w:b/>
          <w:szCs w:val="22"/>
          <w:highlight w:val="yellow"/>
        </w:rPr>
        <w:tab/>
      </w:r>
    </w:p>
    <w:p w:rsidR="00E04DB1" w:rsidRPr="004519A7" w:rsidRDefault="00E04DB1" w:rsidP="00E04DB1">
      <w:pPr>
        <w:tabs>
          <w:tab w:val="right" w:leader="underscore" w:pos="9000"/>
        </w:tabs>
        <w:spacing w:after="200"/>
        <w:rPr>
          <w:b/>
          <w:iCs/>
          <w:szCs w:val="22"/>
          <w:highlight w:val="yellow"/>
        </w:rPr>
      </w:pPr>
      <w:r w:rsidRPr="004519A7">
        <w:rPr>
          <w:b/>
          <w:szCs w:val="22"/>
          <w:highlight w:val="yellow"/>
        </w:rPr>
        <w:t xml:space="preserve">Cargo de la persona firmante del Formulario de la Oferta: </w:t>
      </w:r>
      <w:r w:rsidRPr="004519A7">
        <w:rPr>
          <w:b/>
          <w:szCs w:val="22"/>
          <w:highlight w:val="yellow"/>
        </w:rPr>
        <w:tab/>
      </w:r>
    </w:p>
    <w:p w:rsidR="00E04DB1" w:rsidRPr="004519A7" w:rsidRDefault="00E04DB1" w:rsidP="00E04DB1">
      <w:pPr>
        <w:tabs>
          <w:tab w:val="right" w:leader="underscore" w:pos="9000"/>
        </w:tabs>
        <w:spacing w:after="200"/>
        <w:rPr>
          <w:b/>
          <w:iCs/>
          <w:szCs w:val="22"/>
        </w:rPr>
      </w:pPr>
      <w:r w:rsidRPr="004519A7">
        <w:rPr>
          <w:b/>
          <w:szCs w:val="22"/>
          <w:highlight w:val="yellow"/>
        </w:rPr>
        <w:t>Firma de la persona nombrada anteriormente:</w:t>
      </w:r>
      <w:r w:rsidRPr="004519A7">
        <w:rPr>
          <w:b/>
          <w:szCs w:val="22"/>
        </w:rPr>
        <w:t xml:space="preserve"> </w:t>
      </w:r>
    </w:p>
    <w:p w:rsidR="00E04DB1" w:rsidRPr="004519A7" w:rsidRDefault="00E04DB1" w:rsidP="00E04DB1">
      <w:pPr>
        <w:suppressAutoHyphens/>
        <w:spacing w:before="100"/>
        <w:rPr>
          <w:sz w:val="22"/>
          <w:szCs w:val="22"/>
        </w:rPr>
        <w:sectPr w:rsidR="00E04DB1" w:rsidRPr="004519A7" w:rsidSect="00CF6CFF">
          <w:headerReference w:type="default" r:id="rId26"/>
          <w:type w:val="oddPage"/>
          <w:pgSz w:w="15840" w:h="12240" w:orient="landscape" w:code="1"/>
          <w:pgMar w:top="1440" w:right="1080" w:bottom="1440" w:left="1080" w:header="720" w:footer="720" w:gutter="0"/>
          <w:pgNumType w:chapStyle="1"/>
          <w:cols w:space="720"/>
          <w:docGrid w:linePitch="326"/>
        </w:sectPr>
      </w:pPr>
    </w:p>
    <w:p w:rsidR="00E04DB1" w:rsidRPr="004519A7" w:rsidRDefault="00E04DB1" w:rsidP="00E04DB1">
      <w:pPr>
        <w:pStyle w:val="Titulo1TOC6"/>
        <w:numPr>
          <w:ilvl w:val="0"/>
          <w:numId w:val="0"/>
        </w:numPr>
        <w:jc w:val="center"/>
        <w:rPr>
          <w:szCs w:val="22"/>
        </w:rPr>
      </w:pPr>
      <w:bookmarkStart w:id="53" w:name="_Toc454620984"/>
      <w:bookmarkStart w:id="54" w:name="_Toc347230628"/>
      <w:bookmarkStart w:id="55" w:name="_Toc486939194"/>
      <w:bookmarkStart w:id="56" w:name="_Toc438954446"/>
      <w:bookmarkStart w:id="57" w:name="_Toc438366668"/>
      <w:bookmarkStart w:id="58" w:name="_Toc438267900"/>
      <w:bookmarkStart w:id="59" w:name="_Toc438266926"/>
      <w:bookmarkStart w:id="60" w:name="_Toc488411755"/>
      <w:r w:rsidRPr="004519A7">
        <w:rPr>
          <w:rStyle w:val="Titulo1TOC6Car"/>
          <w:b/>
          <w:szCs w:val="22"/>
        </w:rPr>
        <w:lastRenderedPageBreak/>
        <w:t>Formulario de Declaración de Mantenimiento de Oferta</w:t>
      </w:r>
      <w:bookmarkEnd w:id="53"/>
      <w:bookmarkEnd w:id="54"/>
      <w:bookmarkEnd w:id="55"/>
      <w:r w:rsidRPr="004519A7">
        <w:rPr>
          <w:szCs w:val="22"/>
        </w:rPr>
        <w:t xml:space="preserve"> ___</w:t>
      </w:r>
      <w:proofErr w:type="gramStart"/>
      <w:r w:rsidRPr="004519A7">
        <w:rPr>
          <w:szCs w:val="22"/>
        </w:rPr>
        <w:t>_</w:t>
      </w:r>
      <w:r w:rsidRPr="004519A7">
        <w:rPr>
          <w:i/>
          <w:iCs/>
          <w:szCs w:val="22"/>
        </w:rPr>
        <w:t>[</w:t>
      </w:r>
      <w:proofErr w:type="gramEnd"/>
      <w:r w:rsidRPr="004519A7">
        <w:rPr>
          <w:i/>
          <w:iCs/>
          <w:szCs w:val="22"/>
        </w:rPr>
        <w:t>“Si aplica”]_____</w:t>
      </w:r>
    </w:p>
    <w:p w:rsidR="00E04DB1" w:rsidRPr="004519A7" w:rsidRDefault="00E04DB1" w:rsidP="00E04DB1">
      <w:pPr>
        <w:tabs>
          <w:tab w:val="right" w:pos="9360"/>
        </w:tabs>
        <w:ind w:left="720" w:hanging="720"/>
        <w:jc w:val="right"/>
        <w:rPr>
          <w:szCs w:val="22"/>
        </w:rPr>
      </w:pPr>
    </w:p>
    <w:p w:rsidR="00E04DB1" w:rsidRPr="004519A7" w:rsidRDefault="00E04DB1" w:rsidP="00E04DB1">
      <w:pPr>
        <w:tabs>
          <w:tab w:val="right" w:pos="9360"/>
        </w:tabs>
        <w:ind w:left="720" w:hanging="720"/>
        <w:jc w:val="right"/>
        <w:rPr>
          <w:szCs w:val="22"/>
        </w:rPr>
      </w:pPr>
      <w:r w:rsidRPr="004519A7">
        <w:rPr>
          <w:b/>
          <w:szCs w:val="22"/>
        </w:rPr>
        <w:t>Fecha</w:t>
      </w:r>
      <w:r w:rsidRPr="004519A7">
        <w:rPr>
          <w:szCs w:val="22"/>
        </w:rPr>
        <w:t xml:space="preserve">: </w:t>
      </w:r>
      <w:r w:rsidRPr="004519A7">
        <w:rPr>
          <w:i/>
          <w:iCs/>
          <w:szCs w:val="22"/>
          <w:highlight w:val="yellow"/>
        </w:rPr>
        <w:t>[indique día, mes y año de presentación de la oferta].</w:t>
      </w:r>
    </w:p>
    <w:p w:rsidR="00E04DB1" w:rsidRPr="004519A7" w:rsidRDefault="00E04DB1" w:rsidP="00E04DB1">
      <w:pPr>
        <w:tabs>
          <w:tab w:val="right" w:pos="9360"/>
        </w:tabs>
        <w:ind w:left="720" w:hanging="720"/>
        <w:jc w:val="right"/>
        <w:rPr>
          <w:szCs w:val="22"/>
        </w:rPr>
      </w:pPr>
      <w:r w:rsidRPr="004519A7">
        <w:rPr>
          <w:b/>
          <w:szCs w:val="22"/>
        </w:rPr>
        <w:t>Oferta N</w:t>
      </w:r>
      <w:r w:rsidRPr="004519A7">
        <w:rPr>
          <w:b/>
          <w:bCs/>
          <w:szCs w:val="22"/>
        </w:rPr>
        <w:sym w:font="Symbol" w:char="F0B0"/>
      </w:r>
      <w:r w:rsidRPr="004519A7">
        <w:rPr>
          <w:b/>
          <w:szCs w:val="22"/>
        </w:rPr>
        <w:t>:</w:t>
      </w:r>
      <w:r w:rsidRPr="004519A7">
        <w:rPr>
          <w:szCs w:val="22"/>
        </w:rPr>
        <w:t xml:space="preserve"> C2-MTDH-INEC-207</w:t>
      </w:r>
    </w:p>
    <w:p w:rsidR="00E04DB1" w:rsidRPr="004519A7" w:rsidRDefault="00E04DB1" w:rsidP="00E04DB1">
      <w:pPr>
        <w:tabs>
          <w:tab w:val="right" w:pos="9360"/>
        </w:tabs>
        <w:ind w:left="720" w:hanging="720"/>
        <w:jc w:val="center"/>
        <w:rPr>
          <w:i/>
          <w:szCs w:val="22"/>
        </w:rPr>
      </w:pPr>
    </w:p>
    <w:p w:rsidR="00E04DB1" w:rsidRPr="004519A7" w:rsidRDefault="00E04DB1" w:rsidP="00E04DB1">
      <w:pPr>
        <w:rPr>
          <w:szCs w:val="22"/>
        </w:rPr>
      </w:pPr>
    </w:p>
    <w:p w:rsidR="00E04DB1" w:rsidRPr="004519A7" w:rsidRDefault="00E04DB1" w:rsidP="00E04DB1">
      <w:pPr>
        <w:rPr>
          <w:b/>
          <w:szCs w:val="22"/>
        </w:rPr>
      </w:pPr>
      <w:r w:rsidRPr="004519A7">
        <w:rPr>
          <w:b/>
          <w:szCs w:val="22"/>
        </w:rPr>
        <w:t>Para</w:t>
      </w:r>
      <w:r w:rsidRPr="004519A7">
        <w:rPr>
          <w:szCs w:val="22"/>
        </w:rPr>
        <w:t>: Instituto Nacional de Estadística y Censos</w:t>
      </w:r>
    </w:p>
    <w:p w:rsidR="00E04DB1" w:rsidRPr="004519A7" w:rsidRDefault="00E04DB1" w:rsidP="00E04DB1">
      <w:pPr>
        <w:rPr>
          <w:szCs w:val="22"/>
        </w:rPr>
      </w:pPr>
    </w:p>
    <w:p w:rsidR="00E04DB1" w:rsidRPr="004519A7" w:rsidRDefault="00E04DB1" w:rsidP="00E04DB1">
      <w:pPr>
        <w:rPr>
          <w:szCs w:val="22"/>
        </w:rPr>
      </w:pPr>
      <w:r w:rsidRPr="004519A7">
        <w:rPr>
          <w:szCs w:val="22"/>
        </w:rPr>
        <w:t xml:space="preserve">Los suscriptos declaramos que: </w:t>
      </w: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r w:rsidRPr="004519A7">
        <w:rPr>
          <w:rFonts w:ascii="Century Gothic" w:hAnsi="Century Gothic" w:cs="Times New Roman"/>
          <w:szCs w:val="22"/>
        </w:rPr>
        <w:t>Entendemos que, de acuerdo con sus condiciones, las Ofertas deberán estar respaldadas por una Declaración de Mantenimiento de Oferta.</w:t>
      </w: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r w:rsidRPr="004519A7">
        <w:rPr>
          <w:rFonts w:ascii="Century Gothic" w:hAnsi="Century Gothic" w:cs="Times New Roman"/>
          <w:szCs w:val="22"/>
        </w:rPr>
        <w:t>Aceptamos que seremos declarados automáticamente inelegibles para participar en cualquier licitación de contrato con el Comprador por un período de dos años</w:t>
      </w:r>
      <w:r w:rsidRPr="004519A7">
        <w:rPr>
          <w:rFonts w:ascii="Century Gothic" w:hAnsi="Century Gothic" w:cs="Times New Roman"/>
          <w:i/>
          <w:iCs/>
          <w:szCs w:val="22"/>
        </w:rPr>
        <w:t xml:space="preserve"> </w:t>
      </w:r>
      <w:r w:rsidRPr="004519A7">
        <w:rPr>
          <w:rFonts w:ascii="Century Gothic" w:hAnsi="Century Gothic" w:cs="Times New Roman"/>
          <w:szCs w:val="22"/>
        </w:rPr>
        <w:t>contado a partir de la fecha de presentación de esta oferta</w:t>
      </w:r>
      <w:r w:rsidRPr="004519A7">
        <w:rPr>
          <w:rFonts w:ascii="Century Gothic" w:hAnsi="Century Gothic" w:cs="Times New Roman"/>
          <w:i/>
          <w:iCs/>
          <w:szCs w:val="22"/>
        </w:rPr>
        <w:t xml:space="preserve"> </w:t>
      </w:r>
      <w:r w:rsidRPr="004519A7">
        <w:rPr>
          <w:rFonts w:ascii="Century Gothic" w:hAnsi="Century Gothic" w:cs="Times New Roman"/>
          <w:szCs w:val="22"/>
        </w:rPr>
        <w:t>si incumplimos nuestras obligaciones derivadas de las condiciones de la oferta, a saber:</w:t>
      </w:r>
    </w:p>
    <w:p w:rsidR="00E04DB1" w:rsidRPr="004519A7" w:rsidRDefault="00E04DB1" w:rsidP="00E04DB1">
      <w:pPr>
        <w:pStyle w:val="NormalWeb"/>
        <w:spacing w:before="0" w:beforeAutospacing="0" w:after="0" w:afterAutospacing="0"/>
        <w:ind w:left="720" w:hanging="720"/>
        <w:jc w:val="both"/>
        <w:rPr>
          <w:rFonts w:ascii="Century Gothic" w:hAnsi="Century Gothic" w:cs="Times New Roman"/>
          <w:szCs w:val="22"/>
        </w:rPr>
      </w:pPr>
    </w:p>
    <w:p w:rsidR="00E04DB1" w:rsidRPr="004519A7" w:rsidRDefault="00E04DB1" w:rsidP="00350E14">
      <w:pPr>
        <w:pStyle w:val="NormalWeb"/>
        <w:numPr>
          <w:ilvl w:val="4"/>
          <w:numId w:val="55"/>
        </w:numPr>
        <w:spacing w:before="0" w:beforeAutospacing="0" w:after="200" w:afterAutospacing="0"/>
        <w:ind w:left="720" w:hanging="720"/>
        <w:jc w:val="both"/>
        <w:rPr>
          <w:rFonts w:ascii="Century Gothic" w:hAnsi="Century Gothic" w:cs="Times New Roman"/>
          <w:szCs w:val="22"/>
        </w:rPr>
      </w:pPr>
      <w:r w:rsidRPr="004519A7">
        <w:rPr>
          <w:rFonts w:ascii="Century Gothic" w:hAnsi="Century Gothic" w:cs="Times New Roman"/>
          <w:szCs w:val="22"/>
        </w:rPr>
        <w:t>si retiramos nuestra Oferta durante el período de vigencia de la Oferta especificado en la Carta de la Oferta, o</w:t>
      </w:r>
    </w:p>
    <w:p w:rsidR="00E04DB1" w:rsidRPr="004519A7" w:rsidRDefault="00E04DB1" w:rsidP="00350E14">
      <w:pPr>
        <w:pStyle w:val="NormalWeb"/>
        <w:numPr>
          <w:ilvl w:val="4"/>
          <w:numId w:val="55"/>
        </w:numPr>
        <w:spacing w:before="0" w:beforeAutospacing="0" w:after="0" w:afterAutospacing="0"/>
        <w:ind w:left="720" w:hanging="720"/>
        <w:jc w:val="both"/>
        <w:rPr>
          <w:rFonts w:ascii="Century Gothic" w:hAnsi="Century Gothic" w:cs="Times New Roman"/>
          <w:szCs w:val="22"/>
        </w:rPr>
      </w:pPr>
      <w:r w:rsidRPr="004519A7">
        <w:rPr>
          <w:rFonts w:ascii="Century Gothic" w:hAnsi="Century Gothic" w:cs="Times New Roman"/>
          <w:szCs w:val="22"/>
        </w:rPr>
        <w:t>si, una vez que el Comprador nos ha notificado de la aceptación de nuestra Oferta dentro del período de validez de la Oferta, (i) no firmamos o nos negamos a firmar el Contrato, o (ii) no suministramos o nos negamos a suministrar la Garantía de Cumplimiento de conformidad con la Sección I.</w:t>
      </w: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r w:rsidRPr="004519A7">
        <w:rPr>
          <w:rFonts w:ascii="Century Gothic" w:hAnsi="Century Gothic" w:cs="Times New Roman"/>
          <w:szCs w:val="22"/>
        </w:rPr>
        <w:t>Entendemos que esta Declaración de Mantenimiento de Oferta expirará en el caso de que no seamos seleccionados, y (i) si recibimos una notificación con el nombre del Licitante seleccionado, o (ii) han transcurrido 28 días después de la expiración de nuestra Oferta, lo que ocurra primero.</w:t>
      </w: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pStyle w:val="NormalWeb"/>
        <w:spacing w:before="0" w:beforeAutospacing="0" w:after="0" w:afterAutospacing="0"/>
        <w:jc w:val="both"/>
        <w:rPr>
          <w:rFonts w:ascii="Century Gothic" w:hAnsi="Century Gothic" w:cs="Times New Roman"/>
          <w:szCs w:val="22"/>
        </w:rPr>
      </w:pPr>
    </w:p>
    <w:p w:rsidR="00E04DB1" w:rsidRPr="004519A7" w:rsidRDefault="00E04DB1" w:rsidP="00E04DB1">
      <w:pPr>
        <w:tabs>
          <w:tab w:val="left" w:pos="6120"/>
        </w:tabs>
        <w:spacing w:after="200"/>
        <w:rPr>
          <w:b/>
          <w:iCs/>
          <w:szCs w:val="22"/>
          <w:highlight w:val="yellow"/>
        </w:rPr>
      </w:pPr>
      <w:r w:rsidRPr="004519A7">
        <w:rPr>
          <w:b/>
          <w:szCs w:val="22"/>
          <w:highlight w:val="yellow"/>
        </w:rPr>
        <w:t>Nombre del Licitante:</w:t>
      </w:r>
      <w:r w:rsidRPr="004519A7">
        <w:rPr>
          <w:b/>
          <w:iCs/>
          <w:szCs w:val="22"/>
          <w:highlight w:val="yellow"/>
          <w:u w:val="single"/>
        </w:rPr>
        <w:tab/>
      </w:r>
    </w:p>
    <w:p w:rsidR="00E04DB1" w:rsidRPr="004519A7" w:rsidRDefault="00E04DB1" w:rsidP="00E04DB1">
      <w:pPr>
        <w:tabs>
          <w:tab w:val="right" w:leader="underscore" w:pos="9000"/>
        </w:tabs>
        <w:spacing w:after="200"/>
        <w:rPr>
          <w:b/>
          <w:iCs/>
          <w:szCs w:val="22"/>
          <w:highlight w:val="yellow"/>
          <w:u w:val="single"/>
        </w:rPr>
      </w:pPr>
      <w:r w:rsidRPr="004519A7">
        <w:rPr>
          <w:b/>
          <w:szCs w:val="22"/>
          <w:highlight w:val="yellow"/>
        </w:rPr>
        <w:t xml:space="preserve">Nombre de la persona debidamente autorizada para firmar la Oferta en nombre del Licitante: </w:t>
      </w:r>
      <w:r w:rsidRPr="004519A7">
        <w:rPr>
          <w:b/>
          <w:szCs w:val="22"/>
          <w:highlight w:val="yellow"/>
        </w:rPr>
        <w:tab/>
      </w:r>
    </w:p>
    <w:p w:rsidR="00E04DB1" w:rsidRPr="004519A7" w:rsidRDefault="00E04DB1" w:rsidP="00E04DB1">
      <w:pPr>
        <w:tabs>
          <w:tab w:val="right" w:leader="underscore" w:pos="9000"/>
        </w:tabs>
        <w:spacing w:after="200"/>
        <w:rPr>
          <w:b/>
          <w:iCs/>
          <w:szCs w:val="22"/>
          <w:highlight w:val="yellow"/>
        </w:rPr>
      </w:pPr>
      <w:r w:rsidRPr="004519A7">
        <w:rPr>
          <w:b/>
          <w:szCs w:val="22"/>
          <w:highlight w:val="yellow"/>
        </w:rPr>
        <w:t xml:space="preserve">Cargo de la persona firmante del Formulario de la Oferta: </w:t>
      </w:r>
      <w:r w:rsidRPr="004519A7">
        <w:rPr>
          <w:b/>
          <w:szCs w:val="22"/>
          <w:highlight w:val="yellow"/>
        </w:rPr>
        <w:tab/>
      </w:r>
    </w:p>
    <w:p w:rsidR="00E04DB1" w:rsidRPr="004519A7" w:rsidRDefault="00E04DB1" w:rsidP="00E04DB1">
      <w:pPr>
        <w:tabs>
          <w:tab w:val="right" w:leader="underscore" w:pos="9000"/>
        </w:tabs>
        <w:spacing w:after="200"/>
        <w:rPr>
          <w:b/>
          <w:iCs/>
          <w:szCs w:val="22"/>
        </w:rPr>
      </w:pPr>
      <w:r w:rsidRPr="004519A7">
        <w:rPr>
          <w:b/>
          <w:szCs w:val="22"/>
          <w:highlight w:val="yellow"/>
        </w:rPr>
        <w:t>Firma de la persona nombrada anteriormente:</w:t>
      </w:r>
      <w:r w:rsidRPr="004519A7">
        <w:rPr>
          <w:b/>
          <w:szCs w:val="22"/>
        </w:rPr>
        <w:t xml:space="preserve"> </w:t>
      </w:r>
    </w:p>
    <w:p w:rsidR="00E04DB1" w:rsidRPr="004519A7" w:rsidRDefault="00E04DB1" w:rsidP="00E04DB1">
      <w:pPr>
        <w:tabs>
          <w:tab w:val="left" w:pos="6120"/>
        </w:tabs>
        <w:spacing w:after="200"/>
        <w:rPr>
          <w:szCs w:val="22"/>
        </w:rPr>
      </w:pPr>
    </w:p>
    <w:p w:rsidR="00E04DB1" w:rsidRPr="004519A7" w:rsidRDefault="00E04DB1" w:rsidP="00E04DB1">
      <w:pPr>
        <w:tabs>
          <w:tab w:val="left" w:pos="6120"/>
        </w:tabs>
        <w:spacing w:after="200"/>
        <w:rPr>
          <w:szCs w:val="22"/>
        </w:rPr>
      </w:pPr>
    </w:p>
    <w:p w:rsidR="00E04DB1" w:rsidRPr="004519A7" w:rsidRDefault="00E04DB1" w:rsidP="00E04DB1">
      <w:pPr>
        <w:tabs>
          <w:tab w:val="left" w:pos="6120"/>
        </w:tabs>
        <w:spacing w:after="200"/>
        <w:rPr>
          <w:szCs w:val="22"/>
        </w:rPr>
      </w:pPr>
    </w:p>
    <w:p w:rsidR="00E04DB1" w:rsidRPr="004519A7" w:rsidRDefault="00E04DB1" w:rsidP="00E04DB1">
      <w:pPr>
        <w:rPr>
          <w:b/>
          <w:sz w:val="22"/>
          <w:szCs w:val="22"/>
        </w:rPr>
      </w:pPr>
    </w:p>
    <w:p w:rsidR="00E04DB1" w:rsidRPr="004519A7" w:rsidRDefault="00E04DB1" w:rsidP="00E04DB1">
      <w:pPr>
        <w:rPr>
          <w:bCs/>
          <w:iCs/>
          <w:sz w:val="22"/>
          <w:szCs w:val="22"/>
        </w:rPr>
      </w:pPr>
    </w:p>
    <w:p w:rsidR="00E04DB1" w:rsidRPr="004519A7" w:rsidRDefault="00E04DB1" w:rsidP="00E04DB1">
      <w:pPr>
        <w:pStyle w:val="titu1toc1"/>
        <w:jc w:val="left"/>
        <w:rPr>
          <w:sz w:val="22"/>
          <w:szCs w:val="22"/>
        </w:rPr>
      </w:pPr>
      <w:bookmarkStart w:id="61" w:name="_Toc454621008"/>
      <w:bookmarkStart w:id="62" w:name="_Toc68320560"/>
      <w:bookmarkStart w:id="63" w:name="_Toc486940235"/>
      <w:bookmarkEnd w:id="56"/>
      <w:bookmarkEnd w:id="57"/>
      <w:bookmarkEnd w:id="58"/>
      <w:bookmarkEnd w:id="59"/>
      <w:bookmarkEnd w:id="60"/>
    </w:p>
    <w:p w:rsidR="00E04DB1" w:rsidRPr="004519A7" w:rsidRDefault="00E04DB1" w:rsidP="00E04DB1">
      <w:pPr>
        <w:pStyle w:val="titu1toc1"/>
        <w:rPr>
          <w:rFonts w:eastAsia="Arial Unicode MS"/>
          <w:sz w:val="28"/>
          <w:szCs w:val="22"/>
        </w:rPr>
      </w:pPr>
      <w:r w:rsidRPr="004519A7">
        <w:rPr>
          <w:rFonts w:eastAsia="Arial Unicode MS"/>
          <w:sz w:val="28"/>
          <w:szCs w:val="22"/>
        </w:rPr>
        <w:lastRenderedPageBreak/>
        <w:t>Sección III. Requisitos de los Servicios</w:t>
      </w:r>
      <w:bookmarkEnd w:id="61"/>
      <w:bookmarkEnd w:id="62"/>
      <w:bookmarkEnd w:id="63"/>
    </w:p>
    <w:p w:rsidR="00E04DB1" w:rsidRPr="004519A7" w:rsidRDefault="00E04DB1" w:rsidP="00E04DB1">
      <w:pPr>
        <w:pStyle w:val="titu1toc1"/>
        <w:spacing w:after="0"/>
        <w:rPr>
          <w:rFonts w:eastAsia="Arial Unicode MS"/>
          <w:sz w:val="22"/>
          <w:szCs w:val="22"/>
        </w:rPr>
      </w:pPr>
      <w:r w:rsidRPr="004519A7">
        <w:rPr>
          <w:rFonts w:eastAsia="Arial Unicode MS"/>
          <w:sz w:val="22"/>
          <w:szCs w:val="22"/>
        </w:rPr>
        <w:t>CARACTERÍSTICAS TÉCNICAS DEL SERVICIO</w:t>
      </w:r>
      <w:bookmarkEnd w:id="52"/>
    </w:p>
    <w:p w:rsidR="00E04DB1" w:rsidRPr="004519A7" w:rsidRDefault="00E04DB1" w:rsidP="00350E14">
      <w:pPr>
        <w:pStyle w:val="Ttulo1"/>
        <w:numPr>
          <w:ilvl w:val="3"/>
          <w:numId w:val="16"/>
        </w:numPr>
        <w:spacing w:before="240"/>
        <w:ind w:left="426" w:hanging="426"/>
        <w:jc w:val="both"/>
        <w:rPr>
          <w:sz w:val="18"/>
          <w:szCs w:val="20"/>
        </w:rPr>
      </w:pPr>
      <w:r w:rsidRPr="004519A7">
        <w:rPr>
          <w:sz w:val="18"/>
          <w:szCs w:val="20"/>
        </w:rPr>
        <w:t xml:space="preserve">OBJETO DE LA CONTRATACIÓN. </w:t>
      </w:r>
    </w:p>
    <w:p w:rsidR="00E04DB1" w:rsidRPr="004519A7" w:rsidRDefault="00E04DB1" w:rsidP="00E04DB1">
      <w:pPr>
        <w:rPr>
          <w:sz w:val="18"/>
          <w:szCs w:val="20"/>
        </w:rPr>
      </w:pPr>
    </w:p>
    <w:p w:rsidR="00E04DB1" w:rsidRPr="004519A7" w:rsidRDefault="00E04DB1" w:rsidP="00E04DB1">
      <w:pPr>
        <w:rPr>
          <w:sz w:val="18"/>
          <w:szCs w:val="20"/>
        </w:rPr>
      </w:pPr>
      <w:r w:rsidRPr="004519A7">
        <w:rPr>
          <w:sz w:val="18"/>
          <w:szCs w:val="20"/>
        </w:rPr>
        <w:t>SERVICIO DE TRANSPORTE EN CAMIONETAS CON CONDUCTOR, NECESARIO PARA EL DESARROLLO DEL OPERATIVO DE CAMPO DE LA ENCUESTA NACIONAL DE DESNUTRICIÓN INFANTIL</w:t>
      </w:r>
    </w:p>
    <w:p w:rsidR="00E04DB1" w:rsidRPr="004519A7" w:rsidRDefault="00E04DB1" w:rsidP="00E04DB1">
      <w:pPr>
        <w:pStyle w:val="Prrafodelista"/>
        <w:autoSpaceDE w:val="0"/>
        <w:autoSpaceDN w:val="0"/>
        <w:adjustRightInd w:val="0"/>
        <w:rPr>
          <w:rFonts w:eastAsia="Calibri"/>
          <w:sz w:val="18"/>
          <w:szCs w:val="20"/>
        </w:rPr>
      </w:pPr>
    </w:p>
    <w:p w:rsidR="00E04DB1" w:rsidRPr="004519A7" w:rsidRDefault="00E04DB1" w:rsidP="00350E14">
      <w:pPr>
        <w:pStyle w:val="Ttulo1"/>
        <w:numPr>
          <w:ilvl w:val="3"/>
          <w:numId w:val="16"/>
        </w:numPr>
        <w:ind w:left="426" w:hanging="426"/>
        <w:jc w:val="both"/>
        <w:rPr>
          <w:sz w:val="18"/>
          <w:szCs w:val="20"/>
        </w:rPr>
      </w:pPr>
      <w:r w:rsidRPr="004519A7">
        <w:rPr>
          <w:sz w:val="18"/>
          <w:szCs w:val="20"/>
        </w:rPr>
        <w:t xml:space="preserve">ALCANCE </w:t>
      </w:r>
    </w:p>
    <w:p w:rsidR="00E04DB1" w:rsidRPr="004519A7" w:rsidRDefault="00E04DB1" w:rsidP="00E04DB1">
      <w:pPr>
        <w:rPr>
          <w:sz w:val="18"/>
          <w:szCs w:val="20"/>
        </w:rPr>
      </w:pPr>
    </w:p>
    <w:p w:rsidR="00E04DB1" w:rsidRPr="004519A7" w:rsidRDefault="00E04DB1" w:rsidP="00E04DB1">
      <w:pPr>
        <w:rPr>
          <w:sz w:val="18"/>
          <w:szCs w:val="20"/>
        </w:rPr>
      </w:pPr>
      <w:r w:rsidRPr="004519A7">
        <w:rPr>
          <w:sz w:val="18"/>
          <w:szCs w:val="20"/>
        </w:rPr>
        <w:t>Contratar el servicio de transporte de camionetas doble cabina 4X4 y/o 4x2 incluido conductor, para continuar con el desarrollo de las actividades de la Encuesta Nacional de Desnutrición Infantil.</w:t>
      </w:r>
    </w:p>
    <w:p w:rsidR="00E04DB1" w:rsidRPr="004519A7" w:rsidRDefault="00E04DB1" w:rsidP="00E04DB1">
      <w:pPr>
        <w:rPr>
          <w:sz w:val="18"/>
          <w:szCs w:val="20"/>
        </w:rPr>
      </w:pPr>
    </w:p>
    <w:p w:rsidR="00E04DB1" w:rsidRPr="004519A7" w:rsidRDefault="00E04DB1" w:rsidP="00350E14">
      <w:pPr>
        <w:pStyle w:val="Ttulo1"/>
        <w:numPr>
          <w:ilvl w:val="3"/>
          <w:numId w:val="16"/>
        </w:numPr>
        <w:ind w:left="426" w:hanging="426"/>
        <w:jc w:val="both"/>
        <w:rPr>
          <w:sz w:val="18"/>
          <w:szCs w:val="20"/>
        </w:rPr>
      </w:pPr>
      <w:r w:rsidRPr="004519A7">
        <w:rPr>
          <w:sz w:val="18"/>
          <w:szCs w:val="20"/>
        </w:rPr>
        <w:t>METODOLOGÍA DE TRABAJO</w:t>
      </w:r>
    </w:p>
    <w:p w:rsidR="00E04DB1" w:rsidRPr="004519A7" w:rsidRDefault="00E04DB1" w:rsidP="00E04DB1">
      <w:pPr>
        <w:rPr>
          <w:sz w:val="18"/>
          <w:szCs w:val="20"/>
        </w:rPr>
      </w:pPr>
    </w:p>
    <w:p w:rsidR="00E04DB1" w:rsidRPr="004519A7" w:rsidRDefault="00E04DB1" w:rsidP="00E04DB1">
      <w:pPr>
        <w:autoSpaceDE w:val="0"/>
        <w:autoSpaceDN w:val="0"/>
        <w:adjustRightInd w:val="0"/>
        <w:rPr>
          <w:sz w:val="18"/>
          <w:szCs w:val="20"/>
        </w:rPr>
      </w:pPr>
      <w:r w:rsidRPr="004519A7">
        <w:rPr>
          <w:sz w:val="18"/>
          <w:szCs w:val="20"/>
        </w:rPr>
        <w:t xml:space="preserve">La ejecución del servicio estará en función a la planificación técnica del cronograma de levantamiento de información y del equipo de trabajo para la Encuesta Nacional de Desnutrición Infantil, que ejecutará el personal operativo y técnico de la operación estadística, a quienes se les asignará el vehículo para movilizarse hacia las viviendas seleccionadas con la población objetivo a investigar, bajo la siguiente metodología: </w:t>
      </w:r>
    </w:p>
    <w:p w:rsidR="00E04DB1" w:rsidRPr="004519A7" w:rsidRDefault="00E04DB1" w:rsidP="00E04DB1">
      <w:pPr>
        <w:autoSpaceDE w:val="0"/>
        <w:autoSpaceDN w:val="0"/>
        <w:adjustRightInd w:val="0"/>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El equipo identificará las viviendas a investigar y ubicará a los informantes calificados para la toma de información. </w:t>
      </w:r>
    </w:p>
    <w:p w:rsidR="00E04DB1" w:rsidRPr="004519A7" w:rsidRDefault="00E04DB1" w:rsidP="00E04DB1">
      <w:pPr>
        <w:autoSpaceDE w:val="0"/>
        <w:autoSpaceDN w:val="0"/>
        <w:adjustRightInd w:val="0"/>
        <w:ind w:left="426"/>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El personal en campo realizará tantas visitas como sean necesarias para ubicar al informante y obtener la información requerida por la operación estadística. </w:t>
      </w:r>
    </w:p>
    <w:p w:rsidR="00E04DB1" w:rsidRPr="004519A7" w:rsidRDefault="00E04DB1" w:rsidP="00E04DB1">
      <w:pPr>
        <w:autoSpaceDE w:val="0"/>
        <w:autoSpaceDN w:val="0"/>
        <w:adjustRightInd w:val="0"/>
        <w:ind w:left="426"/>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El personal de supervisión dará acompañamiento a los investigadores de campo, quienes realizarán tantas visitas como sean necesarias para ubicar al informante y obtener la información requerida por el proceso estadístico. </w:t>
      </w:r>
    </w:p>
    <w:p w:rsidR="00E04DB1" w:rsidRPr="004519A7" w:rsidRDefault="00E04DB1" w:rsidP="00E04DB1">
      <w:pPr>
        <w:autoSpaceDE w:val="0"/>
        <w:autoSpaceDN w:val="0"/>
        <w:adjustRightInd w:val="0"/>
        <w:ind w:left="426"/>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El servicio a contratar trasladará al personal hasta las viviendas seleccionadas a investigar y lo movilizará entre estos, hasta que haya cumplido con éxito las actividades planificadas, para luego trasladarlo al punto de inicio del servicio, en el caso de encontrase en Sede, o hasta el lugar de hospedaje cuando se encuentren fuera de la ciudad de Sede. </w:t>
      </w:r>
    </w:p>
    <w:p w:rsidR="00E04DB1" w:rsidRPr="004519A7" w:rsidRDefault="00E04DB1" w:rsidP="00E04DB1">
      <w:pPr>
        <w:autoSpaceDE w:val="0"/>
        <w:autoSpaceDN w:val="0"/>
        <w:adjustRightInd w:val="0"/>
        <w:ind w:left="426"/>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El conductor del vehículo que presta el servicio deberá registrar en el formato establecido por el INEC (HOJA DE RUTA) el recorrido diario y el horario del servicio; el cual deberá entregar a fin de cada mes. La información registrada será verificada por el supervisor y/o funcionario responsable zonal de la operación estadística y, aprobada por el administrador de contrato. </w:t>
      </w:r>
    </w:p>
    <w:p w:rsidR="00E04DB1" w:rsidRPr="004519A7" w:rsidRDefault="00E04DB1" w:rsidP="00E04DB1">
      <w:pPr>
        <w:ind w:left="426"/>
        <w:rPr>
          <w:sz w:val="18"/>
          <w:szCs w:val="20"/>
        </w:rPr>
      </w:pPr>
    </w:p>
    <w:p w:rsidR="00E04DB1" w:rsidRPr="004519A7" w:rsidRDefault="00E04DB1" w:rsidP="00350E14">
      <w:pPr>
        <w:pStyle w:val="Prrafodelista"/>
        <w:numPr>
          <w:ilvl w:val="0"/>
          <w:numId w:val="69"/>
        </w:numPr>
        <w:autoSpaceDE w:val="0"/>
        <w:autoSpaceDN w:val="0"/>
        <w:adjustRightInd w:val="0"/>
        <w:spacing w:after="0" w:line="240" w:lineRule="auto"/>
        <w:ind w:left="426"/>
        <w:contextualSpacing w:val="0"/>
        <w:jc w:val="both"/>
        <w:rPr>
          <w:sz w:val="18"/>
          <w:szCs w:val="20"/>
        </w:rPr>
      </w:pPr>
      <w:r w:rsidRPr="004519A7">
        <w:rPr>
          <w:sz w:val="18"/>
          <w:szCs w:val="20"/>
        </w:rPr>
        <w:t xml:space="preserve">Se regula la jornada máxima de trabajo de choferes de transporte en carreteras, hasta un máximo de 8 horas continuas de trabajo, sin que pueda extenderse dicha jornada. (Código de Trabajo), el horario de disponibilidad del servicio será de acuerdo a las necesidades y cronograma establecido por el INEC. </w:t>
      </w:r>
    </w:p>
    <w:p w:rsidR="00E04DB1" w:rsidRPr="004519A7" w:rsidRDefault="00E04DB1" w:rsidP="00E04DB1">
      <w:pPr>
        <w:rPr>
          <w:sz w:val="18"/>
          <w:szCs w:val="20"/>
        </w:rPr>
      </w:pPr>
    </w:p>
    <w:p w:rsidR="00E04DB1" w:rsidRPr="004519A7" w:rsidRDefault="00E04DB1" w:rsidP="00350E14">
      <w:pPr>
        <w:pStyle w:val="Ttulo1"/>
        <w:numPr>
          <w:ilvl w:val="3"/>
          <w:numId w:val="16"/>
        </w:numPr>
        <w:ind w:left="426" w:hanging="426"/>
        <w:jc w:val="both"/>
        <w:rPr>
          <w:sz w:val="18"/>
          <w:szCs w:val="20"/>
        </w:rPr>
      </w:pPr>
      <w:r w:rsidRPr="004519A7">
        <w:rPr>
          <w:sz w:val="18"/>
          <w:szCs w:val="20"/>
        </w:rPr>
        <w:t>SERVICIOS ESPERADOS</w:t>
      </w:r>
    </w:p>
    <w:p w:rsidR="00E04DB1" w:rsidRPr="004519A7" w:rsidRDefault="00E04DB1" w:rsidP="00E04DB1">
      <w:pPr>
        <w:rPr>
          <w:sz w:val="18"/>
          <w:szCs w:val="20"/>
        </w:rPr>
      </w:pPr>
    </w:p>
    <w:p w:rsidR="00E04DB1" w:rsidRPr="004519A7" w:rsidRDefault="00E04DB1" w:rsidP="00E04DB1">
      <w:pPr>
        <w:rPr>
          <w:sz w:val="18"/>
          <w:szCs w:val="20"/>
        </w:rPr>
      </w:pPr>
      <w:r w:rsidRPr="004519A7">
        <w:rPr>
          <w:sz w:val="18"/>
          <w:szCs w:val="20"/>
        </w:rPr>
        <w:t>El proceso será publicado por lotes conforme a la necesidad institucional, sin embargo, la adjudicación de cada lote está vinculada a la capacidad operativa de los oferentes por cada sede, como se detalla a continuación:</w:t>
      </w:r>
    </w:p>
    <w:tbl>
      <w:tblPr>
        <w:tblpPr w:leftFromText="141" w:rightFromText="141" w:vertAnchor="text" w:horzAnchor="margin" w:tblpXSpec="center" w:tblpY="161"/>
        <w:tblW w:w="10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9719"/>
      </w:tblGrid>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sz w:val="14"/>
                <w:szCs w:val="14"/>
              </w:rPr>
              <w:t xml:space="preserve">Tipo de Vehículo </w:t>
            </w:r>
          </w:p>
        </w:tc>
        <w:tc>
          <w:tcPr>
            <w:tcW w:w="9719" w:type="dxa"/>
            <w:shd w:val="clear" w:color="auto" w:fill="auto"/>
            <w:vAlign w:val="center"/>
          </w:tcPr>
          <w:p w:rsidR="00E04DB1" w:rsidRPr="004B298A" w:rsidRDefault="00E04DB1" w:rsidP="00CF6CFF">
            <w:pPr>
              <w:rPr>
                <w:sz w:val="14"/>
                <w:szCs w:val="14"/>
              </w:rPr>
            </w:pPr>
            <w:r w:rsidRPr="004B298A">
              <w:rPr>
                <w:sz w:val="14"/>
                <w:szCs w:val="14"/>
              </w:rPr>
              <w:t xml:space="preserve">Camionetas doble cabina 4x4/4x2, con conductor </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sz w:val="14"/>
                <w:szCs w:val="14"/>
              </w:rPr>
              <w:t>Cantidad</w:t>
            </w:r>
          </w:p>
        </w:tc>
        <w:tc>
          <w:tcPr>
            <w:tcW w:w="9719" w:type="dxa"/>
            <w:shd w:val="clear" w:color="auto" w:fill="auto"/>
            <w:vAlign w:val="center"/>
          </w:tcPr>
          <w:p w:rsidR="00E04DB1" w:rsidRPr="004B298A" w:rsidRDefault="00E04DB1" w:rsidP="00CF6CFF">
            <w:pPr>
              <w:rPr>
                <w:sz w:val="14"/>
                <w:szCs w:val="14"/>
              </w:rPr>
            </w:pPr>
            <w:r w:rsidRPr="004B298A">
              <w:rPr>
                <w:sz w:val="14"/>
                <w:szCs w:val="14"/>
              </w:rPr>
              <w:t xml:space="preserve">(44) Cuarenta y cuatro vehículos </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sz w:val="14"/>
                <w:szCs w:val="14"/>
              </w:rPr>
              <w:t>Recorrido</w:t>
            </w:r>
          </w:p>
        </w:tc>
        <w:tc>
          <w:tcPr>
            <w:tcW w:w="9719" w:type="dxa"/>
            <w:shd w:val="clear" w:color="auto" w:fill="auto"/>
            <w:vAlign w:val="center"/>
          </w:tcPr>
          <w:p w:rsidR="00E04DB1" w:rsidRPr="004B298A" w:rsidRDefault="00E04DB1" w:rsidP="00CF6CFF">
            <w:pPr>
              <w:rPr>
                <w:sz w:val="14"/>
                <w:szCs w:val="14"/>
              </w:rPr>
            </w:pPr>
            <w:r w:rsidRPr="004B298A">
              <w:rPr>
                <w:sz w:val="14"/>
                <w:szCs w:val="14"/>
              </w:rPr>
              <w:t>El servicio consiste en movilizar al personal operativo y técnico, entre los sectores a investigar y supervisar, los cuales se encuentran distribuidos en las áreas urbano y rural de las provincias de cobertura definidas por el proyecto. Dichas rutas siguen la planificación establecida por la operación estadística.</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r w:rsidRPr="004B298A">
              <w:rPr>
                <w:b/>
                <w:sz w:val="14"/>
                <w:szCs w:val="14"/>
              </w:rPr>
              <w:t>Días de servicio</w:t>
            </w: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p w:rsidR="00E04DB1" w:rsidRPr="004B298A" w:rsidRDefault="00E04DB1" w:rsidP="00CF6CFF">
            <w:pPr>
              <w:rPr>
                <w:b/>
                <w:sz w:val="14"/>
                <w:szCs w:val="14"/>
              </w:rPr>
            </w:pPr>
          </w:p>
        </w:tc>
        <w:tc>
          <w:tcPr>
            <w:tcW w:w="9719" w:type="dxa"/>
            <w:shd w:val="clear" w:color="auto" w:fill="auto"/>
            <w:vAlign w:val="center"/>
          </w:tcPr>
          <w:tbl>
            <w:tblPr>
              <w:tblW w:w="9493" w:type="dxa"/>
              <w:jc w:val="center"/>
              <w:tblCellMar>
                <w:left w:w="70" w:type="dxa"/>
                <w:right w:w="70" w:type="dxa"/>
              </w:tblCellMar>
              <w:tblLook w:val="04A0" w:firstRow="1" w:lastRow="0" w:firstColumn="1" w:lastColumn="0" w:noHBand="0" w:noVBand="1"/>
            </w:tblPr>
            <w:tblGrid>
              <w:gridCol w:w="383"/>
              <w:gridCol w:w="810"/>
              <w:gridCol w:w="838"/>
              <w:gridCol w:w="902"/>
              <w:gridCol w:w="1593"/>
              <w:gridCol w:w="3803"/>
              <w:gridCol w:w="456"/>
              <w:gridCol w:w="708"/>
            </w:tblGrid>
            <w:tr w:rsidR="00E04DB1" w:rsidRPr="004519A7" w:rsidTr="00CF6CFF">
              <w:trPr>
                <w:trHeight w:val="412"/>
                <w:jc w:val="center"/>
              </w:trPr>
              <w:tc>
                <w:tcPr>
                  <w:tcW w:w="202"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lastRenderedPageBreak/>
                    <w:t>Lote</w:t>
                  </w:r>
                </w:p>
              </w:tc>
              <w:tc>
                <w:tcPr>
                  <w:tcW w:w="427"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Tipo de vehículo</w:t>
                  </w:r>
                </w:p>
              </w:tc>
              <w:tc>
                <w:tcPr>
                  <w:tcW w:w="441"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Sede</w:t>
                  </w:r>
                </w:p>
              </w:tc>
              <w:tc>
                <w:tcPr>
                  <w:tcW w:w="475"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Proceso</w:t>
                  </w:r>
                </w:p>
              </w:tc>
              <w:tc>
                <w:tcPr>
                  <w:tcW w:w="839"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Área Operativa</w:t>
                  </w:r>
                </w:p>
              </w:tc>
              <w:tc>
                <w:tcPr>
                  <w:tcW w:w="2002"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Cobertura</w:t>
                  </w:r>
                </w:p>
              </w:tc>
              <w:tc>
                <w:tcPr>
                  <w:tcW w:w="240" w:type="pct"/>
                  <w:vMerge w:val="restart"/>
                  <w:tcBorders>
                    <w:top w:val="single" w:sz="4" w:space="0" w:color="auto"/>
                    <w:left w:val="single" w:sz="4" w:space="0" w:color="auto"/>
                    <w:bottom w:val="single" w:sz="4" w:space="0" w:color="000000"/>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proofErr w:type="spellStart"/>
                  <w:r w:rsidRPr="004519A7">
                    <w:rPr>
                      <w:b/>
                      <w:bCs/>
                      <w:color w:val="000000"/>
                      <w:sz w:val="12"/>
                      <w:szCs w:val="12"/>
                      <w:lang w:eastAsia="es-EC"/>
                    </w:rPr>
                    <w:t>Cant</w:t>
                  </w:r>
                  <w:proofErr w:type="spellEnd"/>
                  <w:r w:rsidRPr="004519A7">
                    <w:rPr>
                      <w:b/>
                      <w:bCs/>
                      <w:color w:val="000000"/>
                      <w:sz w:val="12"/>
                      <w:szCs w:val="12"/>
                      <w:lang w:eastAsia="es-EC"/>
                    </w:rPr>
                    <w:t>.</w:t>
                  </w:r>
                </w:p>
              </w:tc>
              <w:tc>
                <w:tcPr>
                  <w:tcW w:w="373" w:type="pct"/>
                  <w:vMerge w:val="restart"/>
                  <w:tcBorders>
                    <w:top w:val="single" w:sz="4" w:space="0" w:color="auto"/>
                    <w:left w:val="single" w:sz="4" w:space="0" w:color="auto"/>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 xml:space="preserve">Total de días a </w:t>
                  </w:r>
                  <w:r w:rsidRPr="004519A7">
                    <w:rPr>
                      <w:b/>
                      <w:bCs/>
                      <w:color w:val="000000"/>
                      <w:sz w:val="12"/>
                      <w:szCs w:val="12"/>
                      <w:lang w:eastAsia="es-EC"/>
                    </w:rPr>
                    <w:lastRenderedPageBreak/>
                    <w:t>contratar por vehículo</w:t>
                  </w:r>
                </w:p>
              </w:tc>
            </w:tr>
            <w:tr w:rsidR="00E04DB1" w:rsidRPr="004519A7" w:rsidTr="00CF6CFF">
              <w:trPr>
                <w:trHeight w:val="478"/>
                <w:jc w:val="center"/>
              </w:trPr>
              <w:tc>
                <w:tcPr>
                  <w:tcW w:w="20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200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240"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r>
            <w:tr w:rsidR="00E04DB1" w:rsidRPr="004519A7" w:rsidTr="00CF6CFF">
              <w:trPr>
                <w:trHeight w:val="18"/>
                <w:jc w:val="center"/>
              </w:trPr>
              <w:tc>
                <w:tcPr>
                  <w:tcW w:w="20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41"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475"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2002" w:type="pct"/>
                  <w:vMerge/>
                  <w:tcBorders>
                    <w:top w:val="single" w:sz="4" w:space="0" w:color="auto"/>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b/>
                      <w:bCs/>
                      <w:color w:val="000000"/>
                      <w:sz w:val="12"/>
                      <w:szCs w:val="12"/>
                      <w:lang w:eastAsia="es-EC"/>
                    </w:rPr>
                  </w:pPr>
                </w:p>
              </w:tc>
              <w:tc>
                <w:tcPr>
                  <w:tcW w:w="240"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(a)</w:t>
                  </w:r>
                </w:p>
              </w:tc>
              <w:tc>
                <w:tcPr>
                  <w:tcW w:w="373"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b/>
                      <w:bCs/>
                      <w:color w:val="000000"/>
                      <w:sz w:val="12"/>
                      <w:szCs w:val="12"/>
                      <w:lang w:eastAsia="es-EC"/>
                    </w:rPr>
                  </w:pPr>
                  <w:r w:rsidRPr="004519A7">
                    <w:rPr>
                      <w:b/>
                      <w:bCs/>
                      <w:color w:val="000000"/>
                      <w:sz w:val="12"/>
                      <w:szCs w:val="12"/>
                      <w:lang w:eastAsia="es-EC"/>
                    </w:rPr>
                    <w:t>(b)</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ind w:left="-41"/>
                    <w:jc w:val="center"/>
                    <w:rPr>
                      <w:color w:val="000000"/>
                      <w:sz w:val="12"/>
                      <w:szCs w:val="12"/>
                      <w:lang w:eastAsia="es-EC"/>
                    </w:rPr>
                  </w:pPr>
                  <w:r w:rsidRPr="004519A7">
                    <w:rPr>
                      <w:color w:val="000000"/>
                      <w:sz w:val="12"/>
                      <w:szCs w:val="12"/>
                      <w:lang w:eastAsia="es-EC"/>
                    </w:rPr>
                    <w:t>1</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Planta Central (Quito)</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48</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20</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Supervisión nacional </w:t>
                  </w:r>
                  <w:proofErr w:type="spellStart"/>
                  <w:r w:rsidRPr="004519A7">
                    <w:rPr>
                      <w:color w:val="000000"/>
                      <w:sz w:val="12"/>
                      <w:szCs w:val="12"/>
                      <w:lang w:eastAsia="es-EC"/>
                    </w:rPr>
                    <w:t>enlistamiento</w:t>
                  </w:r>
                  <w:proofErr w:type="spellEnd"/>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20</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Planta Central (Quito)</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Encuesta</w:t>
                  </w: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Equipos de campo encuesta nacional</w:t>
                  </w:r>
                </w:p>
              </w:tc>
              <w:tc>
                <w:tcPr>
                  <w:tcW w:w="200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Carchi, Esmeraldas, Imbabura, Pichincha y Sucumbíos</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Supervisión zonal encuesta nacional</w:t>
                  </w:r>
                </w:p>
              </w:tc>
              <w:tc>
                <w:tcPr>
                  <w:tcW w:w="20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Supervisión nacional</w:t>
                  </w:r>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Nacional (Carchi, Imbabura, Esmeraldas, Sucumbíos, Pichincha, Tungurahua, Cotopaxi, Bolívar, Napo, Orellana, Chimborazo, Pastaza, Santo Domingo de los Tsáchilas, Manabí, Los Ríos, Guayas, Santa Elena, El Oro, Azuay, Cañar, Loja, Morona Santiago, y Zamora Chinchipe), excluido Galápagos.</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3</w:t>
                  </w:r>
                </w:p>
              </w:tc>
              <w:tc>
                <w:tcPr>
                  <w:tcW w:w="427"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Litoral (Guayaquil)</w:t>
                  </w:r>
                </w:p>
              </w:tc>
              <w:tc>
                <w:tcPr>
                  <w:tcW w:w="475"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Equipo de campo </w:t>
                  </w:r>
                  <w:proofErr w:type="spellStart"/>
                  <w:r w:rsidRPr="004519A7">
                    <w:rPr>
                      <w:color w:val="000000"/>
                      <w:sz w:val="12"/>
                      <w:szCs w:val="12"/>
                      <w:lang w:eastAsia="es-EC"/>
                    </w:rPr>
                    <w:t>enlistamiento</w:t>
                  </w:r>
                  <w:proofErr w:type="spellEnd"/>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5</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48</w:t>
                  </w:r>
                </w:p>
              </w:tc>
            </w:tr>
            <w:tr w:rsidR="00E04DB1" w:rsidRPr="004519A7" w:rsidTr="00CF6CFF">
              <w:trPr>
                <w:trHeight w:val="18"/>
                <w:jc w:val="center"/>
              </w:trPr>
              <w:tc>
                <w:tcPr>
                  <w:tcW w:w="202" w:type="pc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w:t>
                  </w:r>
                </w:p>
              </w:tc>
              <w:tc>
                <w:tcPr>
                  <w:tcW w:w="427"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Litoral (Guayaquil)</w:t>
                  </w:r>
                </w:p>
              </w:tc>
              <w:tc>
                <w:tcPr>
                  <w:tcW w:w="475"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Equipo de supervisión </w:t>
                  </w:r>
                  <w:proofErr w:type="spellStart"/>
                  <w:r w:rsidRPr="004519A7">
                    <w:rPr>
                      <w:color w:val="000000"/>
                      <w:sz w:val="12"/>
                      <w:szCs w:val="12"/>
                      <w:lang w:eastAsia="es-EC"/>
                    </w:rPr>
                    <w:t>enlistamiento</w:t>
                  </w:r>
                  <w:proofErr w:type="spellEnd"/>
                </w:p>
              </w:tc>
              <w:tc>
                <w:tcPr>
                  <w:tcW w:w="2002"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20</w:t>
                  </w:r>
                </w:p>
              </w:tc>
            </w:tr>
            <w:tr w:rsidR="00E04DB1" w:rsidRPr="004519A7" w:rsidTr="00CF6CFF">
              <w:trPr>
                <w:trHeight w:val="18"/>
                <w:jc w:val="center"/>
              </w:trPr>
              <w:tc>
                <w:tcPr>
                  <w:tcW w:w="202" w:type="pct"/>
                  <w:vMerge w:val="restart"/>
                  <w:tcBorders>
                    <w:top w:val="single" w:sz="4" w:space="0" w:color="auto"/>
                    <w:left w:val="single" w:sz="4" w:space="0" w:color="auto"/>
                    <w:bottom w:val="single" w:sz="4" w:space="0" w:color="000000"/>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5</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Litoral (Guayaquil)</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Encuesta</w:t>
                  </w: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Equipos de campo encuesta</w:t>
                  </w:r>
                </w:p>
              </w:tc>
              <w:tc>
                <w:tcPr>
                  <w:tcW w:w="2002" w:type="pct"/>
                  <w:vMerge w:val="restart"/>
                  <w:tcBorders>
                    <w:top w:val="nil"/>
                    <w:left w:val="single" w:sz="4" w:space="0" w:color="auto"/>
                    <w:bottom w:val="single" w:sz="4" w:space="0" w:color="000000"/>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El Oro, Guayas, Los Ríos, Manabí, Santo Domingo de los Tsáchilas y Santa Elena.</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5</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tcBorders>
                    <w:top w:val="single" w:sz="4" w:space="0" w:color="auto"/>
                    <w:left w:val="single" w:sz="4" w:space="0" w:color="auto"/>
                    <w:bottom w:val="single" w:sz="4" w:space="0" w:color="000000"/>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Supervisión zonal encuesta</w:t>
                  </w:r>
                </w:p>
              </w:tc>
              <w:tc>
                <w:tcPr>
                  <w:tcW w:w="2002" w:type="pct"/>
                  <w:vMerge/>
                  <w:tcBorders>
                    <w:top w:val="nil"/>
                    <w:left w:val="single" w:sz="4" w:space="0" w:color="auto"/>
                    <w:bottom w:val="single" w:sz="4" w:space="0" w:color="000000"/>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6</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Centro (Ambato)</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200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Bolívar, Cotopaxi, Chimborazo, Napo, Pastaza, Tungurahua y Orellana</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5</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48</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20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20</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7</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Centro (Ambato)</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Encuesta</w:t>
                  </w: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Equipos de campo encuesta</w:t>
                  </w:r>
                </w:p>
              </w:tc>
              <w:tc>
                <w:tcPr>
                  <w:tcW w:w="200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Bolívar, Cotopaxi, Chimborazo, Napo, Pastaza, Tungurahua y Orellana</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Supervisión zonal encuesta</w:t>
                  </w:r>
                </w:p>
              </w:tc>
              <w:tc>
                <w:tcPr>
                  <w:tcW w:w="20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8</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Sur                  (Cuenca)</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roofErr w:type="spellStart"/>
                  <w:r w:rsidRPr="004519A7">
                    <w:rPr>
                      <w:color w:val="000000"/>
                      <w:sz w:val="12"/>
                      <w:szCs w:val="12"/>
                      <w:lang w:eastAsia="es-EC"/>
                    </w:rPr>
                    <w:t>Enlistamiento</w:t>
                  </w:r>
                  <w:proofErr w:type="spellEnd"/>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Equipos de campo </w:t>
                  </w:r>
                  <w:proofErr w:type="spellStart"/>
                  <w:r w:rsidRPr="004519A7">
                    <w:rPr>
                      <w:color w:val="000000"/>
                      <w:sz w:val="12"/>
                      <w:szCs w:val="12"/>
                      <w:lang w:eastAsia="es-EC"/>
                    </w:rPr>
                    <w:t>enlistamiento</w:t>
                  </w:r>
                  <w:proofErr w:type="spellEnd"/>
                </w:p>
              </w:tc>
              <w:tc>
                <w:tcPr>
                  <w:tcW w:w="200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Azuay, Cañar, Loja, Morona Santiago y Zamora Chinchipe</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48</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 xml:space="preserve">Supervisión Zonal </w:t>
                  </w:r>
                  <w:proofErr w:type="spellStart"/>
                  <w:r w:rsidRPr="004519A7">
                    <w:rPr>
                      <w:color w:val="000000"/>
                      <w:sz w:val="12"/>
                      <w:szCs w:val="12"/>
                      <w:lang w:eastAsia="es-EC"/>
                    </w:rPr>
                    <w:t>enlistamiento</w:t>
                  </w:r>
                  <w:proofErr w:type="spellEnd"/>
                </w:p>
              </w:tc>
              <w:tc>
                <w:tcPr>
                  <w:tcW w:w="20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20</w:t>
                  </w:r>
                </w:p>
              </w:tc>
            </w:tr>
            <w:tr w:rsidR="00E04DB1" w:rsidRPr="004519A7" w:rsidTr="00CF6CFF">
              <w:trPr>
                <w:trHeight w:val="18"/>
                <w:jc w:val="center"/>
              </w:trPr>
              <w:tc>
                <w:tcPr>
                  <w:tcW w:w="202" w:type="pct"/>
                  <w:vMerge w:val="restart"/>
                  <w:tcBorders>
                    <w:top w:val="nil"/>
                    <w:left w:val="single" w:sz="4" w:space="0" w:color="auto"/>
                    <w:bottom w:val="single" w:sz="4" w:space="0" w:color="auto"/>
                    <w:right w:val="single" w:sz="4" w:space="0" w:color="auto"/>
                  </w:tcBorders>
                  <w:noWrap/>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9</w:t>
                  </w:r>
                </w:p>
              </w:tc>
              <w:tc>
                <w:tcPr>
                  <w:tcW w:w="427"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Camioneta doble cabina 4x4 y o 4x2</w:t>
                  </w:r>
                </w:p>
              </w:tc>
              <w:tc>
                <w:tcPr>
                  <w:tcW w:w="441"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Sur                  (Cuenca)</w:t>
                  </w:r>
                </w:p>
              </w:tc>
              <w:tc>
                <w:tcPr>
                  <w:tcW w:w="475"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Encuesta</w:t>
                  </w: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Equipos de campo encuesta</w:t>
                  </w:r>
                </w:p>
              </w:tc>
              <w:tc>
                <w:tcPr>
                  <w:tcW w:w="2002" w:type="pct"/>
                  <w:vMerge w:val="restart"/>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Azuay, Cañar, Loja, Morona Santiago y Zamora Chinchipe</w:t>
                  </w: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3</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2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27"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41"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475"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839"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Supervisión zonal encuesta</w:t>
                  </w:r>
                </w:p>
              </w:tc>
              <w:tc>
                <w:tcPr>
                  <w:tcW w:w="2002" w:type="pct"/>
                  <w:vMerge/>
                  <w:tcBorders>
                    <w:top w:val="nil"/>
                    <w:left w:val="single" w:sz="4" w:space="0" w:color="auto"/>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rPr>
                      <w:color w:val="000000"/>
                      <w:sz w:val="12"/>
                      <w:szCs w:val="12"/>
                      <w:lang w:eastAsia="es-EC"/>
                    </w:rPr>
                  </w:pPr>
                </w:p>
              </w:tc>
              <w:tc>
                <w:tcPr>
                  <w:tcW w:w="240" w:type="pct"/>
                  <w:tcBorders>
                    <w:top w:val="nil"/>
                    <w:left w:val="nil"/>
                    <w:bottom w:val="single" w:sz="4" w:space="0" w:color="auto"/>
                    <w:right w:val="single" w:sz="4" w:space="0" w:color="auto"/>
                  </w:tcBorders>
                  <w:vAlign w:val="center"/>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1</w:t>
                  </w:r>
                </w:p>
              </w:tc>
              <w:tc>
                <w:tcPr>
                  <w:tcW w:w="373" w:type="pct"/>
                  <w:tcBorders>
                    <w:top w:val="nil"/>
                    <w:left w:val="nil"/>
                    <w:bottom w:val="single" w:sz="4" w:space="0" w:color="auto"/>
                    <w:right w:val="single" w:sz="4" w:space="0" w:color="auto"/>
                  </w:tcBorders>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22</w:t>
                  </w:r>
                </w:p>
              </w:tc>
            </w:tr>
            <w:tr w:rsidR="00E04DB1" w:rsidRPr="004519A7" w:rsidTr="00CF6CFF">
              <w:trPr>
                <w:trHeight w:val="18"/>
                <w:jc w:val="center"/>
              </w:trPr>
              <w:tc>
                <w:tcPr>
                  <w:tcW w:w="4387" w:type="pct"/>
                  <w:gridSpan w:val="6"/>
                  <w:tcBorders>
                    <w:top w:val="single" w:sz="4" w:space="0" w:color="auto"/>
                    <w:left w:val="single" w:sz="4" w:space="0" w:color="auto"/>
                    <w:bottom w:val="single" w:sz="4" w:space="0" w:color="auto"/>
                    <w:right w:val="single" w:sz="4" w:space="0" w:color="auto"/>
                  </w:tcBorders>
                  <w:shd w:val="clear" w:color="000000" w:fill="EDEDED"/>
                  <w:noWrap/>
                  <w:vAlign w:val="center"/>
                  <w:hideMark/>
                </w:tcPr>
                <w:p w:rsidR="00E04DB1" w:rsidRPr="004519A7" w:rsidRDefault="00E04DB1" w:rsidP="00FD608E">
                  <w:pPr>
                    <w:framePr w:hSpace="141" w:wrap="around" w:vAnchor="text" w:hAnchor="margin" w:xAlign="center" w:y="161"/>
                    <w:jc w:val="right"/>
                    <w:rPr>
                      <w:b/>
                      <w:bCs/>
                      <w:color w:val="000000"/>
                      <w:sz w:val="12"/>
                      <w:szCs w:val="12"/>
                      <w:lang w:eastAsia="es-EC"/>
                    </w:rPr>
                  </w:pPr>
                  <w:r w:rsidRPr="004519A7">
                    <w:rPr>
                      <w:b/>
                      <w:bCs/>
                      <w:color w:val="000000"/>
                      <w:sz w:val="12"/>
                      <w:szCs w:val="12"/>
                      <w:lang w:eastAsia="es-EC"/>
                    </w:rPr>
                    <w:t>Total de vehículos</w:t>
                  </w:r>
                </w:p>
              </w:tc>
              <w:tc>
                <w:tcPr>
                  <w:tcW w:w="240"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r w:rsidRPr="004519A7">
                    <w:rPr>
                      <w:color w:val="000000"/>
                      <w:sz w:val="12"/>
                      <w:szCs w:val="12"/>
                      <w:lang w:eastAsia="es-EC"/>
                    </w:rPr>
                    <w:t>44</w:t>
                  </w:r>
                </w:p>
              </w:tc>
              <w:tc>
                <w:tcPr>
                  <w:tcW w:w="373" w:type="pct"/>
                  <w:tcBorders>
                    <w:top w:val="nil"/>
                    <w:left w:val="nil"/>
                    <w:bottom w:val="single" w:sz="4" w:space="0" w:color="auto"/>
                    <w:right w:val="single" w:sz="4" w:space="0" w:color="auto"/>
                  </w:tcBorders>
                  <w:shd w:val="clear" w:color="000000" w:fill="EDEDED"/>
                  <w:vAlign w:val="center"/>
                  <w:hideMark/>
                </w:tcPr>
                <w:p w:rsidR="00E04DB1" w:rsidRPr="004519A7" w:rsidRDefault="00E04DB1" w:rsidP="00FD608E">
                  <w:pPr>
                    <w:framePr w:hSpace="141" w:wrap="around" w:vAnchor="text" w:hAnchor="margin" w:xAlign="center" w:y="161"/>
                    <w:jc w:val="center"/>
                    <w:rPr>
                      <w:color w:val="000000"/>
                      <w:sz w:val="12"/>
                      <w:szCs w:val="12"/>
                      <w:lang w:eastAsia="es-EC"/>
                    </w:rPr>
                  </w:pPr>
                </w:p>
              </w:tc>
            </w:tr>
          </w:tbl>
          <w:p w:rsidR="00E04DB1" w:rsidRPr="004B298A" w:rsidRDefault="00E04DB1" w:rsidP="00CF6CFF">
            <w:pPr>
              <w:rPr>
                <w:sz w:val="14"/>
                <w:szCs w:val="14"/>
              </w:rPr>
            </w:pP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sz w:val="14"/>
                <w:szCs w:val="14"/>
              </w:rPr>
              <w:lastRenderedPageBreak/>
              <w:t xml:space="preserve">Horarios de trabajo </w:t>
            </w:r>
          </w:p>
        </w:tc>
        <w:tc>
          <w:tcPr>
            <w:tcW w:w="9719" w:type="dxa"/>
            <w:shd w:val="clear" w:color="auto" w:fill="auto"/>
            <w:vAlign w:val="center"/>
          </w:tcPr>
          <w:p w:rsidR="00E04DB1" w:rsidRPr="004B298A" w:rsidRDefault="00E04DB1" w:rsidP="00CF6CFF">
            <w:pPr>
              <w:rPr>
                <w:b/>
                <w:bCs/>
                <w:color w:val="000000"/>
                <w:sz w:val="14"/>
                <w:szCs w:val="14"/>
                <w:lang w:eastAsia="es-EC"/>
              </w:rPr>
            </w:pPr>
            <w:r w:rsidRPr="004B298A">
              <w:rPr>
                <w:sz w:val="14"/>
                <w:szCs w:val="14"/>
              </w:rPr>
              <w:t>El horario específico de trabajo se ajustará a las circunstancias que amerite el levantamiento de información en campo, en virtud de que el equipo de trabajo dependerá de la disponibilidad de tiempo y horario del informante; por lo tanto, se requiere disponibilidad del servicio de 15 horas diarias, pero no se excederá las 8 horas de recorrido del servicio.</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bCs/>
                <w:sz w:val="14"/>
                <w:szCs w:val="14"/>
              </w:rPr>
              <w:t>Disponibilidad</w:t>
            </w:r>
          </w:p>
        </w:tc>
        <w:tc>
          <w:tcPr>
            <w:tcW w:w="9719" w:type="dxa"/>
            <w:shd w:val="clear" w:color="auto" w:fill="auto"/>
            <w:vAlign w:val="center"/>
          </w:tcPr>
          <w:p w:rsidR="00E04DB1" w:rsidRPr="004B298A" w:rsidRDefault="00E04DB1" w:rsidP="00CF6CFF">
            <w:pPr>
              <w:rPr>
                <w:b/>
                <w:bCs/>
                <w:color w:val="000000"/>
                <w:sz w:val="14"/>
                <w:szCs w:val="14"/>
                <w:lang w:eastAsia="es-EC"/>
              </w:rPr>
            </w:pPr>
            <w:r w:rsidRPr="004B298A">
              <w:rPr>
                <w:sz w:val="14"/>
                <w:szCs w:val="14"/>
              </w:rPr>
              <w:t>Durante cada día de servicio previsto en el cronograma, el vehículo y su conductor deberán responsabilizarse del retorno de los integrantes del equipo de trabajo hasta el punto de inicio. La jornada diaria de trabajo no excederá 8 horas efectivas, sin embargo, el vehículo deberá estar disponible para el INEC 15 horas diarias, sin ningún cargo adicional. El servicio incluye fines de semana y feriados.</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bCs/>
                <w:sz w:val="14"/>
                <w:szCs w:val="14"/>
              </w:rPr>
              <w:t>Área de intervención</w:t>
            </w:r>
          </w:p>
        </w:tc>
        <w:tc>
          <w:tcPr>
            <w:tcW w:w="9719" w:type="dxa"/>
            <w:shd w:val="clear" w:color="auto" w:fill="auto"/>
            <w:vAlign w:val="center"/>
          </w:tcPr>
          <w:p w:rsidR="00E04DB1" w:rsidRPr="004B298A" w:rsidRDefault="00E04DB1" w:rsidP="00CF6CFF">
            <w:pPr>
              <w:rPr>
                <w:b/>
                <w:bCs/>
                <w:color w:val="000000"/>
                <w:sz w:val="14"/>
                <w:szCs w:val="14"/>
                <w:lang w:eastAsia="es-EC"/>
              </w:rPr>
            </w:pPr>
            <w:r w:rsidRPr="004B298A">
              <w:rPr>
                <w:sz w:val="14"/>
                <w:szCs w:val="14"/>
              </w:rPr>
              <w:t xml:space="preserve">El servicio abarca las áreas urbanas y rurales de las provincias de Carchi, Imbabura, Esmeraldas, Sucumbíos, Pichincha, Tungurahua, Cotopaxi, Bolívar, Napo, Orellana, Chimborazo, Pastaza, Santo Domingo de los Tsáchilas, Manabí, Los Ríos, Guayas, Santa Elena, El Oro, Azuay, Cañar, Loja, Morona Santiago, y Zamora Chinchipe, excluido Galápagos, y tendrá como Sede las provincias en donde se encuentran las coordinaciones zonales. </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bCs/>
                <w:sz w:val="14"/>
                <w:szCs w:val="14"/>
              </w:rPr>
              <w:t>Condiciones constantes en la prestación del servicio</w:t>
            </w:r>
          </w:p>
        </w:tc>
        <w:tc>
          <w:tcPr>
            <w:tcW w:w="9719" w:type="dxa"/>
            <w:shd w:val="clear" w:color="auto" w:fill="auto"/>
            <w:vAlign w:val="center"/>
          </w:tcPr>
          <w:p w:rsidR="00E04DB1" w:rsidRPr="004B298A" w:rsidRDefault="00E04DB1" w:rsidP="00CF6CFF">
            <w:pPr>
              <w:rPr>
                <w:b/>
                <w:bCs/>
                <w:color w:val="000000"/>
                <w:sz w:val="14"/>
                <w:szCs w:val="14"/>
                <w:lang w:eastAsia="es-EC"/>
              </w:rPr>
            </w:pPr>
            <w:r w:rsidRPr="004B298A">
              <w:rPr>
                <w:sz w:val="14"/>
                <w:szCs w:val="14"/>
              </w:rPr>
              <w:t>El contratista cubrirá los gastos logísticos que demanden la movilización del vehículo y su respectivo conductor para la prestación del servicio. También deberá prever la sustitución o reparación inmediata del vehículo de presentarse cualquier falla técnica que imposibilite el correcto y eficiente funcionamiento del automotor que dificulte el cumplimiento de las actividades establecidas.</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bCs/>
                <w:sz w:val="14"/>
                <w:szCs w:val="14"/>
              </w:rPr>
              <w:t>Condiciones específicas de prestación del servicio</w:t>
            </w:r>
          </w:p>
        </w:tc>
        <w:tc>
          <w:tcPr>
            <w:tcW w:w="9719" w:type="dxa"/>
            <w:shd w:val="clear" w:color="auto" w:fill="auto"/>
            <w:vAlign w:val="center"/>
          </w:tcPr>
          <w:p w:rsidR="00E04DB1" w:rsidRPr="004B298A" w:rsidRDefault="00E04DB1" w:rsidP="00CF6CFF">
            <w:pPr>
              <w:pStyle w:val="Sinespaciado"/>
              <w:jc w:val="both"/>
              <w:rPr>
                <w:rFonts w:ascii="Century Gothic" w:hAnsi="Century Gothic"/>
                <w:sz w:val="14"/>
                <w:szCs w:val="14"/>
              </w:rPr>
            </w:pPr>
            <w:r w:rsidRPr="004B298A">
              <w:rPr>
                <w:rFonts w:ascii="Century Gothic" w:hAnsi="Century Gothic"/>
                <w:sz w:val="14"/>
                <w:szCs w:val="14"/>
              </w:rPr>
              <w:t xml:space="preserve">El servicio cubrirá la movilización y traslado constante del personal operativo y técnico, entre los sectores a investigar y supervisar, los cuales se encuentran distribuidos en las áreas urbano y rural de las provincias de cobertura definidas por el proyecto. Dichas rutas siguen la planificación establecida por la operación estadística, para la realización de actividades de recolección de información, siguiendo la programación de la operación estadística la cual se ajustará a las necesidades del proyecto. </w:t>
            </w:r>
          </w:p>
          <w:p w:rsidR="00E04DB1" w:rsidRPr="004B298A" w:rsidRDefault="00E04DB1" w:rsidP="00CF6CFF">
            <w:pPr>
              <w:pStyle w:val="Sinespaciado"/>
              <w:jc w:val="both"/>
              <w:rPr>
                <w:rFonts w:ascii="Century Gothic" w:hAnsi="Century Gothic"/>
                <w:sz w:val="14"/>
                <w:szCs w:val="14"/>
              </w:rPr>
            </w:pPr>
          </w:p>
          <w:p w:rsidR="00E04DB1" w:rsidRPr="004B298A" w:rsidRDefault="00E04DB1" w:rsidP="00CF6CFF">
            <w:pPr>
              <w:rPr>
                <w:b/>
                <w:bCs/>
                <w:color w:val="000000"/>
                <w:sz w:val="14"/>
                <w:szCs w:val="14"/>
                <w:lang w:eastAsia="es-EC"/>
              </w:rPr>
            </w:pPr>
            <w:r w:rsidRPr="004B298A">
              <w:rPr>
                <w:sz w:val="14"/>
                <w:szCs w:val="14"/>
              </w:rPr>
              <w:t>Por su carácter dinámico y su relación con el desempeño de metas y objetivos, estas actividades demandan la necesidad de contar con el servicio de transporte que preste las condiciones de calidad, comodidad, con disponibilidad de 15 horas al día, considerando un máximo de 8 horas efectivamente recorridas de servicio, los siete días de la semana, incluido feriados.</w:t>
            </w:r>
          </w:p>
        </w:tc>
      </w:tr>
      <w:tr w:rsidR="00E04DB1" w:rsidRPr="004B298A" w:rsidTr="008D012A">
        <w:tc>
          <w:tcPr>
            <w:tcW w:w="717" w:type="dxa"/>
            <w:shd w:val="clear" w:color="auto" w:fill="BDD6EE"/>
            <w:vAlign w:val="center"/>
          </w:tcPr>
          <w:p w:rsidR="00E04DB1" w:rsidRPr="004B298A" w:rsidRDefault="00E04DB1" w:rsidP="00CF6CFF">
            <w:pPr>
              <w:rPr>
                <w:b/>
                <w:sz w:val="14"/>
                <w:szCs w:val="14"/>
              </w:rPr>
            </w:pPr>
            <w:r w:rsidRPr="004B298A">
              <w:rPr>
                <w:b/>
                <w:bCs/>
                <w:sz w:val="14"/>
                <w:szCs w:val="14"/>
              </w:rPr>
              <w:t>Reemplazo</w:t>
            </w:r>
          </w:p>
        </w:tc>
        <w:tc>
          <w:tcPr>
            <w:tcW w:w="9719" w:type="dxa"/>
            <w:shd w:val="clear" w:color="auto" w:fill="auto"/>
            <w:vAlign w:val="center"/>
          </w:tcPr>
          <w:p w:rsidR="00E04DB1" w:rsidRPr="004B298A" w:rsidRDefault="00E04DB1" w:rsidP="00CF6CFF">
            <w:pPr>
              <w:pStyle w:val="Sinespaciado"/>
              <w:jc w:val="both"/>
              <w:rPr>
                <w:rFonts w:ascii="Century Gothic" w:hAnsi="Century Gothic"/>
                <w:sz w:val="14"/>
                <w:szCs w:val="14"/>
              </w:rPr>
            </w:pPr>
            <w:r w:rsidRPr="004B298A">
              <w:rPr>
                <w:rFonts w:ascii="Century Gothic" w:hAnsi="Century Gothic"/>
                <w:b/>
                <w:sz w:val="14"/>
                <w:szCs w:val="14"/>
              </w:rPr>
              <w:t>Vehículo:</w:t>
            </w:r>
            <w:r w:rsidRPr="004B298A">
              <w:rPr>
                <w:rFonts w:ascii="Century Gothic" w:hAnsi="Century Gothic"/>
                <w:sz w:val="14"/>
                <w:szCs w:val="14"/>
              </w:rPr>
              <w:t xml:space="preserve">  En caso de indisponibilidad del vehículo contratado, por razones imprevistas debidamente justificadas por el contratista, o por razones de conveniencia operativa, logística o técnica en consideración a las circunscripciones territoriales donde se brinde el servicio, previa autorización del administrador del contrato, el contratista, deberá reemplazar el vehículo contratado de forma inmediata por uno de las mismas o similares características, que cumplan con los criterios de adjudicación, en un lapso no mayor a 24 horas.</w:t>
            </w:r>
          </w:p>
          <w:p w:rsidR="00E04DB1" w:rsidRPr="004B298A" w:rsidRDefault="00E04DB1" w:rsidP="00CF6CFF">
            <w:pPr>
              <w:pStyle w:val="Sinespaciado"/>
              <w:jc w:val="both"/>
              <w:rPr>
                <w:rFonts w:ascii="Century Gothic" w:hAnsi="Century Gothic"/>
                <w:sz w:val="14"/>
                <w:szCs w:val="14"/>
              </w:rPr>
            </w:pPr>
          </w:p>
          <w:p w:rsidR="00E04DB1" w:rsidRPr="004B298A" w:rsidRDefault="00E04DB1" w:rsidP="00CF6CFF">
            <w:pPr>
              <w:rPr>
                <w:b/>
                <w:bCs/>
                <w:color w:val="000000"/>
                <w:sz w:val="14"/>
                <w:szCs w:val="14"/>
                <w:lang w:eastAsia="es-EC"/>
              </w:rPr>
            </w:pPr>
            <w:r w:rsidRPr="004B298A">
              <w:rPr>
                <w:b/>
                <w:sz w:val="14"/>
                <w:szCs w:val="14"/>
              </w:rPr>
              <w:t xml:space="preserve">Conductor: </w:t>
            </w:r>
            <w:r w:rsidRPr="004B298A">
              <w:rPr>
                <w:sz w:val="14"/>
                <w:szCs w:val="14"/>
              </w:rPr>
              <w:t>En caso de ausencia por causas imprevistas el proveedor debe reemplazar al conductor, en un lapso no mayor a 24 horas.</w:t>
            </w:r>
          </w:p>
        </w:tc>
      </w:tr>
    </w:tbl>
    <w:p w:rsidR="00E04DB1" w:rsidRPr="004519A7" w:rsidRDefault="00E04DB1" w:rsidP="00E04DB1">
      <w:pPr>
        <w:pStyle w:val="Prrafodelista"/>
        <w:ind w:left="0"/>
        <w:rPr>
          <w:b/>
          <w:szCs w:val="20"/>
        </w:rPr>
      </w:pPr>
    </w:p>
    <w:p w:rsidR="00E04DB1" w:rsidRPr="004519A7" w:rsidRDefault="00E04DB1" w:rsidP="00E04DB1">
      <w:pPr>
        <w:pStyle w:val="Prrafodelista"/>
        <w:ind w:left="567"/>
        <w:rPr>
          <w:b/>
          <w:szCs w:val="20"/>
        </w:rPr>
      </w:pPr>
    </w:p>
    <w:p w:rsidR="00E04DB1" w:rsidRPr="004519A7" w:rsidRDefault="00E04DB1" w:rsidP="00E04DB1">
      <w:pPr>
        <w:pStyle w:val="Prrafodelista"/>
        <w:ind w:left="567"/>
        <w:rPr>
          <w:b/>
          <w:szCs w:val="20"/>
        </w:rPr>
      </w:pPr>
    </w:p>
    <w:p w:rsidR="00E04DB1" w:rsidRPr="004519A7" w:rsidRDefault="00E04DB1" w:rsidP="00E04DB1">
      <w:pPr>
        <w:pStyle w:val="Prrafodelista"/>
        <w:ind w:left="567"/>
        <w:rPr>
          <w:b/>
          <w:szCs w:val="20"/>
        </w:rPr>
      </w:pPr>
    </w:p>
    <w:p w:rsidR="00E04DB1" w:rsidRPr="004519A7" w:rsidRDefault="00E04DB1" w:rsidP="00350E14">
      <w:pPr>
        <w:pStyle w:val="Prrafodelista"/>
        <w:numPr>
          <w:ilvl w:val="1"/>
          <w:numId w:val="70"/>
        </w:numPr>
        <w:spacing w:after="0" w:line="240" w:lineRule="auto"/>
        <w:ind w:left="567" w:hanging="283"/>
        <w:contextualSpacing w:val="0"/>
        <w:jc w:val="both"/>
        <w:rPr>
          <w:b/>
          <w:sz w:val="18"/>
          <w:szCs w:val="20"/>
        </w:rPr>
      </w:pPr>
      <w:r w:rsidRPr="004519A7">
        <w:rPr>
          <w:sz w:val="18"/>
          <w:szCs w:val="20"/>
        </w:rPr>
        <w:t xml:space="preserve"> </w:t>
      </w:r>
      <w:r w:rsidRPr="004519A7">
        <w:rPr>
          <w:b/>
          <w:sz w:val="18"/>
          <w:szCs w:val="20"/>
        </w:rPr>
        <w:t>EQUIPO MÍNIMO</w:t>
      </w:r>
    </w:p>
    <w:p w:rsidR="00E04DB1" w:rsidRPr="004519A7" w:rsidRDefault="00E04DB1" w:rsidP="00E04DB1">
      <w:pPr>
        <w:pStyle w:val="Prrafodelista"/>
        <w:ind w:left="567"/>
        <w:rPr>
          <w:b/>
          <w:sz w:val="18"/>
          <w:szCs w:val="20"/>
        </w:rPr>
      </w:pPr>
    </w:p>
    <w:p w:rsidR="00E04DB1" w:rsidRPr="004519A7" w:rsidRDefault="00E04DB1" w:rsidP="00E04DB1">
      <w:pPr>
        <w:ind w:left="284"/>
        <w:rPr>
          <w:sz w:val="18"/>
          <w:szCs w:val="20"/>
        </w:rPr>
      </w:pPr>
      <w:r w:rsidRPr="004519A7">
        <w:rPr>
          <w:sz w:val="18"/>
          <w:szCs w:val="20"/>
        </w:rPr>
        <w:t>Para esta contratación se ha definido el equipo mínimo, que se muestra en el siguiente cuadro:</w:t>
      </w:r>
    </w:p>
    <w:p w:rsidR="00E04DB1" w:rsidRPr="004519A7" w:rsidRDefault="00E04DB1" w:rsidP="00E04DB1">
      <w:pPr>
        <w:ind w:left="284"/>
        <w:rPr>
          <w:sz w:val="18"/>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6858"/>
      </w:tblGrid>
      <w:tr w:rsidR="00E04DB1" w:rsidRPr="004B298A" w:rsidTr="00CF6CFF">
        <w:trPr>
          <w:trHeight w:val="20"/>
        </w:trPr>
        <w:tc>
          <w:tcPr>
            <w:tcW w:w="1838" w:type="dxa"/>
            <w:shd w:val="clear" w:color="auto" w:fill="DEEAF6"/>
            <w:vAlign w:val="center"/>
          </w:tcPr>
          <w:p w:rsidR="00E04DB1" w:rsidRPr="004B298A" w:rsidRDefault="00E04DB1" w:rsidP="00CF6CFF">
            <w:pPr>
              <w:rPr>
                <w:b/>
                <w:sz w:val="14"/>
                <w:szCs w:val="14"/>
              </w:rPr>
            </w:pPr>
            <w:r w:rsidRPr="004B298A">
              <w:rPr>
                <w:b/>
                <w:sz w:val="14"/>
                <w:szCs w:val="14"/>
              </w:rPr>
              <w:t>Tipo de Vehículo</w:t>
            </w:r>
          </w:p>
        </w:tc>
        <w:tc>
          <w:tcPr>
            <w:tcW w:w="7216" w:type="dxa"/>
            <w:shd w:val="clear" w:color="auto" w:fill="auto"/>
            <w:vAlign w:val="center"/>
          </w:tcPr>
          <w:p w:rsidR="00E04DB1" w:rsidRPr="004B298A" w:rsidRDefault="00E04DB1" w:rsidP="00CF6CFF">
            <w:pPr>
              <w:rPr>
                <w:sz w:val="14"/>
                <w:szCs w:val="14"/>
              </w:rPr>
            </w:pPr>
            <w:r w:rsidRPr="004B298A">
              <w:rPr>
                <w:sz w:val="14"/>
                <w:szCs w:val="14"/>
              </w:rPr>
              <w:t>Camioneta doble cabina 4x4 y/o 4x2</w:t>
            </w:r>
          </w:p>
        </w:tc>
      </w:tr>
      <w:tr w:rsidR="00E04DB1" w:rsidRPr="004B298A" w:rsidTr="00CF6CFF">
        <w:trPr>
          <w:trHeight w:val="20"/>
        </w:trPr>
        <w:tc>
          <w:tcPr>
            <w:tcW w:w="1838" w:type="dxa"/>
            <w:shd w:val="clear" w:color="auto" w:fill="DEEAF6"/>
            <w:vAlign w:val="center"/>
          </w:tcPr>
          <w:p w:rsidR="00E04DB1" w:rsidRPr="004B298A" w:rsidRDefault="00E04DB1" w:rsidP="00CF6CFF">
            <w:pPr>
              <w:rPr>
                <w:b/>
                <w:sz w:val="14"/>
                <w:szCs w:val="14"/>
              </w:rPr>
            </w:pPr>
            <w:r w:rsidRPr="004B298A">
              <w:rPr>
                <w:b/>
                <w:sz w:val="14"/>
                <w:szCs w:val="14"/>
              </w:rPr>
              <w:t>Capacidad</w:t>
            </w:r>
          </w:p>
        </w:tc>
        <w:tc>
          <w:tcPr>
            <w:tcW w:w="7216" w:type="dxa"/>
            <w:shd w:val="clear" w:color="auto" w:fill="auto"/>
            <w:vAlign w:val="center"/>
          </w:tcPr>
          <w:p w:rsidR="00E04DB1" w:rsidRPr="004B298A" w:rsidRDefault="00E04DB1" w:rsidP="00CF6CFF">
            <w:pPr>
              <w:rPr>
                <w:sz w:val="14"/>
                <w:szCs w:val="14"/>
              </w:rPr>
            </w:pPr>
            <w:r w:rsidRPr="004B298A">
              <w:rPr>
                <w:sz w:val="14"/>
                <w:szCs w:val="14"/>
              </w:rPr>
              <w:t>5 personas (Incluido conductor)</w:t>
            </w:r>
          </w:p>
        </w:tc>
      </w:tr>
      <w:tr w:rsidR="00E04DB1" w:rsidRPr="004B298A" w:rsidTr="00CF6CFF">
        <w:trPr>
          <w:trHeight w:val="20"/>
        </w:trPr>
        <w:tc>
          <w:tcPr>
            <w:tcW w:w="1838" w:type="dxa"/>
            <w:shd w:val="clear" w:color="auto" w:fill="DEEAF6"/>
            <w:vAlign w:val="center"/>
          </w:tcPr>
          <w:p w:rsidR="00E04DB1" w:rsidRPr="004B298A" w:rsidRDefault="00E04DB1" w:rsidP="00CF6CFF">
            <w:pPr>
              <w:rPr>
                <w:b/>
                <w:sz w:val="14"/>
                <w:szCs w:val="14"/>
              </w:rPr>
            </w:pPr>
            <w:r w:rsidRPr="004B298A">
              <w:rPr>
                <w:b/>
                <w:sz w:val="14"/>
                <w:szCs w:val="14"/>
              </w:rPr>
              <w:t>Modelo y año de fabricación</w:t>
            </w:r>
          </w:p>
        </w:tc>
        <w:tc>
          <w:tcPr>
            <w:tcW w:w="7216" w:type="dxa"/>
            <w:shd w:val="clear" w:color="auto" w:fill="auto"/>
            <w:vAlign w:val="center"/>
          </w:tcPr>
          <w:p w:rsidR="00E04DB1" w:rsidRPr="004B298A" w:rsidRDefault="00E04DB1" w:rsidP="00CF6CFF">
            <w:pPr>
              <w:pStyle w:val="Default"/>
              <w:jc w:val="both"/>
              <w:rPr>
                <w:rFonts w:ascii="Century Gothic" w:hAnsi="Century Gothic"/>
                <w:sz w:val="14"/>
                <w:szCs w:val="14"/>
                <w:lang w:val="es-EC"/>
              </w:rPr>
            </w:pPr>
            <w:r w:rsidRPr="004B298A">
              <w:rPr>
                <w:rFonts w:ascii="Century Gothic" w:eastAsia="Calibri" w:hAnsi="Century Gothic"/>
                <w:color w:val="auto"/>
                <w:sz w:val="14"/>
                <w:szCs w:val="14"/>
                <w:lang w:val="es-EC"/>
              </w:rPr>
              <w:t xml:space="preserve">Camioneta doble cabina en perfecto estado mecánico, el cual debe de tener una vida útil de conformidad a lo establecido en la Resolución No. 023-DIR-2024-ANT, emitida por la Agencia Nacional de Regulación y Control del Transporte Terrestre, Tránsito y Seguridad Vial. </w:t>
            </w:r>
          </w:p>
        </w:tc>
      </w:tr>
      <w:tr w:rsidR="00E04DB1" w:rsidRPr="004B298A" w:rsidTr="00CF6CFF">
        <w:trPr>
          <w:trHeight w:val="20"/>
        </w:trPr>
        <w:tc>
          <w:tcPr>
            <w:tcW w:w="1838" w:type="dxa"/>
            <w:shd w:val="clear" w:color="auto" w:fill="DEEAF6"/>
            <w:vAlign w:val="center"/>
          </w:tcPr>
          <w:p w:rsidR="00E04DB1" w:rsidRPr="004B298A" w:rsidRDefault="00E04DB1" w:rsidP="00CF6CFF">
            <w:pPr>
              <w:rPr>
                <w:b/>
                <w:sz w:val="14"/>
                <w:szCs w:val="14"/>
              </w:rPr>
            </w:pPr>
            <w:r w:rsidRPr="004B298A">
              <w:rPr>
                <w:b/>
                <w:sz w:val="14"/>
                <w:szCs w:val="14"/>
              </w:rPr>
              <w:t>Cantidad</w:t>
            </w:r>
          </w:p>
        </w:tc>
        <w:tc>
          <w:tcPr>
            <w:tcW w:w="7216" w:type="dxa"/>
            <w:shd w:val="clear" w:color="auto" w:fill="auto"/>
            <w:vAlign w:val="center"/>
          </w:tcPr>
          <w:p w:rsidR="00E04DB1" w:rsidRPr="004B298A" w:rsidRDefault="00E04DB1" w:rsidP="00CF6CFF">
            <w:pPr>
              <w:pStyle w:val="Default"/>
              <w:rPr>
                <w:rFonts w:ascii="Century Gothic" w:hAnsi="Century Gothic"/>
                <w:sz w:val="14"/>
                <w:szCs w:val="14"/>
                <w:lang w:val="es-EC"/>
              </w:rPr>
            </w:pPr>
            <w:r w:rsidRPr="004B298A">
              <w:rPr>
                <w:rFonts w:ascii="Century Gothic" w:hAnsi="Century Gothic"/>
                <w:sz w:val="14"/>
                <w:szCs w:val="14"/>
                <w:lang w:val="es-EC"/>
              </w:rPr>
              <w:t xml:space="preserve">44 camionetas doble cabina 4x4 y/o 4x2 </w:t>
            </w:r>
          </w:p>
        </w:tc>
      </w:tr>
      <w:tr w:rsidR="00E04DB1" w:rsidRPr="004B298A" w:rsidTr="00CF6CFF">
        <w:trPr>
          <w:trHeight w:val="20"/>
        </w:trPr>
        <w:tc>
          <w:tcPr>
            <w:tcW w:w="1838" w:type="dxa"/>
            <w:shd w:val="clear" w:color="auto" w:fill="DEEAF6"/>
            <w:vAlign w:val="center"/>
          </w:tcPr>
          <w:p w:rsidR="00E04DB1" w:rsidRPr="004B298A" w:rsidRDefault="00E04DB1" w:rsidP="00CF6CFF">
            <w:pPr>
              <w:pStyle w:val="Default"/>
              <w:rPr>
                <w:rFonts w:ascii="Century Gothic" w:hAnsi="Century Gothic"/>
                <w:b/>
                <w:sz w:val="14"/>
                <w:szCs w:val="14"/>
                <w:lang w:val="es-EC"/>
              </w:rPr>
            </w:pPr>
            <w:r w:rsidRPr="004B298A">
              <w:rPr>
                <w:rFonts w:ascii="Century Gothic" w:eastAsia="Calibri" w:hAnsi="Century Gothic"/>
                <w:b/>
                <w:color w:val="auto"/>
                <w:sz w:val="14"/>
                <w:szCs w:val="14"/>
                <w:lang w:val="es-EC"/>
              </w:rPr>
              <w:t xml:space="preserve">Equipamiento </w:t>
            </w:r>
          </w:p>
        </w:tc>
        <w:tc>
          <w:tcPr>
            <w:tcW w:w="7216" w:type="dxa"/>
            <w:shd w:val="clear" w:color="auto" w:fill="auto"/>
            <w:vAlign w:val="center"/>
          </w:tcPr>
          <w:p w:rsidR="00E04DB1" w:rsidRPr="004B298A" w:rsidRDefault="00E04DB1" w:rsidP="00CF6CFF">
            <w:pPr>
              <w:rPr>
                <w:sz w:val="14"/>
                <w:szCs w:val="14"/>
              </w:rPr>
            </w:pPr>
            <w:r w:rsidRPr="004B298A">
              <w:rPr>
                <w:sz w:val="14"/>
                <w:szCs w:val="14"/>
              </w:rPr>
              <w:t>Lona protectora para el espacio de carga, con las seguridades necesarias para salvaguardar el material de trabajo.</w:t>
            </w:r>
          </w:p>
        </w:tc>
      </w:tr>
    </w:tbl>
    <w:p w:rsidR="00E04DB1" w:rsidRPr="004519A7" w:rsidRDefault="00E04DB1" w:rsidP="00E04DB1">
      <w:pPr>
        <w:autoSpaceDE w:val="0"/>
        <w:autoSpaceDN w:val="0"/>
        <w:adjustRightInd w:val="0"/>
        <w:rPr>
          <w:szCs w:val="20"/>
        </w:rPr>
      </w:pPr>
    </w:p>
    <w:p w:rsidR="00E04DB1" w:rsidRPr="004519A7" w:rsidRDefault="00E04DB1" w:rsidP="00E04DB1">
      <w:pPr>
        <w:autoSpaceDE w:val="0"/>
        <w:autoSpaceDN w:val="0"/>
        <w:adjustRightInd w:val="0"/>
        <w:rPr>
          <w:sz w:val="18"/>
          <w:szCs w:val="18"/>
        </w:rPr>
      </w:pPr>
      <w:r w:rsidRPr="004519A7">
        <w:rPr>
          <w:sz w:val="18"/>
          <w:szCs w:val="18"/>
        </w:rPr>
        <w:t xml:space="preserve">La disponibilidad de los vehículos será validada con la presentación los siguientes documentos habilitantes: </w:t>
      </w:r>
    </w:p>
    <w:p w:rsidR="00E04DB1" w:rsidRPr="004519A7" w:rsidRDefault="00E04DB1" w:rsidP="00E04DB1">
      <w:pPr>
        <w:autoSpaceDE w:val="0"/>
        <w:autoSpaceDN w:val="0"/>
        <w:adjustRightInd w:val="0"/>
        <w:rPr>
          <w:sz w:val="18"/>
          <w:szCs w:val="18"/>
        </w:rPr>
      </w:pPr>
    </w:p>
    <w:p w:rsidR="00E04DB1" w:rsidRPr="004519A7" w:rsidRDefault="00E04DB1" w:rsidP="00350E14">
      <w:pPr>
        <w:pStyle w:val="Prrafodelista"/>
        <w:numPr>
          <w:ilvl w:val="0"/>
          <w:numId w:val="71"/>
        </w:numPr>
        <w:autoSpaceDE w:val="0"/>
        <w:autoSpaceDN w:val="0"/>
        <w:adjustRightInd w:val="0"/>
        <w:spacing w:after="0" w:line="240" w:lineRule="auto"/>
        <w:contextualSpacing w:val="0"/>
        <w:jc w:val="both"/>
        <w:rPr>
          <w:sz w:val="18"/>
          <w:szCs w:val="18"/>
        </w:rPr>
      </w:pPr>
      <w:r w:rsidRPr="004519A7">
        <w:rPr>
          <w:sz w:val="18"/>
          <w:szCs w:val="18"/>
        </w:rPr>
        <w:t xml:space="preserve">Matriculación y revisión vehicular del período vigente, de ser el caso; y, conforme la calendarización emitida por el órgano de control de cada jurisdicción. </w:t>
      </w:r>
    </w:p>
    <w:p w:rsidR="00E04DB1" w:rsidRPr="004519A7" w:rsidRDefault="00E04DB1" w:rsidP="00350E14">
      <w:pPr>
        <w:pStyle w:val="Prrafodelista"/>
        <w:numPr>
          <w:ilvl w:val="0"/>
          <w:numId w:val="71"/>
        </w:numPr>
        <w:autoSpaceDE w:val="0"/>
        <w:autoSpaceDN w:val="0"/>
        <w:adjustRightInd w:val="0"/>
        <w:spacing w:after="0" w:line="240" w:lineRule="auto"/>
        <w:contextualSpacing w:val="0"/>
        <w:jc w:val="both"/>
        <w:rPr>
          <w:sz w:val="18"/>
          <w:szCs w:val="18"/>
        </w:rPr>
      </w:pPr>
      <w:r w:rsidRPr="004519A7">
        <w:rPr>
          <w:sz w:val="18"/>
          <w:szCs w:val="18"/>
        </w:rPr>
        <w:t xml:space="preserve">Cualquier documento que demuestre que se encuentre en trámite de matriculación o de revisión vehicular del período actual, de acuerdo al órgano de control de cada jurisdicción. </w:t>
      </w:r>
    </w:p>
    <w:p w:rsidR="00E04DB1" w:rsidRPr="004519A7" w:rsidRDefault="00E04DB1" w:rsidP="00E04DB1">
      <w:pPr>
        <w:autoSpaceDE w:val="0"/>
        <w:autoSpaceDN w:val="0"/>
        <w:adjustRightInd w:val="0"/>
        <w:rPr>
          <w:sz w:val="18"/>
          <w:szCs w:val="18"/>
        </w:rPr>
      </w:pPr>
    </w:p>
    <w:p w:rsidR="00E04DB1" w:rsidRPr="004519A7" w:rsidRDefault="00E04DB1" w:rsidP="00E04DB1">
      <w:pPr>
        <w:rPr>
          <w:b/>
          <w:sz w:val="18"/>
          <w:szCs w:val="18"/>
          <w:u w:val="single"/>
        </w:rPr>
      </w:pPr>
      <w:r w:rsidRPr="004519A7">
        <w:rPr>
          <w:b/>
          <w:sz w:val="18"/>
          <w:szCs w:val="18"/>
          <w:u w:val="single"/>
        </w:rPr>
        <w:t>No podrán presentarse vehículos que se encuentren prestando servicios para el INEC, con contratos vigentes para el período del servicio a contratar.</w:t>
      </w:r>
    </w:p>
    <w:p w:rsidR="00E04DB1" w:rsidRPr="004519A7" w:rsidRDefault="00E04DB1" w:rsidP="00E04DB1">
      <w:pPr>
        <w:rPr>
          <w:b/>
          <w:sz w:val="18"/>
          <w:szCs w:val="18"/>
          <w:u w:val="single"/>
        </w:rPr>
      </w:pPr>
    </w:p>
    <w:p w:rsidR="00E04DB1" w:rsidRPr="004519A7" w:rsidRDefault="00E04DB1" w:rsidP="00350E14">
      <w:pPr>
        <w:pStyle w:val="Prrafodelista"/>
        <w:numPr>
          <w:ilvl w:val="1"/>
          <w:numId w:val="70"/>
        </w:numPr>
        <w:spacing w:after="0" w:line="240" w:lineRule="auto"/>
        <w:ind w:left="567" w:hanging="283"/>
        <w:contextualSpacing w:val="0"/>
        <w:jc w:val="both"/>
        <w:rPr>
          <w:b/>
          <w:sz w:val="18"/>
          <w:szCs w:val="18"/>
        </w:rPr>
      </w:pPr>
      <w:r w:rsidRPr="004519A7">
        <w:rPr>
          <w:b/>
          <w:sz w:val="18"/>
          <w:szCs w:val="18"/>
        </w:rPr>
        <w:t>PERSONAL TÉCNICO</w:t>
      </w:r>
    </w:p>
    <w:p w:rsidR="00E04DB1" w:rsidRPr="004519A7" w:rsidRDefault="00E04DB1" w:rsidP="00E04DB1">
      <w:pPr>
        <w:rPr>
          <w:sz w:val="18"/>
          <w:szCs w:val="18"/>
        </w:rPr>
      </w:pPr>
    </w:p>
    <w:p w:rsidR="00E04DB1" w:rsidRPr="004519A7" w:rsidRDefault="00E04DB1" w:rsidP="00350E14">
      <w:pPr>
        <w:pStyle w:val="Default"/>
        <w:numPr>
          <w:ilvl w:val="0"/>
          <w:numId w:val="72"/>
        </w:numPr>
        <w:jc w:val="both"/>
        <w:rPr>
          <w:rFonts w:ascii="Century Gothic" w:eastAsia="Calibri" w:hAnsi="Century Gothic"/>
          <w:color w:val="auto"/>
          <w:sz w:val="18"/>
          <w:szCs w:val="18"/>
          <w:lang w:val="es-EC"/>
        </w:rPr>
      </w:pPr>
      <w:r w:rsidRPr="004519A7">
        <w:rPr>
          <w:rFonts w:ascii="Century Gothic" w:eastAsia="Calibri" w:hAnsi="Century Gothic"/>
          <w:b/>
          <w:color w:val="auto"/>
          <w:sz w:val="18"/>
          <w:szCs w:val="18"/>
          <w:lang w:val="es-EC"/>
        </w:rPr>
        <w:t xml:space="preserve">Función de la Persona: </w:t>
      </w:r>
      <w:r w:rsidRPr="004519A7">
        <w:rPr>
          <w:rFonts w:ascii="Century Gothic" w:eastAsia="Calibri" w:hAnsi="Century Gothic"/>
          <w:color w:val="auto"/>
          <w:sz w:val="18"/>
          <w:szCs w:val="18"/>
          <w:lang w:val="es-EC"/>
        </w:rPr>
        <w:t xml:space="preserve">Conductor profesional mínimo con licencia Tipo C. </w:t>
      </w:r>
    </w:p>
    <w:p w:rsidR="00E04DB1" w:rsidRPr="004519A7" w:rsidRDefault="00E04DB1" w:rsidP="00E04DB1">
      <w:pPr>
        <w:pStyle w:val="Default"/>
        <w:ind w:left="708"/>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Los conductores deberán cumplir con lo especificado en los artículos 34, 35 y 36 del Título IV “DE LOS CONDUCTORES” del “REGLAMENTO ESPECÍFICO PARA EL TRANSPORTE COMERCIAL DE CARGA LIVIANA Y MIXTO”, publicado en el Registro Oficial Edición Especial No. 323 de 17 de agosto de 2012.</w:t>
      </w:r>
    </w:p>
    <w:p w:rsidR="00E04DB1" w:rsidRPr="004519A7" w:rsidRDefault="00E04DB1" w:rsidP="00E04DB1">
      <w:pPr>
        <w:pStyle w:val="Default"/>
        <w:jc w:val="both"/>
        <w:rPr>
          <w:rFonts w:ascii="Century Gothic" w:eastAsia="Calibri" w:hAnsi="Century Gothic"/>
          <w:color w:val="auto"/>
          <w:sz w:val="18"/>
          <w:szCs w:val="18"/>
          <w:lang w:val="es-EC"/>
        </w:rPr>
      </w:pPr>
    </w:p>
    <w:p w:rsidR="00E04DB1" w:rsidRPr="004519A7" w:rsidRDefault="00E04DB1" w:rsidP="00350E14">
      <w:pPr>
        <w:pStyle w:val="Default"/>
        <w:numPr>
          <w:ilvl w:val="0"/>
          <w:numId w:val="72"/>
        </w:numPr>
        <w:jc w:val="both"/>
        <w:rPr>
          <w:rFonts w:ascii="Century Gothic" w:eastAsia="Calibri" w:hAnsi="Century Gothic"/>
          <w:color w:val="auto"/>
          <w:sz w:val="18"/>
          <w:szCs w:val="18"/>
          <w:lang w:val="es-EC"/>
        </w:rPr>
      </w:pPr>
      <w:r w:rsidRPr="004519A7">
        <w:rPr>
          <w:rFonts w:ascii="Century Gothic" w:eastAsia="Calibri" w:hAnsi="Century Gothic"/>
          <w:b/>
          <w:color w:val="auto"/>
          <w:sz w:val="18"/>
          <w:szCs w:val="18"/>
          <w:lang w:val="es-EC"/>
        </w:rPr>
        <w:t>Cantidad:</w:t>
      </w:r>
      <w:r w:rsidRPr="004519A7">
        <w:rPr>
          <w:rFonts w:ascii="Century Gothic" w:eastAsia="Calibri" w:hAnsi="Century Gothic"/>
          <w:color w:val="auto"/>
          <w:sz w:val="18"/>
          <w:szCs w:val="18"/>
          <w:lang w:val="es-EC"/>
        </w:rPr>
        <w:t xml:space="preserve"> 44 conductores</w:t>
      </w:r>
    </w:p>
    <w:p w:rsidR="00E04DB1" w:rsidRPr="004519A7" w:rsidRDefault="00E04DB1" w:rsidP="00E04DB1">
      <w:pPr>
        <w:pStyle w:val="Default"/>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 </w:t>
      </w:r>
    </w:p>
    <w:p w:rsidR="00E04DB1" w:rsidRPr="004519A7" w:rsidRDefault="00E04DB1" w:rsidP="00E04DB1">
      <w:pPr>
        <w:rPr>
          <w:sz w:val="18"/>
          <w:szCs w:val="18"/>
        </w:rPr>
      </w:pPr>
      <w:r w:rsidRPr="004519A7">
        <w:rPr>
          <w:sz w:val="18"/>
          <w:szCs w:val="18"/>
        </w:rPr>
        <w:t>Este requisito se demostrará con la presentación de:</w:t>
      </w:r>
    </w:p>
    <w:p w:rsidR="00E04DB1" w:rsidRPr="004519A7" w:rsidRDefault="00E04DB1" w:rsidP="00E04DB1">
      <w:pPr>
        <w:pStyle w:val="Default"/>
        <w:jc w:val="both"/>
        <w:rPr>
          <w:rFonts w:ascii="Century Gothic" w:eastAsia="Calibri" w:hAnsi="Century Gothic"/>
          <w:color w:val="auto"/>
          <w:sz w:val="18"/>
          <w:szCs w:val="18"/>
          <w:lang w:val="es-EC"/>
        </w:rPr>
      </w:pPr>
    </w:p>
    <w:p w:rsidR="00E04DB1" w:rsidRPr="004519A7" w:rsidRDefault="00E04DB1" w:rsidP="00350E14">
      <w:pPr>
        <w:pStyle w:val="Default"/>
        <w:numPr>
          <w:ilvl w:val="0"/>
          <w:numId w:val="64"/>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Copia simple y legible de la licencia de conducir vigente. </w:t>
      </w:r>
    </w:p>
    <w:p w:rsidR="00E04DB1" w:rsidRPr="004519A7" w:rsidRDefault="00E04DB1" w:rsidP="00350E14">
      <w:pPr>
        <w:pStyle w:val="Default"/>
        <w:numPr>
          <w:ilvl w:val="0"/>
          <w:numId w:val="64"/>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En el caso que la licencia de conducir se encuentre caducada: De conformidad con lo dispuesto en el artículo 2 de la resolución ANT-ANT-2026-0052-R de 24 de julio de 2026 que textualmente señala: “</w:t>
      </w:r>
      <w:r w:rsidRPr="004519A7">
        <w:rPr>
          <w:rFonts w:ascii="Century Gothic" w:eastAsia="Calibri" w:hAnsi="Century Gothic"/>
          <w:i/>
          <w:color w:val="auto"/>
          <w:sz w:val="18"/>
          <w:szCs w:val="18"/>
          <w:lang w:val="es-EC"/>
        </w:rPr>
        <w:t>Autorizar la libre circulación de las personas cuyas licencias de conducir caduquen entre el 30 de enero de 2026 y 31 de diciembre de 2026. Esta autorización tendrá vigencia hasta el 31 de diciembre de 2026</w:t>
      </w:r>
      <w:r w:rsidRPr="004519A7">
        <w:rPr>
          <w:rFonts w:ascii="Century Gothic" w:eastAsia="Calibri" w:hAnsi="Century Gothic"/>
          <w:color w:val="auto"/>
          <w:sz w:val="18"/>
          <w:szCs w:val="18"/>
          <w:lang w:val="es-EC"/>
        </w:rPr>
        <w:t xml:space="preserve"> (…)”, para el efecto, se deberá adjuntar a la oferta: </w:t>
      </w:r>
    </w:p>
    <w:p w:rsidR="00E04DB1" w:rsidRPr="004519A7" w:rsidRDefault="00E04DB1" w:rsidP="00E04DB1">
      <w:pPr>
        <w:pStyle w:val="Default"/>
        <w:ind w:left="720"/>
        <w:jc w:val="both"/>
        <w:rPr>
          <w:rFonts w:ascii="Century Gothic" w:eastAsia="Calibri" w:hAnsi="Century Gothic"/>
          <w:color w:val="auto"/>
          <w:sz w:val="18"/>
          <w:szCs w:val="18"/>
          <w:lang w:val="es-EC"/>
        </w:rPr>
      </w:pPr>
    </w:p>
    <w:p w:rsidR="00E04DB1" w:rsidRPr="004519A7" w:rsidRDefault="00E04DB1" w:rsidP="00350E14">
      <w:pPr>
        <w:pStyle w:val="Default"/>
        <w:numPr>
          <w:ilvl w:val="0"/>
          <w:numId w:val="65"/>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Archivo digital o escaneado de la constancia del turno impreso de la página web institucional (sin importar su fecha de emisión). </w:t>
      </w:r>
    </w:p>
    <w:p w:rsidR="00E04DB1" w:rsidRPr="004519A7" w:rsidRDefault="00E04DB1" w:rsidP="00350E14">
      <w:pPr>
        <w:pStyle w:val="Default"/>
        <w:numPr>
          <w:ilvl w:val="0"/>
          <w:numId w:val="65"/>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Copia simple de la Licencia caducada o, en su defecto, denuncia por pérdida o robo presentada ante la autoridad competente. </w:t>
      </w:r>
    </w:p>
    <w:p w:rsidR="00E04DB1" w:rsidRPr="004519A7" w:rsidRDefault="00E04DB1" w:rsidP="00E04DB1">
      <w:pPr>
        <w:pStyle w:val="Default"/>
        <w:ind w:left="1800"/>
        <w:jc w:val="both"/>
        <w:rPr>
          <w:rFonts w:ascii="Century Gothic" w:eastAsia="Calibri" w:hAnsi="Century Gothic"/>
          <w:color w:val="auto"/>
          <w:sz w:val="18"/>
          <w:szCs w:val="18"/>
          <w:lang w:val="es-EC"/>
        </w:rPr>
      </w:pPr>
    </w:p>
    <w:p w:rsidR="00E04DB1" w:rsidRPr="004519A7" w:rsidRDefault="00E04DB1" w:rsidP="00350E14">
      <w:pPr>
        <w:pStyle w:val="Ttulo1"/>
        <w:numPr>
          <w:ilvl w:val="0"/>
          <w:numId w:val="65"/>
        </w:numPr>
        <w:ind w:left="426" w:hanging="426"/>
        <w:jc w:val="both"/>
        <w:rPr>
          <w:sz w:val="18"/>
          <w:szCs w:val="18"/>
        </w:rPr>
      </w:pPr>
      <w:r w:rsidRPr="004519A7">
        <w:rPr>
          <w:sz w:val="18"/>
          <w:szCs w:val="18"/>
        </w:rPr>
        <w:t>OTROS PARÁMETROS</w:t>
      </w:r>
    </w:p>
    <w:p w:rsidR="00E04DB1" w:rsidRPr="004519A7" w:rsidRDefault="00E04DB1" w:rsidP="00E04DB1">
      <w:pPr>
        <w:pStyle w:val="Default"/>
        <w:rPr>
          <w:rFonts w:ascii="Century Gothic" w:hAnsi="Century Gothic"/>
          <w:sz w:val="18"/>
          <w:szCs w:val="18"/>
          <w:lang w:val="es-EC"/>
        </w:rPr>
      </w:pPr>
    </w:p>
    <w:p w:rsidR="00E04DB1" w:rsidRPr="004519A7" w:rsidRDefault="00E04DB1" w:rsidP="00350E14">
      <w:pPr>
        <w:pStyle w:val="Default"/>
        <w:numPr>
          <w:ilvl w:val="0"/>
          <w:numId w:val="73"/>
        </w:numPr>
        <w:jc w:val="both"/>
        <w:rPr>
          <w:rFonts w:ascii="Century Gothic" w:hAnsi="Century Gothic"/>
          <w:sz w:val="18"/>
          <w:szCs w:val="18"/>
          <w:lang w:val="es-EC"/>
        </w:rPr>
      </w:pPr>
      <w:r w:rsidRPr="004519A7">
        <w:rPr>
          <w:rFonts w:ascii="Century Gothic" w:hAnsi="Century Gothic"/>
          <w:sz w:val="18"/>
          <w:szCs w:val="18"/>
          <w:lang w:val="es-EC"/>
        </w:rPr>
        <w:t xml:space="preserve">Copia del permiso de operación de la operadora de transporte de carga mixta, otorgado por la Agencia Nacional de Tránsito o Gobiernos Autónomos Descentralizados que hayan ejercido su competencia, vigente a la fecha de presentación. </w:t>
      </w:r>
    </w:p>
    <w:p w:rsidR="00E04DB1" w:rsidRPr="004519A7" w:rsidRDefault="00E04DB1" w:rsidP="00E04DB1">
      <w:pPr>
        <w:pStyle w:val="Default"/>
        <w:jc w:val="both"/>
        <w:rPr>
          <w:rFonts w:ascii="Century Gothic" w:hAnsi="Century Gothic"/>
          <w:sz w:val="18"/>
          <w:szCs w:val="18"/>
          <w:lang w:val="es-EC"/>
        </w:rPr>
      </w:pPr>
    </w:p>
    <w:p w:rsidR="00E04DB1" w:rsidRPr="004519A7" w:rsidRDefault="00E04DB1" w:rsidP="00350E14">
      <w:pPr>
        <w:pStyle w:val="Default"/>
        <w:numPr>
          <w:ilvl w:val="0"/>
          <w:numId w:val="73"/>
        </w:numPr>
        <w:jc w:val="both"/>
        <w:rPr>
          <w:rFonts w:ascii="Century Gothic" w:hAnsi="Century Gothic"/>
          <w:sz w:val="18"/>
          <w:szCs w:val="18"/>
          <w:lang w:val="es-EC"/>
        </w:rPr>
      </w:pPr>
      <w:r w:rsidRPr="004519A7">
        <w:rPr>
          <w:rFonts w:ascii="Century Gothic" w:hAnsi="Century Gothic"/>
          <w:sz w:val="18"/>
          <w:szCs w:val="18"/>
          <w:lang w:val="es-EC"/>
        </w:rPr>
        <w:t xml:space="preserve">Presentar una carta compromiso debidamente suscrita en la cual indique que de ser adjudicado entregará copias de la póliza de seguro con responsabilidad civil a terceros vigente de acuerdo a lo establecido en la Ley Orgánica de transporte terrestre tránsito y seguridad vial, o en su defecto deberá renovarse durante la ejecución del contrato, la cual deberá estar vigente durante la ejecución del contrato y será presentada al Administrador de Contrato para el inicio de la prestación del servicio. </w:t>
      </w:r>
    </w:p>
    <w:p w:rsidR="00E04DB1" w:rsidRPr="004519A7" w:rsidRDefault="00E04DB1" w:rsidP="00E04DB1">
      <w:pPr>
        <w:pStyle w:val="Default"/>
        <w:jc w:val="both"/>
        <w:rPr>
          <w:rFonts w:ascii="Century Gothic" w:hAnsi="Century Gothic"/>
          <w:sz w:val="18"/>
          <w:szCs w:val="18"/>
          <w:lang w:val="es-EC"/>
        </w:rPr>
      </w:pPr>
    </w:p>
    <w:p w:rsidR="00E04DB1" w:rsidRPr="004519A7" w:rsidRDefault="00E04DB1" w:rsidP="00350E14">
      <w:pPr>
        <w:pStyle w:val="Default"/>
        <w:numPr>
          <w:ilvl w:val="0"/>
          <w:numId w:val="73"/>
        </w:numPr>
        <w:jc w:val="both"/>
        <w:rPr>
          <w:rFonts w:ascii="Century Gothic" w:hAnsi="Century Gothic"/>
          <w:sz w:val="18"/>
          <w:szCs w:val="18"/>
          <w:lang w:val="es-EC"/>
        </w:rPr>
      </w:pPr>
      <w:r w:rsidRPr="004519A7">
        <w:rPr>
          <w:rFonts w:ascii="Century Gothic" w:hAnsi="Century Gothic"/>
          <w:sz w:val="18"/>
          <w:szCs w:val="18"/>
          <w:lang w:val="es-EC"/>
        </w:rPr>
        <w:lastRenderedPageBreak/>
        <w:t xml:space="preserve">Presentar una carta compromiso debidamente suscrita en la cual indique que de ser adjudicado presentará, para el inicio de la prestación del servicio, la lona protectora para el espacio de carga, con las seguridades necesarias para salvaguardar el material de trabajo. </w:t>
      </w:r>
    </w:p>
    <w:p w:rsidR="00E04DB1" w:rsidRPr="004519A7" w:rsidRDefault="00E04DB1" w:rsidP="00E04DB1">
      <w:pPr>
        <w:pStyle w:val="Prrafodelista"/>
        <w:jc w:val="both"/>
        <w:rPr>
          <w:sz w:val="18"/>
          <w:szCs w:val="18"/>
        </w:rPr>
      </w:pPr>
    </w:p>
    <w:p w:rsidR="00E04DB1" w:rsidRPr="004519A7" w:rsidRDefault="00E04DB1" w:rsidP="00350E14">
      <w:pPr>
        <w:pStyle w:val="Ttulo1"/>
        <w:numPr>
          <w:ilvl w:val="0"/>
          <w:numId w:val="65"/>
        </w:numPr>
        <w:ind w:left="426" w:hanging="426"/>
        <w:jc w:val="both"/>
        <w:rPr>
          <w:sz w:val="18"/>
          <w:szCs w:val="18"/>
        </w:rPr>
      </w:pPr>
      <w:r w:rsidRPr="004519A7">
        <w:rPr>
          <w:sz w:val="18"/>
          <w:szCs w:val="18"/>
        </w:rPr>
        <w:t>PLAZO DE EJECUCIÓN</w:t>
      </w:r>
    </w:p>
    <w:p w:rsidR="00E04DB1" w:rsidRPr="004519A7" w:rsidRDefault="00E04DB1" w:rsidP="00E04DB1">
      <w:pPr>
        <w:jc w:val="both"/>
        <w:rPr>
          <w:sz w:val="18"/>
          <w:szCs w:val="18"/>
        </w:rPr>
      </w:pPr>
    </w:p>
    <w:p w:rsidR="00E04DB1" w:rsidRPr="004519A7" w:rsidRDefault="00E04DB1" w:rsidP="00E04DB1">
      <w:pPr>
        <w:autoSpaceDE w:val="0"/>
        <w:autoSpaceDN w:val="0"/>
        <w:jc w:val="both"/>
        <w:rPr>
          <w:sz w:val="18"/>
          <w:szCs w:val="18"/>
        </w:rPr>
      </w:pPr>
      <w:r w:rsidRPr="004519A7">
        <w:rPr>
          <w:sz w:val="18"/>
          <w:szCs w:val="18"/>
        </w:rPr>
        <w:t xml:space="preserve">El plazo de ejecución del servicio de transporte iniciará a partir del día siguiente de la notificación por parte del administrador de contrato y se mantendrá vigente hasta el </w:t>
      </w:r>
      <w:proofErr w:type="spellStart"/>
      <w:r w:rsidRPr="004519A7">
        <w:rPr>
          <w:sz w:val="18"/>
          <w:szCs w:val="18"/>
        </w:rPr>
        <w:t>devengamiento</w:t>
      </w:r>
      <w:proofErr w:type="spellEnd"/>
      <w:r w:rsidRPr="004519A7">
        <w:rPr>
          <w:sz w:val="18"/>
          <w:szCs w:val="18"/>
        </w:rPr>
        <w:t xml:space="preserve"> de la totalidad de los días requeridos para cada lote o hasta que la necesidad institucional que motiva la contratación haya sido atendida, lo que ocurra primero sin superar el 10 de diciembre del 2026.</w:t>
      </w:r>
    </w:p>
    <w:p w:rsidR="00E04DB1" w:rsidRPr="004519A7" w:rsidRDefault="00E04DB1" w:rsidP="00E04DB1">
      <w:pPr>
        <w:jc w:val="both"/>
        <w:rPr>
          <w:sz w:val="18"/>
          <w:szCs w:val="18"/>
        </w:rPr>
      </w:pPr>
    </w:p>
    <w:p w:rsidR="00E04DB1" w:rsidRPr="004519A7" w:rsidRDefault="00E04DB1" w:rsidP="00350E14">
      <w:pPr>
        <w:pStyle w:val="Ttulo1"/>
        <w:numPr>
          <w:ilvl w:val="0"/>
          <w:numId w:val="65"/>
        </w:numPr>
        <w:ind w:left="426" w:hanging="426"/>
        <w:jc w:val="both"/>
        <w:rPr>
          <w:sz w:val="18"/>
          <w:szCs w:val="18"/>
        </w:rPr>
      </w:pPr>
      <w:r w:rsidRPr="004519A7">
        <w:rPr>
          <w:sz w:val="18"/>
          <w:szCs w:val="18"/>
        </w:rPr>
        <w:t xml:space="preserve">FORMA DE PAGO </w:t>
      </w:r>
    </w:p>
    <w:p w:rsidR="00E04DB1" w:rsidRPr="004519A7" w:rsidRDefault="00E04DB1" w:rsidP="00E04DB1">
      <w:pPr>
        <w:jc w:val="both"/>
        <w:rPr>
          <w:sz w:val="18"/>
          <w:szCs w:val="18"/>
        </w:rPr>
      </w:pPr>
    </w:p>
    <w:p w:rsidR="00E04DB1" w:rsidRPr="004519A7" w:rsidRDefault="00E04DB1" w:rsidP="00E04DB1">
      <w:pPr>
        <w:jc w:val="both"/>
        <w:rPr>
          <w:sz w:val="18"/>
          <w:szCs w:val="18"/>
        </w:rPr>
      </w:pPr>
      <w:r w:rsidRPr="004519A7">
        <w:rPr>
          <w:b/>
          <w:sz w:val="18"/>
          <w:szCs w:val="18"/>
        </w:rPr>
        <w:t>Pagos mensuales:</w:t>
      </w:r>
      <w:r w:rsidRPr="004519A7">
        <w:rPr>
          <w:sz w:val="18"/>
          <w:szCs w:val="18"/>
        </w:rPr>
        <w:t xml:space="preserve"> Se cancelará de manera mensual, por los días efectivamente trabajados, una vez prestado el servicio, por el período contratado, previa presentación del acta de entrega recepción parcial y/o definitiva, la factura, el informe de conformidad debidamente suscrito por el administrador del contrato y las hojas de ruta del servicio.</w:t>
      </w:r>
    </w:p>
    <w:p w:rsidR="00E04DB1" w:rsidRPr="004519A7" w:rsidRDefault="00E04DB1" w:rsidP="00E04DB1">
      <w:pPr>
        <w:rPr>
          <w:sz w:val="18"/>
          <w:szCs w:val="18"/>
        </w:rPr>
      </w:pPr>
    </w:p>
    <w:p w:rsidR="00E04DB1" w:rsidRPr="004519A7" w:rsidRDefault="00E04DB1" w:rsidP="00350E14">
      <w:pPr>
        <w:pStyle w:val="Ttulo1"/>
        <w:numPr>
          <w:ilvl w:val="0"/>
          <w:numId w:val="65"/>
        </w:numPr>
        <w:ind w:left="426" w:hanging="426"/>
        <w:jc w:val="both"/>
        <w:rPr>
          <w:sz w:val="18"/>
          <w:szCs w:val="18"/>
        </w:rPr>
      </w:pPr>
      <w:r w:rsidRPr="004519A7">
        <w:rPr>
          <w:sz w:val="18"/>
          <w:szCs w:val="18"/>
        </w:rPr>
        <w:t>TIPO DE PRESUPUESTO</w:t>
      </w:r>
    </w:p>
    <w:p w:rsidR="00E04DB1" w:rsidRPr="004519A7" w:rsidRDefault="00E04DB1" w:rsidP="00E04DB1">
      <w:pPr>
        <w:rPr>
          <w:sz w:val="18"/>
          <w:szCs w:val="18"/>
        </w:rPr>
      </w:pPr>
    </w:p>
    <w:p w:rsidR="00E04DB1" w:rsidRPr="004519A7" w:rsidRDefault="00E04DB1" w:rsidP="00350E14">
      <w:pPr>
        <w:pStyle w:val="Prrafodelista"/>
        <w:numPr>
          <w:ilvl w:val="0"/>
          <w:numId w:val="74"/>
        </w:numPr>
        <w:spacing w:after="0" w:line="240" w:lineRule="auto"/>
        <w:contextualSpacing w:val="0"/>
        <w:jc w:val="both"/>
        <w:rPr>
          <w:rFonts w:eastAsia="Calibri"/>
          <w:sz w:val="18"/>
          <w:szCs w:val="18"/>
        </w:rPr>
      </w:pPr>
      <w:r w:rsidRPr="004519A7">
        <w:rPr>
          <w:rFonts w:eastAsia="Calibri"/>
          <w:sz w:val="18"/>
          <w:szCs w:val="18"/>
        </w:rPr>
        <w:t>Inversión</w:t>
      </w:r>
    </w:p>
    <w:p w:rsidR="00E04DB1" w:rsidRPr="004519A7" w:rsidRDefault="00E04DB1" w:rsidP="00350E14">
      <w:pPr>
        <w:pStyle w:val="Prrafodelista"/>
        <w:numPr>
          <w:ilvl w:val="0"/>
          <w:numId w:val="74"/>
        </w:numPr>
        <w:spacing w:after="0" w:line="240" w:lineRule="auto"/>
        <w:contextualSpacing w:val="0"/>
        <w:jc w:val="both"/>
        <w:rPr>
          <w:rFonts w:eastAsia="Calibri"/>
          <w:sz w:val="18"/>
          <w:szCs w:val="18"/>
        </w:rPr>
      </w:pPr>
      <w:r w:rsidRPr="004519A7">
        <w:rPr>
          <w:rFonts w:eastAsia="Calibri"/>
          <w:sz w:val="18"/>
          <w:szCs w:val="18"/>
        </w:rPr>
        <w:t>PROYECTO “RED DE PROTECCIÓN SOCIAL”: Co - ejecutado por el INEC a través del Proyecto “Diseño e Implementación de Servicios de Inclusión Económica y Social Dirigidos a Usuarios del MIES” para la Encuesta Nacional de Desnutrición Infantil.</w:t>
      </w:r>
    </w:p>
    <w:p w:rsidR="00E04DB1" w:rsidRPr="004519A7" w:rsidRDefault="00E04DB1" w:rsidP="00350E14">
      <w:pPr>
        <w:pStyle w:val="Prrafodelista"/>
        <w:numPr>
          <w:ilvl w:val="0"/>
          <w:numId w:val="74"/>
        </w:numPr>
        <w:spacing w:after="0" w:line="240" w:lineRule="auto"/>
        <w:contextualSpacing w:val="0"/>
        <w:jc w:val="both"/>
        <w:rPr>
          <w:rFonts w:eastAsia="Calibri"/>
          <w:sz w:val="18"/>
          <w:szCs w:val="18"/>
        </w:rPr>
      </w:pPr>
      <w:r w:rsidRPr="004519A7">
        <w:rPr>
          <w:rFonts w:eastAsia="Calibri"/>
          <w:sz w:val="18"/>
          <w:szCs w:val="18"/>
        </w:rPr>
        <w:t>CUP 102800000.0000.384446.</w:t>
      </w:r>
    </w:p>
    <w:p w:rsidR="00E04DB1" w:rsidRPr="004519A7" w:rsidRDefault="00E04DB1" w:rsidP="00E04DB1">
      <w:pPr>
        <w:rPr>
          <w:sz w:val="18"/>
          <w:szCs w:val="18"/>
        </w:rPr>
      </w:pPr>
    </w:p>
    <w:p w:rsidR="00E04DB1" w:rsidRPr="004519A7" w:rsidRDefault="00E04DB1" w:rsidP="00350E14">
      <w:pPr>
        <w:pStyle w:val="Ttulo1"/>
        <w:numPr>
          <w:ilvl w:val="0"/>
          <w:numId w:val="65"/>
        </w:numPr>
        <w:ind w:left="426" w:hanging="426"/>
        <w:jc w:val="both"/>
        <w:rPr>
          <w:sz w:val="18"/>
          <w:szCs w:val="18"/>
        </w:rPr>
      </w:pPr>
      <w:r w:rsidRPr="004519A7">
        <w:rPr>
          <w:sz w:val="18"/>
          <w:szCs w:val="18"/>
        </w:rPr>
        <w:t>LUGAR DE ENTREGA DEL SERVICIO</w:t>
      </w:r>
    </w:p>
    <w:p w:rsidR="00E04DB1" w:rsidRPr="004519A7" w:rsidRDefault="00E04DB1" w:rsidP="00E04DB1">
      <w:pPr>
        <w:rPr>
          <w:sz w:val="18"/>
          <w:szCs w:val="18"/>
        </w:rPr>
      </w:pPr>
    </w:p>
    <w:p w:rsidR="00E04DB1" w:rsidRPr="004519A7" w:rsidRDefault="00E04DB1" w:rsidP="00E04DB1">
      <w:pPr>
        <w:rPr>
          <w:sz w:val="18"/>
          <w:szCs w:val="18"/>
        </w:rPr>
      </w:pPr>
      <w:r w:rsidRPr="004519A7">
        <w:rPr>
          <w:sz w:val="18"/>
          <w:szCs w:val="18"/>
        </w:rPr>
        <w:t>El servicio se prestará conforme la cobertura establecida, para el lote o lotes a los que se aplique.</w:t>
      </w:r>
    </w:p>
    <w:p w:rsidR="00E04DB1" w:rsidRPr="004519A7" w:rsidRDefault="00E04DB1" w:rsidP="00E04DB1">
      <w:pPr>
        <w:rPr>
          <w:sz w:val="18"/>
          <w:szCs w:val="18"/>
        </w:rPr>
      </w:pPr>
    </w:p>
    <w:p w:rsidR="00E04DB1" w:rsidRPr="004519A7" w:rsidRDefault="00E04DB1" w:rsidP="00350E14">
      <w:pPr>
        <w:pStyle w:val="Ttulo1"/>
        <w:numPr>
          <w:ilvl w:val="0"/>
          <w:numId w:val="65"/>
        </w:numPr>
        <w:ind w:left="426" w:hanging="501"/>
        <w:jc w:val="both"/>
        <w:rPr>
          <w:sz w:val="18"/>
          <w:szCs w:val="18"/>
        </w:rPr>
      </w:pPr>
      <w:r w:rsidRPr="004519A7">
        <w:rPr>
          <w:sz w:val="18"/>
          <w:szCs w:val="18"/>
        </w:rPr>
        <w:t xml:space="preserve">INFORMACIÓN QUE DISPONE LA ENTIDAD </w:t>
      </w:r>
    </w:p>
    <w:p w:rsidR="00E04DB1" w:rsidRPr="004519A7" w:rsidRDefault="00E04DB1" w:rsidP="00E04DB1">
      <w:pPr>
        <w:rPr>
          <w:sz w:val="18"/>
          <w:szCs w:val="18"/>
        </w:rPr>
      </w:pPr>
    </w:p>
    <w:p w:rsidR="00E04DB1" w:rsidRPr="004519A7" w:rsidRDefault="00E04DB1" w:rsidP="00E04DB1">
      <w:pPr>
        <w:pStyle w:val="Default"/>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La entidad contratante asignará las rutas a ser recorridas con el equipo de trabajo, y el contacto del personal encargado del operativo de campo. </w:t>
      </w:r>
    </w:p>
    <w:p w:rsidR="00E04DB1" w:rsidRPr="004519A7" w:rsidRDefault="00E04DB1" w:rsidP="00E04DB1">
      <w:pPr>
        <w:pStyle w:val="Default"/>
        <w:jc w:val="both"/>
        <w:rPr>
          <w:rFonts w:ascii="Century Gothic" w:eastAsia="Calibri" w:hAnsi="Century Gothic"/>
          <w:color w:val="auto"/>
          <w:sz w:val="18"/>
          <w:szCs w:val="18"/>
          <w:lang w:val="es-EC"/>
        </w:rPr>
      </w:pPr>
    </w:p>
    <w:p w:rsidR="00E04DB1" w:rsidRPr="004519A7" w:rsidRDefault="00E04DB1" w:rsidP="00E04DB1">
      <w:pPr>
        <w:rPr>
          <w:sz w:val="18"/>
          <w:szCs w:val="18"/>
        </w:rPr>
      </w:pPr>
      <w:r w:rsidRPr="004519A7">
        <w:rPr>
          <w:sz w:val="18"/>
          <w:szCs w:val="18"/>
        </w:rPr>
        <w:t>El Administrador del Contrato entregará el cronograma al Contratista para la debida planificación.</w:t>
      </w:r>
    </w:p>
    <w:p w:rsidR="00E04DB1" w:rsidRPr="004519A7" w:rsidRDefault="00E04DB1" w:rsidP="00E04DB1">
      <w:pPr>
        <w:rPr>
          <w:sz w:val="18"/>
          <w:szCs w:val="18"/>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pStyle w:val="titu1toc1"/>
        <w:spacing w:before="0" w:after="0"/>
        <w:rPr>
          <w:rFonts w:eastAsia="Arial Unicode MS"/>
          <w:sz w:val="22"/>
          <w:szCs w:val="22"/>
        </w:rPr>
      </w:pPr>
    </w:p>
    <w:p w:rsidR="00E04DB1" w:rsidRPr="004519A7" w:rsidRDefault="00E04DB1" w:rsidP="00E04DB1">
      <w:pPr>
        <w:spacing w:after="200"/>
        <w:contextualSpacing/>
        <w:jc w:val="center"/>
        <w:rPr>
          <w:rFonts w:eastAsia="Arial Unicode MS"/>
          <w:b/>
          <w:sz w:val="22"/>
          <w:szCs w:val="22"/>
        </w:rPr>
      </w:pPr>
      <w:r w:rsidRPr="004519A7">
        <w:rPr>
          <w:rFonts w:eastAsia="Arial Unicode MS"/>
          <w:b/>
          <w:sz w:val="22"/>
          <w:szCs w:val="22"/>
        </w:rPr>
        <w:lastRenderedPageBreak/>
        <w:t>INFORMACIÓN Y CONDICIONES ADICIONAL DEL SERVICIO</w:t>
      </w:r>
    </w:p>
    <w:p w:rsidR="00E04DB1" w:rsidRPr="004519A7" w:rsidRDefault="00E04DB1" w:rsidP="00350E14">
      <w:pPr>
        <w:pStyle w:val="Ttulo1"/>
        <w:numPr>
          <w:ilvl w:val="0"/>
          <w:numId w:val="80"/>
        </w:numPr>
        <w:spacing w:after="200"/>
        <w:jc w:val="both"/>
        <w:rPr>
          <w:sz w:val="18"/>
          <w:szCs w:val="18"/>
        </w:rPr>
      </w:pPr>
      <w:r w:rsidRPr="004519A7">
        <w:rPr>
          <w:sz w:val="18"/>
          <w:szCs w:val="18"/>
        </w:rPr>
        <w:t xml:space="preserve">PRESUPUESTO REFERENCIAL </w:t>
      </w:r>
    </w:p>
    <w:p w:rsidR="00E04DB1" w:rsidRPr="004519A7" w:rsidRDefault="00E04DB1" w:rsidP="00E04DB1">
      <w:pPr>
        <w:autoSpaceDE w:val="0"/>
        <w:autoSpaceDN w:val="0"/>
        <w:adjustRightInd w:val="0"/>
        <w:jc w:val="both"/>
        <w:rPr>
          <w:sz w:val="18"/>
          <w:szCs w:val="18"/>
        </w:rPr>
      </w:pPr>
      <w:r w:rsidRPr="004519A7">
        <w:rPr>
          <w:rFonts w:eastAsia="MS Mincho"/>
          <w:sz w:val="18"/>
          <w:szCs w:val="18"/>
          <w:lang w:eastAsia="es-ES"/>
        </w:rPr>
        <w:t xml:space="preserve">El presupuesto referencial para el “SERVICIO DE TRANSPORTE EN CAMIONETAS CON CONDUCTOR, NECESARIO PARA EL DESARROLLO DEL OPERATIVO DE CAMPO DE LA ENCUESTA NACIONAL DE DESNUTRICIÓN INFANTIL.”, es de </w:t>
      </w:r>
      <w:proofErr w:type="spellStart"/>
      <w:r w:rsidRPr="004519A7">
        <w:rPr>
          <w:sz w:val="18"/>
          <w:szCs w:val="18"/>
        </w:rPr>
        <w:t>de</w:t>
      </w:r>
      <w:proofErr w:type="spellEnd"/>
      <w:r w:rsidRPr="004519A7">
        <w:rPr>
          <w:sz w:val="18"/>
          <w:szCs w:val="18"/>
        </w:rPr>
        <w:t xml:space="preserve"> USD 156.860,00 (Ciento cincuenta y seis mil ochocientos sesenta con 00/100 dólares de los Estados Unidos de América), valor con IVA 0%,</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sz w:val="18"/>
          <w:szCs w:val="18"/>
        </w:rPr>
      </w:pPr>
      <w:r w:rsidRPr="004519A7">
        <w:rPr>
          <w:sz w:val="18"/>
          <w:szCs w:val="18"/>
        </w:rPr>
        <w:t xml:space="preserve">EVALUACIÓN Y CALIFICACIÓN DE LA OFERTA </w:t>
      </w:r>
    </w:p>
    <w:p w:rsidR="00E04DB1" w:rsidRPr="004519A7" w:rsidRDefault="00E04DB1" w:rsidP="00E04DB1">
      <w:pPr>
        <w:rPr>
          <w:sz w:val="18"/>
          <w:szCs w:val="18"/>
        </w:rPr>
      </w:pPr>
    </w:p>
    <w:p w:rsidR="00E04DB1" w:rsidRPr="004519A7" w:rsidRDefault="00E04DB1" w:rsidP="00350E14">
      <w:pPr>
        <w:pStyle w:val="Prrafodelista"/>
        <w:numPr>
          <w:ilvl w:val="0"/>
          <w:numId w:val="75"/>
        </w:numPr>
        <w:spacing w:after="0" w:line="240" w:lineRule="auto"/>
        <w:contextualSpacing w:val="0"/>
        <w:jc w:val="both"/>
        <w:rPr>
          <w:b/>
          <w:sz w:val="18"/>
          <w:szCs w:val="18"/>
        </w:rPr>
      </w:pPr>
      <w:r w:rsidRPr="004519A7">
        <w:rPr>
          <w:b/>
          <w:sz w:val="18"/>
          <w:szCs w:val="18"/>
        </w:rPr>
        <w:t xml:space="preserve">Evaluación </w:t>
      </w:r>
    </w:p>
    <w:p w:rsidR="00E04DB1" w:rsidRPr="004519A7" w:rsidRDefault="00E04DB1" w:rsidP="00E04DB1">
      <w:pPr>
        <w:pStyle w:val="Prrafodelista"/>
        <w:rPr>
          <w:b/>
          <w:sz w:val="18"/>
          <w:szCs w:val="18"/>
        </w:rPr>
      </w:pPr>
    </w:p>
    <w:p w:rsidR="00E04DB1" w:rsidRPr="004519A7" w:rsidRDefault="00E04DB1" w:rsidP="00E04DB1">
      <w:pPr>
        <w:widowControl w:val="0"/>
        <w:autoSpaceDE w:val="0"/>
        <w:autoSpaceDN w:val="0"/>
        <w:ind w:right="159"/>
        <w:rPr>
          <w:sz w:val="18"/>
          <w:szCs w:val="18"/>
        </w:rPr>
      </w:pPr>
      <w:r w:rsidRPr="004519A7">
        <w:rPr>
          <w:sz w:val="18"/>
          <w:szCs w:val="18"/>
        </w:rPr>
        <w:t>Para la verificación del cumplimiento de integridad y requisitos mínimos, se regirá a la metodología de pasa / no pasa.</w:t>
      </w:r>
    </w:p>
    <w:p w:rsidR="00E04DB1" w:rsidRPr="004519A7" w:rsidRDefault="00E04DB1" w:rsidP="00E04DB1">
      <w:pPr>
        <w:rPr>
          <w:sz w:val="18"/>
          <w:szCs w:val="18"/>
        </w:rPr>
      </w:pPr>
    </w:p>
    <w:p w:rsidR="00E04DB1" w:rsidRPr="004519A7" w:rsidRDefault="00E04DB1" w:rsidP="00E04DB1">
      <w:pPr>
        <w:rPr>
          <w:sz w:val="18"/>
          <w:szCs w:val="18"/>
        </w:rPr>
      </w:pPr>
      <w:r w:rsidRPr="004519A7">
        <w:rPr>
          <w:sz w:val="18"/>
          <w:szCs w:val="18"/>
        </w:rPr>
        <w:t xml:space="preserve">Se aplicará la misma metodología a todas las ofertas presentadas, conforme el detalle de los lotes para los cuales participe. </w:t>
      </w:r>
    </w:p>
    <w:p w:rsidR="00E04DB1" w:rsidRPr="004519A7" w:rsidRDefault="00E04DB1" w:rsidP="00E04DB1">
      <w:pPr>
        <w:rPr>
          <w:sz w:val="18"/>
          <w:szCs w:val="18"/>
        </w:rPr>
      </w:pPr>
    </w:p>
    <w:p w:rsidR="00E04DB1" w:rsidRPr="004519A7" w:rsidRDefault="00E04DB1" w:rsidP="00350E14">
      <w:pPr>
        <w:pStyle w:val="Ttulo1"/>
        <w:numPr>
          <w:ilvl w:val="0"/>
          <w:numId w:val="75"/>
        </w:numPr>
        <w:autoSpaceDE w:val="0"/>
        <w:autoSpaceDN w:val="0"/>
        <w:adjustRightInd w:val="0"/>
        <w:spacing w:before="120"/>
        <w:jc w:val="both"/>
        <w:rPr>
          <w:rFonts w:eastAsia="MS Mincho"/>
          <w:sz w:val="18"/>
          <w:szCs w:val="18"/>
          <w:lang w:eastAsia="es-ES"/>
        </w:rPr>
      </w:pPr>
      <w:r w:rsidRPr="004519A7">
        <w:rPr>
          <w:sz w:val="18"/>
          <w:szCs w:val="18"/>
        </w:rPr>
        <w:t>Servicio</w:t>
      </w:r>
      <w:r w:rsidRPr="004519A7">
        <w:rPr>
          <w:rFonts w:eastAsia="MS Mincho"/>
          <w:sz w:val="18"/>
          <w:szCs w:val="18"/>
          <w:lang w:eastAsia="es-ES"/>
        </w:rPr>
        <w:t xml:space="preserve"> esperado: </w:t>
      </w:r>
    </w:p>
    <w:p w:rsidR="00E04DB1" w:rsidRPr="004519A7" w:rsidRDefault="00E04DB1" w:rsidP="00E04DB1">
      <w:pPr>
        <w:widowControl w:val="0"/>
        <w:autoSpaceDE w:val="0"/>
        <w:autoSpaceDN w:val="0"/>
        <w:ind w:right="159"/>
        <w:rPr>
          <w:b/>
          <w:sz w:val="18"/>
          <w:szCs w:val="18"/>
          <w:highlight w:val="yellow"/>
        </w:rPr>
      </w:pPr>
    </w:p>
    <w:p w:rsidR="00E04DB1" w:rsidRPr="004519A7" w:rsidRDefault="00E04DB1" w:rsidP="00E04DB1">
      <w:pPr>
        <w:widowControl w:val="0"/>
        <w:autoSpaceDE w:val="0"/>
        <w:autoSpaceDN w:val="0"/>
        <w:ind w:right="159"/>
        <w:rPr>
          <w:sz w:val="18"/>
          <w:szCs w:val="18"/>
        </w:rPr>
      </w:pPr>
      <w:r w:rsidRPr="004519A7">
        <w:rPr>
          <w:sz w:val="18"/>
          <w:szCs w:val="18"/>
        </w:rPr>
        <w:t>El Instituto Nacional de Estadística verificará que la oferta técnica presentada, dé expreso cumplimiento de las características del servicio esperado solicitado.</w:t>
      </w:r>
    </w:p>
    <w:p w:rsidR="00E04DB1" w:rsidRPr="004519A7" w:rsidRDefault="00E04DB1" w:rsidP="00E04DB1">
      <w:pPr>
        <w:widowControl w:val="0"/>
        <w:autoSpaceDE w:val="0"/>
        <w:autoSpaceDN w:val="0"/>
        <w:ind w:right="159"/>
        <w:rPr>
          <w:sz w:val="18"/>
          <w:szCs w:val="18"/>
        </w:rPr>
      </w:pPr>
    </w:p>
    <w:p w:rsidR="00E04DB1" w:rsidRPr="004519A7" w:rsidRDefault="00E04DB1" w:rsidP="00350E14">
      <w:pPr>
        <w:pStyle w:val="Prrafodelista"/>
        <w:numPr>
          <w:ilvl w:val="0"/>
          <w:numId w:val="75"/>
        </w:numPr>
        <w:autoSpaceDE w:val="0"/>
        <w:autoSpaceDN w:val="0"/>
        <w:adjustRightInd w:val="0"/>
        <w:spacing w:after="0" w:line="240" w:lineRule="auto"/>
        <w:contextualSpacing w:val="0"/>
        <w:jc w:val="both"/>
        <w:rPr>
          <w:b/>
          <w:sz w:val="18"/>
          <w:szCs w:val="18"/>
        </w:rPr>
      </w:pPr>
      <w:r w:rsidRPr="004519A7">
        <w:rPr>
          <w:b/>
          <w:sz w:val="18"/>
          <w:szCs w:val="18"/>
        </w:rPr>
        <w:t xml:space="preserve">Oferta económica: </w:t>
      </w:r>
    </w:p>
    <w:p w:rsidR="00E04DB1" w:rsidRPr="004519A7" w:rsidRDefault="00E04DB1" w:rsidP="00E04DB1">
      <w:pPr>
        <w:widowControl w:val="0"/>
        <w:autoSpaceDE w:val="0"/>
        <w:autoSpaceDN w:val="0"/>
        <w:ind w:right="159"/>
        <w:rPr>
          <w:sz w:val="18"/>
          <w:szCs w:val="18"/>
        </w:rPr>
      </w:pPr>
    </w:p>
    <w:p w:rsidR="00E04DB1" w:rsidRPr="004519A7" w:rsidRDefault="00E04DB1" w:rsidP="00E04DB1">
      <w:pPr>
        <w:widowControl w:val="0"/>
        <w:autoSpaceDE w:val="0"/>
        <w:autoSpaceDN w:val="0"/>
        <w:ind w:right="159"/>
        <w:rPr>
          <w:sz w:val="18"/>
          <w:szCs w:val="18"/>
        </w:rPr>
      </w:pPr>
      <w:r w:rsidRPr="004519A7">
        <w:rPr>
          <w:sz w:val="18"/>
          <w:szCs w:val="18"/>
        </w:rPr>
        <w:t>Cumplirá la oferta que sea igual o menor al valor establecido como presupuesto referencial, conforme a los lotes que participe.</w:t>
      </w:r>
    </w:p>
    <w:p w:rsidR="00E04DB1" w:rsidRPr="004519A7" w:rsidRDefault="00E04DB1" w:rsidP="00E04DB1">
      <w:pPr>
        <w:autoSpaceDE w:val="0"/>
        <w:autoSpaceDN w:val="0"/>
        <w:adjustRightInd w:val="0"/>
        <w:rPr>
          <w:sz w:val="18"/>
          <w:szCs w:val="18"/>
        </w:rPr>
      </w:pPr>
    </w:p>
    <w:p w:rsidR="00E04DB1" w:rsidRPr="004519A7" w:rsidRDefault="00E04DB1" w:rsidP="00350E14">
      <w:pPr>
        <w:pStyle w:val="Prrafodelista"/>
        <w:numPr>
          <w:ilvl w:val="0"/>
          <w:numId w:val="75"/>
        </w:numPr>
        <w:autoSpaceDE w:val="0"/>
        <w:autoSpaceDN w:val="0"/>
        <w:adjustRightInd w:val="0"/>
        <w:spacing w:after="0" w:line="240" w:lineRule="auto"/>
        <w:contextualSpacing w:val="0"/>
        <w:jc w:val="both"/>
        <w:rPr>
          <w:b/>
          <w:sz w:val="18"/>
          <w:szCs w:val="18"/>
        </w:rPr>
      </w:pPr>
      <w:r w:rsidRPr="004519A7">
        <w:rPr>
          <w:b/>
          <w:sz w:val="18"/>
          <w:szCs w:val="18"/>
        </w:rPr>
        <w:t>Calificación del Licitante:</w:t>
      </w:r>
    </w:p>
    <w:p w:rsidR="00E04DB1" w:rsidRPr="004519A7" w:rsidRDefault="00E04DB1" w:rsidP="00E04DB1">
      <w:pPr>
        <w:rPr>
          <w:sz w:val="18"/>
          <w:szCs w:val="18"/>
        </w:rPr>
      </w:pPr>
    </w:p>
    <w:p w:rsidR="00E04DB1" w:rsidRPr="004519A7" w:rsidRDefault="00E04DB1" w:rsidP="00E04DB1">
      <w:pPr>
        <w:widowControl w:val="0"/>
        <w:autoSpaceDE w:val="0"/>
        <w:autoSpaceDN w:val="0"/>
        <w:ind w:right="159"/>
        <w:rPr>
          <w:sz w:val="18"/>
          <w:szCs w:val="18"/>
        </w:rPr>
      </w:pPr>
      <w:r w:rsidRPr="004519A7">
        <w:rPr>
          <w:sz w:val="18"/>
          <w:szCs w:val="18"/>
        </w:rPr>
        <w:t>Para que se pueda adjudicar el Contrato, el licitante deberá presentar la documentación requerida y cumplir con los criterios mínimos de calificación según se establece a continuación:</w:t>
      </w:r>
    </w:p>
    <w:p w:rsidR="00E04DB1" w:rsidRPr="004519A7" w:rsidRDefault="00E04DB1" w:rsidP="00E04DB1">
      <w:pPr>
        <w:widowControl w:val="0"/>
        <w:autoSpaceDE w:val="0"/>
        <w:autoSpaceDN w:val="0"/>
        <w:ind w:right="159"/>
        <w:rPr>
          <w:sz w:val="18"/>
          <w:szCs w:val="18"/>
        </w:rPr>
      </w:pPr>
    </w:p>
    <w:p w:rsidR="00E04DB1" w:rsidRPr="004519A7" w:rsidRDefault="00E04DB1" w:rsidP="00350E14">
      <w:pPr>
        <w:pStyle w:val="Prrafodelista"/>
        <w:widowControl w:val="0"/>
        <w:numPr>
          <w:ilvl w:val="0"/>
          <w:numId w:val="76"/>
        </w:numPr>
        <w:autoSpaceDE w:val="0"/>
        <w:autoSpaceDN w:val="0"/>
        <w:spacing w:after="0" w:line="240" w:lineRule="auto"/>
        <w:ind w:right="159"/>
        <w:contextualSpacing w:val="0"/>
        <w:jc w:val="both"/>
        <w:rPr>
          <w:sz w:val="18"/>
          <w:szCs w:val="18"/>
        </w:rPr>
      </w:pPr>
      <w:r w:rsidRPr="004519A7">
        <w:rPr>
          <w:sz w:val="18"/>
          <w:szCs w:val="18"/>
        </w:rPr>
        <w:t>Las ofertas serán evaluadas tomando en cuenta el servicio esperado se adjudicará la contratación al licitante que cumpla con los criterios mínimos de calificación y presente el costo más bajo.</w:t>
      </w:r>
    </w:p>
    <w:p w:rsidR="00E04DB1" w:rsidRPr="004519A7" w:rsidRDefault="00E04DB1" w:rsidP="00E04DB1">
      <w:pPr>
        <w:rPr>
          <w:sz w:val="18"/>
          <w:szCs w:val="18"/>
        </w:rPr>
      </w:pPr>
    </w:p>
    <w:p w:rsidR="00E04DB1" w:rsidRPr="004519A7" w:rsidRDefault="00E04DB1" w:rsidP="00350E14">
      <w:pPr>
        <w:pStyle w:val="Prrafodelista"/>
        <w:numPr>
          <w:ilvl w:val="0"/>
          <w:numId w:val="56"/>
        </w:numPr>
        <w:spacing w:after="0" w:line="240" w:lineRule="auto"/>
        <w:ind w:left="720"/>
        <w:contextualSpacing w:val="0"/>
        <w:jc w:val="both"/>
        <w:rPr>
          <w:b/>
          <w:sz w:val="18"/>
          <w:szCs w:val="18"/>
        </w:rPr>
      </w:pPr>
      <w:r w:rsidRPr="004519A7">
        <w:rPr>
          <w:b/>
          <w:sz w:val="18"/>
          <w:szCs w:val="18"/>
        </w:rPr>
        <w:t xml:space="preserve">Integridad de la Oferta </w:t>
      </w:r>
    </w:p>
    <w:p w:rsidR="00E04DB1" w:rsidRPr="004519A7" w:rsidRDefault="00E04DB1" w:rsidP="00E04DB1">
      <w:pPr>
        <w:rPr>
          <w:b/>
          <w:sz w:val="18"/>
          <w:szCs w:val="18"/>
        </w:rPr>
      </w:pPr>
    </w:p>
    <w:p w:rsidR="00E04DB1" w:rsidRPr="004519A7" w:rsidRDefault="00E04DB1" w:rsidP="00E04DB1">
      <w:pPr>
        <w:ind w:left="360"/>
        <w:rPr>
          <w:sz w:val="18"/>
          <w:szCs w:val="18"/>
        </w:rPr>
      </w:pPr>
      <w:r w:rsidRPr="004519A7">
        <w:rPr>
          <w:sz w:val="18"/>
          <w:szCs w:val="18"/>
        </w:rPr>
        <w:t>La integridad de las Ofertas se evaluará considerando la presentación de los formularios y requisitos mínimos previstos en las bases de la licitación. Para la verificación del cumplimiento de los requisitos mínimos se utilizará a metodología “PASA O NO PASA”</w:t>
      </w:r>
    </w:p>
    <w:p w:rsidR="00E04DB1" w:rsidRPr="004519A7" w:rsidRDefault="00E04DB1" w:rsidP="00E04DB1">
      <w:pPr>
        <w:rPr>
          <w:sz w:val="18"/>
          <w:szCs w:val="18"/>
        </w:rPr>
      </w:pPr>
    </w:p>
    <w:p w:rsidR="00E04DB1" w:rsidRPr="004519A7" w:rsidRDefault="00E04DB1" w:rsidP="00350E14">
      <w:pPr>
        <w:pStyle w:val="Prrafodelista"/>
        <w:numPr>
          <w:ilvl w:val="0"/>
          <w:numId w:val="56"/>
        </w:numPr>
        <w:spacing w:after="0" w:line="240" w:lineRule="auto"/>
        <w:ind w:left="720"/>
        <w:contextualSpacing w:val="0"/>
        <w:jc w:val="both"/>
        <w:rPr>
          <w:b/>
          <w:sz w:val="18"/>
          <w:szCs w:val="18"/>
        </w:rPr>
      </w:pPr>
      <w:r w:rsidRPr="004519A7">
        <w:rPr>
          <w:b/>
          <w:sz w:val="18"/>
          <w:szCs w:val="18"/>
        </w:rPr>
        <w:t>Cumplimiento de los Términos de Referencia</w:t>
      </w:r>
    </w:p>
    <w:p w:rsidR="00E04DB1" w:rsidRPr="004519A7" w:rsidRDefault="00E04DB1" w:rsidP="00E04DB1">
      <w:pPr>
        <w:pStyle w:val="Prrafodelista"/>
        <w:ind w:left="1068"/>
        <w:rPr>
          <w:b/>
          <w:sz w:val="18"/>
          <w:szCs w:val="18"/>
        </w:rPr>
      </w:pPr>
      <w:r w:rsidRPr="004519A7">
        <w:rPr>
          <w:b/>
          <w:sz w:val="18"/>
          <w:szCs w:val="18"/>
        </w:rPr>
        <w:t xml:space="preserve"> </w:t>
      </w:r>
    </w:p>
    <w:p w:rsidR="00E04DB1" w:rsidRPr="004519A7" w:rsidRDefault="00E04DB1" w:rsidP="00E04DB1">
      <w:pPr>
        <w:ind w:left="360"/>
        <w:rPr>
          <w:sz w:val="18"/>
          <w:szCs w:val="18"/>
        </w:rPr>
      </w:pPr>
      <w:r w:rsidRPr="004519A7">
        <w:rPr>
          <w:sz w:val="18"/>
          <w:szCs w:val="18"/>
        </w:rPr>
        <w:t>El INEC verificará que los licitantes en la cotización presentada, den cumplimiento expreso y preciso a las especificaciones técnicas, se realizará la respectiva revisión de acuerdo a lo detallado en el formulario de componentes de lo ofertado.</w:t>
      </w:r>
    </w:p>
    <w:p w:rsidR="00E04DB1" w:rsidRPr="004519A7" w:rsidRDefault="00E04DB1" w:rsidP="00E04DB1">
      <w:pPr>
        <w:rPr>
          <w:sz w:val="18"/>
          <w:szCs w:val="18"/>
        </w:rPr>
      </w:pPr>
    </w:p>
    <w:p w:rsidR="00E04DB1" w:rsidRPr="004519A7" w:rsidRDefault="00E04DB1" w:rsidP="00350E14">
      <w:pPr>
        <w:pStyle w:val="Prrafodelista"/>
        <w:numPr>
          <w:ilvl w:val="0"/>
          <w:numId w:val="56"/>
        </w:numPr>
        <w:spacing w:after="0" w:line="240" w:lineRule="auto"/>
        <w:ind w:left="720"/>
        <w:contextualSpacing w:val="0"/>
        <w:jc w:val="both"/>
        <w:rPr>
          <w:b/>
          <w:sz w:val="18"/>
          <w:szCs w:val="18"/>
        </w:rPr>
      </w:pPr>
      <w:r w:rsidRPr="004519A7">
        <w:rPr>
          <w:b/>
          <w:sz w:val="18"/>
          <w:szCs w:val="18"/>
        </w:rPr>
        <w:t>Equipo Mínimo</w:t>
      </w:r>
    </w:p>
    <w:p w:rsidR="00E04DB1" w:rsidRPr="004519A7" w:rsidRDefault="00E04DB1" w:rsidP="00E04DB1">
      <w:pPr>
        <w:pStyle w:val="Prrafodelista"/>
        <w:rPr>
          <w:rFonts w:eastAsia="Calibri"/>
          <w:b/>
          <w:sz w:val="18"/>
          <w:szCs w:val="18"/>
        </w:rPr>
      </w:pPr>
    </w:p>
    <w:p w:rsidR="00E04DB1" w:rsidRPr="004519A7" w:rsidRDefault="00E04DB1" w:rsidP="00E04DB1">
      <w:pPr>
        <w:rPr>
          <w:sz w:val="18"/>
          <w:szCs w:val="18"/>
        </w:rPr>
      </w:pPr>
      <w:r w:rsidRPr="004519A7">
        <w:rPr>
          <w:sz w:val="18"/>
          <w:szCs w:val="18"/>
        </w:rPr>
        <w:t>Para esta contratación se ha definido el equipo mínimo, que se muestra en el siguiente cuadro:</w:t>
      </w:r>
    </w:p>
    <w:p w:rsidR="00E04DB1" w:rsidRPr="004519A7" w:rsidRDefault="00E04DB1" w:rsidP="00E04DB1">
      <w:pPr>
        <w:rPr>
          <w:sz w:val="18"/>
          <w:szCs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54"/>
      </w:tblGrid>
      <w:tr w:rsidR="00E04DB1" w:rsidRPr="004B298A" w:rsidTr="00CF6CFF">
        <w:trPr>
          <w:trHeight w:val="227"/>
        </w:trPr>
        <w:tc>
          <w:tcPr>
            <w:tcW w:w="1668" w:type="dxa"/>
            <w:shd w:val="clear" w:color="auto" w:fill="DEEAF6"/>
          </w:tcPr>
          <w:p w:rsidR="00E04DB1" w:rsidRPr="004B298A" w:rsidRDefault="00E04DB1" w:rsidP="00CF6CFF">
            <w:pPr>
              <w:rPr>
                <w:b/>
                <w:sz w:val="16"/>
                <w:szCs w:val="18"/>
              </w:rPr>
            </w:pPr>
            <w:r w:rsidRPr="004B298A">
              <w:rPr>
                <w:b/>
                <w:sz w:val="16"/>
                <w:szCs w:val="18"/>
              </w:rPr>
              <w:t>Tipo de Vehículo</w:t>
            </w:r>
          </w:p>
        </w:tc>
        <w:tc>
          <w:tcPr>
            <w:tcW w:w="7654" w:type="dxa"/>
            <w:shd w:val="clear" w:color="auto" w:fill="auto"/>
          </w:tcPr>
          <w:p w:rsidR="00E04DB1" w:rsidRPr="004B298A" w:rsidRDefault="00E04DB1" w:rsidP="00CF6CFF">
            <w:pPr>
              <w:rPr>
                <w:sz w:val="16"/>
                <w:szCs w:val="18"/>
              </w:rPr>
            </w:pPr>
            <w:r w:rsidRPr="004B298A">
              <w:rPr>
                <w:sz w:val="16"/>
                <w:szCs w:val="18"/>
              </w:rPr>
              <w:t>Camioneta doble cabina 4x4 y/o 4x2</w:t>
            </w:r>
          </w:p>
        </w:tc>
      </w:tr>
      <w:tr w:rsidR="00E04DB1" w:rsidRPr="004B298A" w:rsidTr="00CF6CFF">
        <w:trPr>
          <w:trHeight w:val="227"/>
        </w:trPr>
        <w:tc>
          <w:tcPr>
            <w:tcW w:w="1668" w:type="dxa"/>
            <w:shd w:val="clear" w:color="auto" w:fill="DEEAF6"/>
          </w:tcPr>
          <w:p w:rsidR="00E04DB1" w:rsidRPr="004B298A" w:rsidRDefault="00E04DB1" w:rsidP="00CF6CFF">
            <w:pPr>
              <w:rPr>
                <w:b/>
                <w:sz w:val="16"/>
                <w:szCs w:val="18"/>
              </w:rPr>
            </w:pPr>
            <w:r w:rsidRPr="004B298A">
              <w:rPr>
                <w:b/>
                <w:sz w:val="16"/>
                <w:szCs w:val="18"/>
              </w:rPr>
              <w:t>Capacidad</w:t>
            </w:r>
          </w:p>
        </w:tc>
        <w:tc>
          <w:tcPr>
            <w:tcW w:w="7654" w:type="dxa"/>
            <w:shd w:val="clear" w:color="auto" w:fill="auto"/>
          </w:tcPr>
          <w:p w:rsidR="00E04DB1" w:rsidRPr="004B298A" w:rsidRDefault="00E04DB1" w:rsidP="00CF6CFF">
            <w:pPr>
              <w:rPr>
                <w:sz w:val="16"/>
                <w:szCs w:val="18"/>
              </w:rPr>
            </w:pPr>
            <w:r w:rsidRPr="004B298A">
              <w:rPr>
                <w:sz w:val="16"/>
                <w:szCs w:val="18"/>
              </w:rPr>
              <w:t>5 personas (Incluido conductor)</w:t>
            </w:r>
          </w:p>
        </w:tc>
      </w:tr>
      <w:tr w:rsidR="00E04DB1" w:rsidRPr="004B298A" w:rsidTr="00CF6CFF">
        <w:trPr>
          <w:trHeight w:val="393"/>
        </w:trPr>
        <w:tc>
          <w:tcPr>
            <w:tcW w:w="1668" w:type="dxa"/>
            <w:shd w:val="clear" w:color="auto" w:fill="DEEAF6"/>
          </w:tcPr>
          <w:p w:rsidR="00E04DB1" w:rsidRPr="004B298A" w:rsidRDefault="00E04DB1" w:rsidP="00CF6CFF">
            <w:pPr>
              <w:rPr>
                <w:b/>
                <w:sz w:val="16"/>
                <w:szCs w:val="18"/>
              </w:rPr>
            </w:pPr>
            <w:r w:rsidRPr="004B298A">
              <w:rPr>
                <w:b/>
                <w:sz w:val="16"/>
                <w:szCs w:val="18"/>
              </w:rPr>
              <w:t>Modelo y año de fabricación</w:t>
            </w:r>
          </w:p>
        </w:tc>
        <w:tc>
          <w:tcPr>
            <w:tcW w:w="7654" w:type="dxa"/>
            <w:shd w:val="clear" w:color="auto" w:fill="auto"/>
          </w:tcPr>
          <w:p w:rsidR="00E04DB1" w:rsidRPr="004B298A" w:rsidRDefault="00E04DB1" w:rsidP="00CF6CFF">
            <w:pPr>
              <w:pStyle w:val="Default"/>
              <w:jc w:val="both"/>
              <w:rPr>
                <w:rFonts w:ascii="Century Gothic" w:hAnsi="Century Gothic"/>
                <w:sz w:val="16"/>
                <w:szCs w:val="18"/>
                <w:lang w:val="es-EC"/>
              </w:rPr>
            </w:pPr>
            <w:r w:rsidRPr="004B298A">
              <w:rPr>
                <w:rFonts w:ascii="Century Gothic" w:eastAsia="Calibri" w:hAnsi="Century Gothic"/>
                <w:color w:val="auto"/>
                <w:sz w:val="16"/>
                <w:szCs w:val="18"/>
                <w:lang w:val="es-EC"/>
              </w:rPr>
              <w:t>Camioneta doble cabina en perfecto estado mecánico, el cual debe de tener una vida útil de conformidad a lo establecido en la Resolución No. 023-DIR-2024-ANT, emitida por la Agencia Nacional de Regulación y Control del Transporte Terrestre, Tránsito y Seguridad Vial.</w:t>
            </w:r>
          </w:p>
        </w:tc>
      </w:tr>
      <w:tr w:rsidR="00E04DB1" w:rsidRPr="004B298A" w:rsidTr="00CF6CFF">
        <w:tc>
          <w:tcPr>
            <w:tcW w:w="1668" w:type="dxa"/>
            <w:shd w:val="clear" w:color="auto" w:fill="DEEAF6"/>
          </w:tcPr>
          <w:p w:rsidR="00E04DB1" w:rsidRPr="004B298A" w:rsidRDefault="00E04DB1" w:rsidP="00CF6CFF">
            <w:pPr>
              <w:rPr>
                <w:b/>
                <w:sz w:val="16"/>
                <w:szCs w:val="18"/>
              </w:rPr>
            </w:pPr>
            <w:r w:rsidRPr="004B298A">
              <w:rPr>
                <w:b/>
                <w:sz w:val="16"/>
                <w:szCs w:val="18"/>
              </w:rPr>
              <w:t>Cantidad</w:t>
            </w:r>
          </w:p>
        </w:tc>
        <w:tc>
          <w:tcPr>
            <w:tcW w:w="7654" w:type="dxa"/>
            <w:shd w:val="clear" w:color="auto" w:fill="auto"/>
          </w:tcPr>
          <w:p w:rsidR="00E04DB1" w:rsidRPr="004B298A" w:rsidRDefault="00E04DB1" w:rsidP="00CF6CFF">
            <w:pPr>
              <w:pStyle w:val="Default"/>
              <w:jc w:val="both"/>
              <w:rPr>
                <w:rFonts w:ascii="Century Gothic" w:hAnsi="Century Gothic"/>
                <w:sz w:val="16"/>
                <w:szCs w:val="18"/>
                <w:lang w:val="es-EC"/>
              </w:rPr>
            </w:pPr>
            <w:r w:rsidRPr="004B298A">
              <w:rPr>
                <w:rFonts w:ascii="Century Gothic" w:hAnsi="Century Gothic"/>
                <w:sz w:val="16"/>
                <w:szCs w:val="18"/>
                <w:lang w:val="es-EC"/>
              </w:rPr>
              <w:t xml:space="preserve">44 camionetas doble cabina 4x4 y/o 4x2 </w:t>
            </w:r>
          </w:p>
        </w:tc>
      </w:tr>
      <w:tr w:rsidR="00E04DB1" w:rsidRPr="004B298A" w:rsidTr="00CF6CFF">
        <w:tc>
          <w:tcPr>
            <w:tcW w:w="1668" w:type="dxa"/>
            <w:shd w:val="clear" w:color="auto" w:fill="DEEAF6"/>
          </w:tcPr>
          <w:p w:rsidR="00E04DB1" w:rsidRPr="004B298A" w:rsidRDefault="00E04DB1" w:rsidP="00CF6CFF">
            <w:pPr>
              <w:pStyle w:val="Default"/>
              <w:jc w:val="both"/>
              <w:rPr>
                <w:rFonts w:ascii="Century Gothic" w:hAnsi="Century Gothic"/>
                <w:b/>
                <w:sz w:val="16"/>
                <w:szCs w:val="18"/>
                <w:lang w:val="es-EC"/>
              </w:rPr>
            </w:pPr>
            <w:r w:rsidRPr="004B298A">
              <w:rPr>
                <w:rFonts w:ascii="Century Gothic" w:eastAsia="Calibri" w:hAnsi="Century Gothic"/>
                <w:b/>
                <w:color w:val="auto"/>
                <w:sz w:val="16"/>
                <w:szCs w:val="18"/>
                <w:lang w:val="es-EC"/>
              </w:rPr>
              <w:lastRenderedPageBreak/>
              <w:t xml:space="preserve">Equipamiento </w:t>
            </w:r>
          </w:p>
        </w:tc>
        <w:tc>
          <w:tcPr>
            <w:tcW w:w="7654" w:type="dxa"/>
            <w:shd w:val="clear" w:color="auto" w:fill="auto"/>
          </w:tcPr>
          <w:p w:rsidR="00E04DB1" w:rsidRPr="004B298A" w:rsidRDefault="00E04DB1" w:rsidP="00CF6CFF">
            <w:pPr>
              <w:rPr>
                <w:sz w:val="16"/>
                <w:szCs w:val="18"/>
              </w:rPr>
            </w:pPr>
            <w:r w:rsidRPr="004B298A">
              <w:rPr>
                <w:sz w:val="16"/>
                <w:szCs w:val="18"/>
              </w:rPr>
              <w:t>Lona protectora para el espacio de carga, con las seguridades necesarias para salvaguardar el material de trabajo.</w:t>
            </w:r>
          </w:p>
        </w:tc>
      </w:tr>
    </w:tbl>
    <w:p w:rsidR="00E04DB1" w:rsidRPr="004519A7" w:rsidRDefault="00E04DB1" w:rsidP="00E04DB1">
      <w:pPr>
        <w:ind w:left="360"/>
        <w:rPr>
          <w:sz w:val="18"/>
          <w:szCs w:val="18"/>
        </w:rPr>
      </w:pPr>
      <w:r w:rsidRPr="004519A7">
        <w:rPr>
          <w:sz w:val="18"/>
          <w:szCs w:val="18"/>
        </w:rPr>
        <w:t xml:space="preserve">La disponibilidad de los vehículos será validada con la presentación los siguientes documentos habilitantes: </w:t>
      </w:r>
    </w:p>
    <w:p w:rsidR="00E04DB1" w:rsidRPr="004519A7" w:rsidRDefault="00E04DB1" w:rsidP="00E04DB1">
      <w:pPr>
        <w:ind w:left="360"/>
        <w:rPr>
          <w:iCs/>
          <w:sz w:val="18"/>
          <w:szCs w:val="18"/>
        </w:rPr>
      </w:pPr>
    </w:p>
    <w:p w:rsidR="00E04DB1" w:rsidRPr="004519A7" w:rsidRDefault="00E04DB1" w:rsidP="00350E14">
      <w:pPr>
        <w:pStyle w:val="Prrafodelista"/>
        <w:numPr>
          <w:ilvl w:val="0"/>
          <w:numId w:val="49"/>
        </w:numPr>
        <w:spacing w:after="0" w:line="240" w:lineRule="auto"/>
        <w:ind w:left="1080"/>
        <w:contextualSpacing w:val="0"/>
        <w:jc w:val="both"/>
        <w:rPr>
          <w:rFonts w:eastAsia="Calibri"/>
          <w:sz w:val="18"/>
          <w:szCs w:val="18"/>
        </w:rPr>
      </w:pPr>
      <w:r w:rsidRPr="004519A7">
        <w:rPr>
          <w:rFonts w:eastAsia="Calibri"/>
          <w:sz w:val="18"/>
          <w:szCs w:val="18"/>
        </w:rPr>
        <w:t>Matriculación y revisión vehicular del período vigente, de ser el caso; y, conforme la calendarización emitida por el órgano de control de cada jurisdicción.</w:t>
      </w:r>
    </w:p>
    <w:p w:rsidR="00E04DB1" w:rsidRPr="004519A7" w:rsidRDefault="00E04DB1" w:rsidP="00350E14">
      <w:pPr>
        <w:pStyle w:val="Prrafodelista"/>
        <w:numPr>
          <w:ilvl w:val="0"/>
          <w:numId w:val="49"/>
        </w:numPr>
        <w:spacing w:after="0" w:line="240" w:lineRule="auto"/>
        <w:ind w:left="1080"/>
        <w:contextualSpacing w:val="0"/>
        <w:jc w:val="both"/>
        <w:rPr>
          <w:rFonts w:eastAsia="Calibri"/>
          <w:sz w:val="18"/>
          <w:szCs w:val="18"/>
        </w:rPr>
      </w:pPr>
      <w:r w:rsidRPr="004519A7">
        <w:rPr>
          <w:rFonts w:eastAsia="Calibri"/>
          <w:sz w:val="18"/>
          <w:szCs w:val="18"/>
        </w:rPr>
        <w:t>Cualquier documento que demuestre que se encuentre en trámite de matriculación o de revisión vehicular del período actual, de acuerdo al órgano de control de cada jurisdicción.</w:t>
      </w:r>
    </w:p>
    <w:p w:rsidR="00E04DB1" w:rsidRPr="004519A7" w:rsidRDefault="00E04DB1" w:rsidP="00E04DB1">
      <w:pPr>
        <w:ind w:left="720"/>
        <w:rPr>
          <w:iCs/>
          <w:sz w:val="18"/>
          <w:szCs w:val="18"/>
        </w:rPr>
      </w:pPr>
    </w:p>
    <w:p w:rsidR="00E04DB1" w:rsidRPr="004519A7" w:rsidRDefault="00E04DB1" w:rsidP="00E04DB1">
      <w:pPr>
        <w:ind w:left="360"/>
        <w:rPr>
          <w:b/>
          <w:sz w:val="18"/>
          <w:szCs w:val="18"/>
          <w:u w:val="single"/>
        </w:rPr>
      </w:pPr>
      <w:r w:rsidRPr="004519A7">
        <w:rPr>
          <w:b/>
          <w:sz w:val="18"/>
          <w:szCs w:val="18"/>
          <w:u w:val="single"/>
        </w:rPr>
        <w:t>No podrán presentarse vehículos que se encuentren prestando servicios para el INEC, con contratos vigentes para el período del servicio a contratar.</w:t>
      </w:r>
    </w:p>
    <w:p w:rsidR="00E04DB1" w:rsidRPr="004519A7" w:rsidRDefault="00E04DB1" w:rsidP="00E04DB1">
      <w:pPr>
        <w:rPr>
          <w:sz w:val="18"/>
          <w:szCs w:val="18"/>
        </w:rPr>
      </w:pPr>
    </w:p>
    <w:p w:rsidR="00E04DB1" w:rsidRPr="004519A7" w:rsidRDefault="00E04DB1" w:rsidP="00350E14">
      <w:pPr>
        <w:pStyle w:val="Prrafodelista"/>
        <w:numPr>
          <w:ilvl w:val="0"/>
          <w:numId w:val="56"/>
        </w:numPr>
        <w:autoSpaceDE w:val="0"/>
        <w:autoSpaceDN w:val="0"/>
        <w:adjustRightInd w:val="0"/>
        <w:spacing w:after="0" w:line="240" w:lineRule="auto"/>
        <w:ind w:left="720"/>
        <w:contextualSpacing w:val="0"/>
        <w:jc w:val="both"/>
        <w:rPr>
          <w:b/>
          <w:sz w:val="18"/>
          <w:szCs w:val="18"/>
        </w:rPr>
      </w:pPr>
      <w:r w:rsidRPr="004519A7">
        <w:rPr>
          <w:b/>
          <w:sz w:val="18"/>
          <w:szCs w:val="18"/>
        </w:rPr>
        <w:t>Personal técnico</w:t>
      </w:r>
    </w:p>
    <w:p w:rsidR="00E04DB1" w:rsidRPr="004519A7" w:rsidRDefault="00E04DB1" w:rsidP="00E04DB1">
      <w:pPr>
        <w:pStyle w:val="Prrafodelista"/>
        <w:ind w:left="360"/>
        <w:rPr>
          <w:b/>
          <w:sz w:val="18"/>
          <w:szCs w:val="18"/>
          <w:lang w:eastAsia="es-EC"/>
        </w:rPr>
      </w:pPr>
    </w:p>
    <w:p w:rsidR="00E04DB1" w:rsidRPr="004519A7" w:rsidRDefault="00E04DB1" w:rsidP="00350E14">
      <w:pPr>
        <w:pStyle w:val="Prrafodelista"/>
        <w:numPr>
          <w:ilvl w:val="0"/>
          <w:numId w:val="50"/>
        </w:numPr>
        <w:spacing w:after="0" w:line="240" w:lineRule="auto"/>
        <w:contextualSpacing w:val="0"/>
        <w:jc w:val="both"/>
        <w:rPr>
          <w:rFonts w:eastAsia="Calibri"/>
          <w:sz w:val="18"/>
          <w:szCs w:val="18"/>
        </w:rPr>
      </w:pPr>
      <w:r w:rsidRPr="004519A7">
        <w:rPr>
          <w:rFonts w:eastAsia="Calibri"/>
          <w:b/>
          <w:sz w:val="18"/>
          <w:szCs w:val="18"/>
        </w:rPr>
        <w:t>Función de la Persona:</w:t>
      </w:r>
      <w:r w:rsidRPr="004519A7">
        <w:rPr>
          <w:rFonts w:eastAsia="Calibri"/>
          <w:sz w:val="18"/>
          <w:szCs w:val="18"/>
        </w:rPr>
        <w:t xml:space="preserve"> Conductor profesional mínimo con licencia Tipo C. Los conductores deberán cumplir con lo especificado en los artículos 34, 35 y 36 del Título IV “DE LOS CONDUCTORES” del “REGLAMENTO ESPECÍFICO PARA EL TRANSPORTE COMERCIAL DE CARGA LIVIANA Y MIXTO”, publicado en el Registro Oficial Edición Especial No. 323 de 17 de agosto de 2012.</w:t>
      </w:r>
    </w:p>
    <w:p w:rsidR="00E04DB1" w:rsidRPr="004519A7" w:rsidRDefault="00E04DB1" w:rsidP="00350E14">
      <w:pPr>
        <w:pStyle w:val="Prrafodelista"/>
        <w:numPr>
          <w:ilvl w:val="0"/>
          <w:numId w:val="50"/>
        </w:numPr>
        <w:spacing w:after="0" w:line="240" w:lineRule="auto"/>
        <w:contextualSpacing w:val="0"/>
        <w:jc w:val="both"/>
        <w:rPr>
          <w:rFonts w:eastAsia="Calibri"/>
          <w:sz w:val="18"/>
          <w:szCs w:val="18"/>
        </w:rPr>
      </w:pPr>
      <w:r w:rsidRPr="004519A7">
        <w:rPr>
          <w:rFonts w:eastAsia="Calibri"/>
          <w:b/>
          <w:sz w:val="18"/>
          <w:szCs w:val="18"/>
        </w:rPr>
        <w:t>Cantidad:</w:t>
      </w:r>
      <w:r w:rsidRPr="004519A7">
        <w:rPr>
          <w:rFonts w:eastAsia="Calibri"/>
          <w:sz w:val="18"/>
          <w:szCs w:val="18"/>
        </w:rPr>
        <w:t xml:space="preserve"> 44 conductores</w:t>
      </w:r>
    </w:p>
    <w:p w:rsidR="00E04DB1" w:rsidRPr="004519A7" w:rsidRDefault="00E04DB1" w:rsidP="00E04DB1">
      <w:pPr>
        <w:ind w:left="360"/>
        <w:rPr>
          <w:iCs/>
          <w:sz w:val="18"/>
          <w:szCs w:val="18"/>
        </w:rPr>
      </w:pPr>
    </w:p>
    <w:p w:rsidR="00E04DB1" w:rsidRPr="004519A7" w:rsidRDefault="00E04DB1" w:rsidP="00E04DB1">
      <w:pPr>
        <w:ind w:firstLine="360"/>
        <w:rPr>
          <w:sz w:val="18"/>
          <w:szCs w:val="18"/>
        </w:rPr>
      </w:pPr>
      <w:r w:rsidRPr="004519A7">
        <w:rPr>
          <w:sz w:val="18"/>
          <w:szCs w:val="18"/>
        </w:rPr>
        <w:t>Este requisito se demostrará con la presentación de:</w:t>
      </w:r>
    </w:p>
    <w:p w:rsidR="00E04DB1" w:rsidRPr="004519A7" w:rsidRDefault="00E04DB1" w:rsidP="00E04DB1">
      <w:pPr>
        <w:pStyle w:val="Default"/>
        <w:jc w:val="both"/>
        <w:rPr>
          <w:rFonts w:ascii="Century Gothic" w:eastAsia="Calibri" w:hAnsi="Century Gothic"/>
          <w:color w:val="auto"/>
          <w:sz w:val="18"/>
          <w:szCs w:val="18"/>
          <w:lang w:val="es-EC"/>
        </w:rPr>
      </w:pPr>
    </w:p>
    <w:p w:rsidR="00E04DB1" w:rsidRPr="004519A7" w:rsidRDefault="00E04DB1" w:rsidP="00350E14">
      <w:pPr>
        <w:pStyle w:val="Default"/>
        <w:numPr>
          <w:ilvl w:val="0"/>
          <w:numId w:val="64"/>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Copia simple y legible de la licencia de conducir vigente. </w:t>
      </w:r>
    </w:p>
    <w:p w:rsidR="00E04DB1" w:rsidRPr="004519A7" w:rsidRDefault="00E04DB1" w:rsidP="00350E14">
      <w:pPr>
        <w:pStyle w:val="Default"/>
        <w:numPr>
          <w:ilvl w:val="0"/>
          <w:numId w:val="64"/>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En el caso que la licencia de conducir se encuentre caducada: De conformidad con lo dispuesto en el artículo 2 de la resolución ANT-ANT-2026-0052-R de 24 de julio de 2026 que textualmente señala: “</w:t>
      </w:r>
      <w:r w:rsidRPr="004519A7">
        <w:rPr>
          <w:rFonts w:ascii="Century Gothic" w:eastAsia="Calibri" w:hAnsi="Century Gothic"/>
          <w:i/>
          <w:color w:val="auto"/>
          <w:sz w:val="18"/>
          <w:szCs w:val="18"/>
          <w:lang w:val="es-EC"/>
        </w:rPr>
        <w:t>Autorizar la libre circulación de las personas cuyas licencias de conducir caduquen entre el 30 de enero de 2026 y 31 de diciembre de 2026. Esta autorización tendrá vigencia hasta el 31 de diciembre de 2026</w:t>
      </w:r>
      <w:r w:rsidRPr="004519A7">
        <w:rPr>
          <w:rFonts w:ascii="Century Gothic" w:eastAsia="Calibri" w:hAnsi="Century Gothic"/>
          <w:color w:val="auto"/>
          <w:sz w:val="18"/>
          <w:szCs w:val="18"/>
          <w:lang w:val="es-EC"/>
        </w:rPr>
        <w:t xml:space="preserve"> (…)”, para el efecto, se deberá adjuntar a la oferta: </w:t>
      </w:r>
    </w:p>
    <w:p w:rsidR="00E04DB1" w:rsidRPr="004519A7" w:rsidRDefault="00E04DB1" w:rsidP="00E04DB1">
      <w:pPr>
        <w:pStyle w:val="Default"/>
        <w:ind w:left="720"/>
        <w:jc w:val="both"/>
        <w:rPr>
          <w:rFonts w:ascii="Century Gothic" w:eastAsia="Calibri" w:hAnsi="Century Gothic"/>
          <w:color w:val="auto"/>
          <w:sz w:val="18"/>
          <w:szCs w:val="18"/>
          <w:lang w:val="es-EC"/>
        </w:rPr>
      </w:pPr>
    </w:p>
    <w:p w:rsidR="00E04DB1" w:rsidRPr="004519A7" w:rsidRDefault="00E04DB1" w:rsidP="00350E14">
      <w:pPr>
        <w:pStyle w:val="Default"/>
        <w:numPr>
          <w:ilvl w:val="0"/>
          <w:numId w:val="65"/>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 xml:space="preserve">Archivo digital o escaneado de la constancia del turno impreso de la página web institucional (sin importar su fecha de emisión). </w:t>
      </w:r>
    </w:p>
    <w:p w:rsidR="00E04DB1" w:rsidRPr="004519A7" w:rsidRDefault="00E04DB1" w:rsidP="00350E14">
      <w:pPr>
        <w:pStyle w:val="Default"/>
        <w:numPr>
          <w:ilvl w:val="0"/>
          <w:numId w:val="65"/>
        </w:numPr>
        <w:jc w:val="both"/>
        <w:rPr>
          <w:rFonts w:ascii="Century Gothic" w:eastAsia="Calibri" w:hAnsi="Century Gothic"/>
          <w:color w:val="auto"/>
          <w:sz w:val="18"/>
          <w:szCs w:val="18"/>
          <w:lang w:val="es-EC"/>
        </w:rPr>
      </w:pPr>
      <w:r w:rsidRPr="004519A7">
        <w:rPr>
          <w:rFonts w:ascii="Century Gothic" w:eastAsia="Calibri" w:hAnsi="Century Gothic"/>
          <w:color w:val="auto"/>
          <w:sz w:val="18"/>
          <w:szCs w:val="18"/>
          <w:lang w:val="es-EC"/>
        </w:rPr>
        <w:t>Copia simple de la Licencia caducada o, en su defecto, denuncia por pérdida o robo presentada ante la autoridad competente.</w:t>
      </w:r>
    </w:p>
    <w:p w:rsidR="00E04DB1" w:rsidRPr="004519A7" w:rsidRDefault="00E04DB1" w:rsidP="00E04DB1">
      <w:pPr>
        <w:rPr>
          <w:sz w:val="18"/>
          <w:szCs w:val="18"/>
        </w:rPr>
      </w:pPr>
    </w:p>
    <w:p w:rsidR="00E04DB1" w:rsidRPr="004519A7" w:rsidRDefault="00E04DB1" w:rsidP="00350E14">
      <w:pPr>
        <w:pStyle w:val="Prrafodelista"/>
        <w:numPr>
          <w:ilvl w:val="0"/>
          <w:numId w:val="56"/>
        </w:numPr>
        <w:autoSpaceDE w:val="0"/>
        <w:autoSpaceDN w:val="0"/>
        <w:adjustRightInd w:val="0"/>
        <w:spacing w:after="0" w:line="240" w:lineRule="auto"/>
        <w:ind w:left="720"/>
        <w:contextualSpacing w:val="0"/>
        <w:jc w:val="both"/>
        <w:rPr>
          <w:b/>
          <w:sz w:val="18"/>
          <w:szCs w:val="18"/>
        </w:rPr>
      </w:pPr>
      <w:r w:rsidRPr="004519A7">
        <w:rPr>
          <w:b/>
          <w:sz w:val="18"/>
          <w:szCs w:val="18"/>
        </w:rPr>
        <w:t>Experiencia específica:</w:t>
      </w:r>
    </w:p>
    <w:p w:rsidR="00E04DB1" w:rsidRPr="004519A7" w:rsidRDefault="00E04DB1" w:rsidP="00E04DB1">
      <w:pPr>
        <w:autoSpaceDE w:val="0"/>
        <w:autoSpaceDN w:val="0"/>
        <w:adjustRightInd w:val="0"/>
        <w:rPr>
          <w:b/>
          <w:sz w:val="18"/>
          <w:szCs w:val="18"/>
        </w:rPr>
      </w:pPr>
    </w:p>
    <w:p w:rsidR="00E04DB1" w:rsidRPr="004519A7" w:rsidRDefault="00E04DB1" w:rsidP="00E04DB1">
      <w:pPr>
        <w:ind w:left="360"/>
        <w:rPr>
          <w:sz w:val="18"/>
          <w:szCs w:val="18"/>
        </w:rPr>
      </w:pPr>
      <w:r w:rsidRPr="004519A7">
        <w:rPr>
          <w:sz w:val="18"/>
          <w:szCs w:val="18"/>
        </w:rPr>
        <w:t>El licitante deberá acreditar experiencia en contratación de servicio de transporte de camionetas 4x4 y/o 4x2 relacionado al objeto contractual a través de la presentación de un certificado o acta de entrega recepción parcial y/o definitiva o factura en los últimos veinte (20) años.</w:t>
      </w:r>
    </w:p>
    <w:p w:rsidR="00E04DB1" w:rsidRPr="004519A7" w:rsidRDefault="00E04DB1" w:rsidP="00E04DB1">
      <w:pPr>
        <w:ind w:left="360"/>
        <w:rPr>
          <w:sz w:val="18"/>
          <w:szCs w:val="18"/>
        </w:rPr>
      </w:pPr>
    </w:p>
    <w:p w:rsidR="00E04DB1" w:rsidRPr="004519A7" w:rsidRDefault="00E04DB1" w:rsidP="00E04DB1">
      <w:pPr>
        <w:ind w:left="360"/>
        <w:rPr>
          <w:sz w:val="18"/>
          <w:szCs w:val="18"/>
        </w:rPr>
      </w:pPr>
      <w:r w:rsidRPr="004519A7">
        <w:rPr>
          <w:sz w:val="18"/>
          <w:szCs w:val="18"/>
        </w:rPr>
        <w:t>Los documentos a presentar, deberán reflejar los montos que individuales o sumados sean iguales o superiores al 20% del presupuesto referencial de el/los lote/s ofertados</w:t>
      </w:r>
    </w:p>
    <w:p w:rsidR="00E04DB1" w:rsidRPr="004519A7" w:rsidRDefault="00E04DB1" w:rsidP="00E04DB1">
      <w:pPr>
        <w:ind w:left="360"/>
        <w:rPr>
          <w:sz w:val="18"/>
          <w:szCs w:val="18"/>
        </w:rPr>
      </w:pPr>
    </w:p>
    <w:p w:rsidR="00E04DB1" w:rsidRPr="004519A7" w:rsidRDefault="00E04DB1" w:rsidP="00E04DB1">
      <w:pPr>
        <w:autoSpaceDE w:val="0"/>
        <w:autoSpaceDN w:val="0"/>
        <w:adjustRightInd w:val="0"/>
        <w:ind w:left="360"/>
        <w:rPr>
          <w:sz w:val="18"/>
          <w:szCs w:val="18"/>
        </w:rPr>
      </w:pPr>
      <w:r w:rsidRPr="004519A7">
        <w:rPr>
          <w:sz w:val="18"/>
          <w:szCs w:val="18"/>
        </w:rPr>
        <w:t>Los documentos de respaldo deberán contener como mínimo la siguiente información:</w:t>
      </w:r>
    </w:p>
    <w:p w:rsidR="00E04DB1" w:rsidRPr="004519A7" w:rsidRDefault="00E04DB1" w:rsidP="00E04DB1">
      <w:pPr>
        <w:autoSpaceDE w:val="0"/>
        <w:autoSpaceDN w:val="0"/>
        <w:adjustRightInd w:val="0"/>
        <w:ind w:left="360"/>
        <w:rPr>
          <w:sz w:val="18"/>
          <w:szCs w:val="18"/>
        </w:rPr>
      </w:pPr>
    </w:p>
    <w:p w:rsidR="00E04DB1" w:rsidRPr="004519A7" w:rsidRDefault="00E04DB1" w:rsidP="00350E14">
      <w:pPr>
        <w:pStyle w:val="Prrafodelista"/>
        <w:numPr>
          <w:ilvl w:val="0"/>
          <w:numId w:val="77"/>
        </w:numPr>
        <w:autoSpaceDE w:val="0"/>
        <w:autoSpaceDN w:val="0"/>
        <w:adjustRightInd w:val="0"/>
        <w:spacing w:after="0" w:line="240" w:lineRule="auto"/>
        <w:ind w:left="1080"/>
        <w:contextualSpacing w:val="0"/>
        <w:rPr>
          <w:rFonts w:eastAsia="Calibri"/>
          <w:sz w:val="18"/>
          <w:szCs w:val="18"/>
        </w:rPr>
      </w:pPr>
      <w:r w:rsidRPr="004519A7">
        <w:rPr>
          <w:rFonts w:eastAsia="Calibri"/>
          <w:sz w:val="18"/>
          <w:szCs w:val="18"/>
        </w:rPr>
        <w:t xml:space="preserve">Nombre de la entidad contratante/empresa/institución. </w:t>
      </w:r>
    </w:p>
    <w:p w:rsidR="00E04DB1" w:rsidRPr="004519A7" w:rsidRDefault="00E04DB1" w:rsidP="00350E14">
      <w:pPr>
        <w:pStyle w:val="Prrafodelista"/>
        <w:numPr>
          <w:ilvl w:val="0"/>
          <w:numId w:val="77"/>
        </w:numPr>
        <w:autoSpaceDE w:val="0"/>
        <w:autoSpaceDN w:val="0"/>
        <w:adjustRightInd w:val="0"/>
        <w:spacing w:after="0" w:line="240" w:lineRule="auto"/>
        <w:ind w:left="1080"/>
        <w:contextualSpacing w:val="0"/>
        <w:rPr>
          <w:rFonts w:eastAsia="Calibri"/>
          <w:sz w:val="18"/>
          <w:szCs w:val="18"/>
        </w:rPr>
      </w:pPr>
      <w:r w:rsidRPr="004519A7">
        <w:rPr>
          <w:rFonts w:eastAsia="Calibri"/>
          <w:sz w:val="18"/>
          <w:szCs w:val="18"/>
        </w:rPr>
        <w:t xml:space="preserve">Objeto de contratación. </w:t>
      </w:r>
    </w:p>
    <w:p w:rsidR="00E04DB1" w:rsidRPr="004519A7" w:rsidRDefault="00E04DB1" w:rsidP="00350E14">
      <w:pPr>
        <w:pStyle w:val="Prrafodelista"/>
        <w:numPr>
          <w:ilvl w:val="0"/>
          <w:numId w:val="77"/>
        </w:numPr>
        <w:autoSpaceDE w:val="0"/>
        <w:autoSpaceDN w:val="0"/>
        <w:adjustRightInd w:val="0"/>
        <w:spacing w:after="0" w:line="240" w:lineRule="auto"/>
        <w:ind w:left="1080"/>
        <w:contextualSpacing w:val="0"/>
        <w:rPr>
          <w:rFonts w:eastAsia="Calibri"/>
          <w:sz w:val="18"/>
          <w:szCs w:val="18"/>
        </w:rPr>
      </w:pPr>
      <w:r w:rsidRPr="004519A7">
        <w:rPr>
          <w:rFonts w:eastAsia="Calibri"/>
          <w:sz w:val="18"/>
          <w:szCs w:val="18"/>
        </w:rPr>
        <w:t>Monto sin incluir impuestos.</w:t>
      </w:r>
    </w:p>
    <w:p w:rsidR="00E04DB1" w:rsidRPr="004519A7" w:rsidRDefault="00E04DB1" w:rsidP="00E04DB1">
      <w:pPr>
        <w:autoSpaceDE w:val="0"/>
        <w:autoSpaceDN w:val="0"/>
        <w:adjustRightInd w:val="0"/>
        <w:ind w:left="360"/>
        <w:rPr>
          <w:sz w:val="18"/>
          <w:szCs w:val="18"/>
        </w:rPr>
      </w:pPr>
    </w:p>
    <w:p w:rsidR="00E04DB1" w:rsidRPr="004519A7" w:rsidRDefault="00E04DB1" w:rsidP="00E04DB1">
      <w:pPr>
        <w:autoSpaceDE w:val="0"/>
        <w:autoSpaceDN w:val="0"/>
        <w:adjustRightInd w:val="0"/>
        <w:ind w:left="360"/>
        <w:rPr>
          <w:sz w:val="18"/>
          <w:szCs w:val="18"/>
        </w:rPr>
      </w:pPr>
      <w:r w:rsidRPr="004519A7">
        <w:rPr>
          <w:sz w:val="18"/>
          <w:szCs w:val="18"/>
        </w:rPr>
        <w:t>Los documentos deberán estar debidamente suscritos</w:t>
      </w:r>
    </w:p>
    <w:p w:rsidR="00E04DB1" w:rsidRPr="004519A7" w:rsidRDefault="00E04DB1" w:rsidP="00E04DB1">
      <w:pPr>
        <w:autoSpaceDE w:val="0"/>
        <w:autoSpaceDN w:val="0"/>
        <w:adjustRightInd w:val="0"/>
        <w:rPr>
          <w:sz w:val="18"/>
          <w:szCs w:val="18"/>
        </w:rPr>
      </w:pPr>
    </w:p>
    <w:p w:rsidR="00E04DB1" w:rsidRPr="004519A7" w:rsidRDefault="00E04DB1" w:rsidP="00350E14">
      <w:pPr>
        <w:pStyle w:val="Prrafodelista"/>
        <w:numPr>
          <w:ilvl w:val="0"/>
          <w:numId w:val="56"/>
        </w:numPr>
        <w:autoSpaceDE w:val="0"/>
        <w:autoSpaceDN w:val="0"/>
        <w:adjustRightInd w:val="0"/>
        <w:spacing w:after="0" w:line="240" w:lineRule="auto"/>
        <w:ind w:left="720"/>
        <w:contextualSpacing w:val="0"/>
        <w:jc w:val="both"/>
        <w:rPr>
          <w:b/>
          <w:sz w:val="18"/>
          <w:szCs w:val="18"/>
        </w:rPr>
      </w:pPr>
      <w:r w:rsidRPr="004519A7">
        <w:rPr>
          <w:b/>
          <w:sz w:val="18"/>
          <w:szCs w:val="18"/>
        </w:rPr>
        <w:t>Otros parámetros:</w:t>
      </w:r>
    </w:p>
    <w:p w:rsidR="00E04DB1" w:rsidRPr="004519A7" w:rsidRDefault="00E04DB1" w:rsidP="00E04DB1">
      <w:pPr>
        <w:rPr>
          <w:b/>
          <w:noProof/>
          <w:sz w:val="18"/>
          <w:szCs w:val="18"/>
          <w:lang w:eastAsia="pt-BR"/>
        </w:rPr>
      </w:pPr>
    </w:p>
    <w:p w:rsidR="00E04DB1" w:rsidRPr="004519A7" w:rsidRDefault="00E04DB1" w:rsidP="00350E14">
      <w:pPr>
        <w:pStyle w:val="Prrafodelista"/>
        <w:numPr>
          <w:ilvl w:val="0"/>
          <w:numId w:val="68"/>
        </w:numPr>
        <w:spacing w:after="0" w:line="240" w:lineRule="auto"/>
        <w:contextualSpacing w:val="0"/>
        <w:jc w:val="both"/>
        <w:rPr>
          <w:noProof/>
          <w:sz w:val="18"/>
          <w:szCs w:val="18"/>
          <w:lang w:eastAsia="pt-BR"/>
        </w:rPr>
      </w:pPr>
      <w:r w:rsidRPr="004519A7">
        <w:rPr>
          <w:noProof/>
          <w:sz w:val="18"/>
          <w:szCs w:val="18"/>
          <w:lang w:eastAsia="pt-BR"/>
        </w:rPr>
        <w:t xml:space="preserve">Copia del permiso de operación de la operadora de transporte de carga mixta, otorgado por la Agencia Nacional de Tránsito o Gobiernos Autónomos Descentralizados que hayan ejercido su competencia, vigente a la fecha de presentación. </w:t>
      </w:r>
    </w:p>
    <w:p w:rsidR="00E04DB1" w:rsidRPr="004519A7" w:rsidRDefault="00E04DB1" w:rsidP="00E04DB1">
      <w:pPr>
        <w:ind w:left="360"/>
        <w:rPr>
          <w:noProof/>
          <w:sz w:val="18"/>
          <w:szCs w:val="18"/>
          <w:lang w:eastAsia="pt-BR"/>
        </w:rPr>
      </w:pPr>
    </w:p>
    <w:p w:rsidR="00E04DB1" w:rsidRPr="004519A7" w:rsidRDefault="00E04DB1" w:rsidP="00350E14">
      <w:pPr>
        <w:pStyle w:val="Prrafodelista"/>
        <w:numPr>
          <w:ilvl w:val="0"/>
          <w:numId w:val="68"/>
        </w:numPr>
        <w:spacing w:after="0" w:line="240" w:lineRule="auto"/>
        <w:contextualSpacing w:val="0"/>
        <w:jc w:val="both"/>
        <w:rPr>
          <w:noProof/>
          <w:sz w:val="18"/>
          <w:szCs w:val="18"/>
          <w:lang w:eastAsia="pt-BR"/>
        </w:rPr>
      </w:pPr>
      <w:r w:rsidRPr="004519A7">
        <w:rPr>
          <w:noProof/>
          <w:sz w:val="18"/>
          <w:szCs w:val="18"/>
          <w:lang w:eastAsia="pt-BR"/>
        </w:rPr>
        <w:lastRenderedPageBreak/>
        <w:t xml:space="preserve">Presentar una carta compromiso debidamente suscrita en la cual indique que de ser adjudicado entregará copias de la póliza de seguro con responsabilidad civil a terceros vigente de acuerdo a lo establecido en la Ley Orgánica de transporte terrestre tránsito y seguridad vial; o en su defecto deberá renovarse durante la ejecución del contrato, la cual deberá estar vigente durante la ejecución del contrato y será presentada al Administrador de Contrato para el inicio de la prestación del servicio. </w:t>
      </w:r>
    </w:p>
    <w:p w:rsidR="00E04DB1" w:rsidRPr="004519A7" w:rsidRDefault="00E04DB1" w:rsidP="00E04DB1">
      <w:pPr>
        <w:ind w:left="360"/>
        <w:rPr>
          <w:noProof/>
          <w:sz w:val="18"/>
          <w:szCs w:val="18"/>
          <w:lang w:eastAsia="pt-BR"/>
        </w:rPr>
      </w:pPr>
    </w:p>
    <w:p w:rsidR="00E04DB1" w:rsidRPr="004519A7" w:rsidRDefault="00E04DB1" w:rsidP="00350E14">
      <w:pPr>
        <w:pStyle w:val="Prrafodelista"/>
        <w:numPr>
          <w:ilvl w:val="0"/>
          <w:numId w:val="68"/>
        </w:numPr>
        <w:spacing w:after="0" w:line="240" w:lineRule="auto"/>
        <w:contextualSpacing w:val="0"/>
        <w:jc w:val="both"/>
        <w:rPr>
          <w:noProof/>
          <w:sz w:val="18"/>
          <w:szCs w:val="18"/>
          <w:lang w:eastAsia="pt-BR"/>
        </w:rPr>
      </w:pPr>
      <w:r w:rsidRPr="004519A7">
        <w:rPr>
          <w:noProof/>
          <w:sz w:val="18"/>
          <w:szCs w:val="18"/>
          <w:lang w:eastAsia="pt-BR"/>
        </w:rPr>
        <w:t xml:space="preserve">Presentar una carta compromiso debidamente suscrita en la cual indique que de ser adjudicado presentará, para el inicio de la prestación del servicio, la lona protectora para el espacio de carga, con las seguridades necesarias para salvaguardar el material de trabajo. </w:t>
      </w:r>
    </w:p>
    <w:p w:rsidR="00E04DB1" w:rsidRPr="004519A7" w:rsidRDefault="00E04DB1" w:rsidP="00E04DB1">
      <w:pPr>
        <w:pStyle w:val="Prrafodelista"/>
        <w:rPr>
          <w:b/>
          <w:sz w:val="18"/>
          <w:szCs w:val="18"/>
        </w:rPr>
      </w:pPr>
    </w:p>
    <w:p w:rsidR="00E04DB1" w:rsidRPr="004519A7" w:rsidRDefault="00E04DB1" w:rsidP="00350E14">
      <w:pPr>
        <w:pStyle w:val="Default"/>
        <w:numPr>
          <w:ilvl w:val="0"/>
          <w:numId w:val="56"/>
        </w:numPr>
        <w:ind w:left="720"/>
        <w:jc w:val="both"/>
        <w:rPr>
          <w:rFonts w:ascii="Century Gothic" w:eastAsia="Calibri" w:hAnsi="Century Gothic"/>
          <w:color w:val="auto"/>
          <w:sz w:val="18"/>
          <w:szCs w:val="18"/>
          <w:lang w:val="es-EC"/>
        </w:rPr>
      </w:pPr>
      <w:r w:rsidRPr="004519A7">
        <w:rPr>
          <w:rFonts w:ascii="Century Gothic" w:hAnsi="Century Gothic"/>
          <w:b/>
          <w:sz w:val="18"/>
          <w:szCs w:val="18"/>
          <w:lang w:val="es-EC"/>
        </w:rPr>
        <w:t>Requisitos de calificación</w:t>
      </w:r>
    </w:p>
    <w:p w:rsidR="00E04DB1" w:rsidRPr="004519A7" w:rsidRDefault="00E04DB1" w:rsidP="00E04DB1">
      <w:pPr>
        <w:pStyle w:val="Default"/>
        <w:ind w:left="1068"/>
        <w:jc w:val="both"/>
        <w:rPr>
          <w:rFonts w:ascii="Century Gothic" w:eastAsia="Calibri" w:hAnsi="Century Gothic"/>
          <w:color w:val="auto"/>
          <w:sz w:val="18"/>
          <w:szCs w:val="18"/>
          <w:lang w:val="es-EC"/>
        </w:rPr>
      </w:pPr>
    </w:p>
    <w:tbl>
      <w:tblPr>
        <w:tblW w:w="80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4967"/>
      </w:tblGrid>
      <w:tr w:rsidR="00E04DB1" w:rsidRPr="004519A7" w:rsidTr="00CF6CFF">
        <w:trPr>
          <w:trHeight w:val="20"/>
          <w:jc w:val="center"/>
        </w:trPr>
        <w:tc>
          <w:tcPr>
            <w:tcW w:w="3114" w:type="dxa"/>
            <w:vAlign w:val="center"/>
          </w:tcPr>
          <w:p w:rsidR="00E04DB1" w:rsidRPr="004519A7" w:rsidRDefault="00E04DB1" w:rsidP="00CF6CFF">
            <w:pPr>
              <w:autoSpaceDE w:val="0"/>
              <w:autoSpaceDN w:val="0"/>
              <w:adjustRightInd w:val="0"/>
              <w:rPr>
                <w:b/>
                <w:sz w:val="16"/>
                <w:szCs w:val="18"/>
              </w:rPr>
            </w:pPr>
            <w:r w:rsidRPr="004519A7">
              <w:rPr>
                <w:b/>
                <w:sz w:val="16"/>
                <w:szCs w:val="18"/>
              </w:rPr>
              <w:t>Asociaciones temporales (APCA)</w:t>
            </w:r>
          </w:p>
        </w:tc>
        <w:tc>
          <w:tcPr>
            <w:tcW w:w="4967" w:type="dxa"/>
            <w:vAlign w:val="center"/>
          </w:tcPr>
          <w:p w:rsidR="00E04DB1" w:rsidRPr="004519A7" w:rsidRDefault="00E04DB1" w:rsidP="00CF6CFF">
            <w:pPr>
              <w:autoSpaceDE w:val="0"/>
              <w:autoSpaceDN w:val="0"/>
              <w:adjustRightInd w:val="0"/>
              <w:rPr>
                <w:b/>
                <w:sz w:val="16"/>
                <w:szCs w:val="18"/>
              </w:rPr>
            </w:pPr>
            <w:r w:rsidRPr="004519A7">
              <w:rPr>
                <w:b/>
                <w:sz w:val="16"/>
                <w:szCs w:val="18"/>
              </w:rPr>
              <w:t>No aplica.</w:t>
            </w:r>
          </w:p>
        </w:tc>
      </w:tr>
      <w:tr w:rsidR="00E04DB1" w:rsidRPr="004519A7" w:rsidTr="00CF6CFF">
        <w:trPr>
          <w:trHeight w:val="20"/>
          <w:jc w:val="center"/>
        </w:trPr>
        <w:tc>
          <w:tcPr>
            <w:tcW w:w="3114" w:type="dxa"/>
            <w:vAlign w:val="center"/>
          </w:tcPr>
          <w:p w:rsidR="00E04DB1" w:rsidRPr="004519A7" w:rsidRDefault="00E04DB1" w:rsidP="00CF6CFF">
            <w:pPr>
              <w:autoSpaceDE w:val="0"/>
              <w:autoSpaceDN w:val="0"/>
              <w:adjustRightInd w:val="0"/>
              <w:rPr>
                <w:b/>
                <w:sz w:val="16"/>
                <w:szCs w:val="18"/>
              </w:rPr>
            </w:pPr>
            <w:r w:rsidRPr="004519A7">
              <w:rPr>
                <w:b/>
                <w:sz w:val="16"/>
                <w:szCs w:val="18"/>
              </w:rPr>
              <w:t>Subcontratistas</w:t>
            </w:r>
          </w:p>
        </w:tc>
        <w:tc>
          <w:tcPr>
            <w:tcW w:w="4967" w:type="dxa"/>
            <w:vAlign w:val="center"/>
          </w:tcPr>
          <w:p w:rsidR="00E04DB1" w:rsidRPr="004519A7" w:rsidRDefault="00E04DB1" w:rsidP="00CF6CFF">
            <w:pPr>
              <w:autoSpaceDE w:val="0"/>
              <w:autoSpaceDN w:val="0"/>
              <w:adjustRightInd w:val="0"/>
              <w:rPr>
                <w:sz w:val="16"/>
                <w:szCs w:val="18"/>
              </w:rPr>
            </w:pPr>
            <w:r w:rsidRPr="004519A7">
              <w:rPr>
                <w:sz w:val="16"/>
                <w:szCs w:val="18"/>
              </w:rPr>
              <w:t>No se tomará en cuenta experiencia de los subcontratistas.</w:t>
            </w:r>
          </w:p>
        </w:tc>
      </w:tr>
    </w:tbl>
    <w:p w:rsidR="00E04DB1" w:rsidRPr="004519A7" w:rsidRDefault="00E04DB1" w:rsidP="00E04DB1">
      <w:pPr>
        <w:rPr>
          <w:sz w:val="18"/>
          <w:szCs w:val="18"/>
        </w:rPr>
      </w:pPr>
    </w:p>
    <w:p w:rsidR="00E04DB1" w:rsidRPr="004519A7" w:rsidRDefault="00E04DB1" w:rsidP="00E04DB1">
      <w:pPr>
        <w:ind w:left="360"/>
        <w:rPr>
          <w:sz w:val="18"/>
          <w:szCs w:val="18"/>
        </w:rPr>
      </w:pPr>
      <w:r w:rsidRPr="004519A7">
        <w:rPr>
          <w:sz w:val="18"/>
          <w:szCs w:val="18"/>
        </w:rPr>
        <w:t>Para dirimir la calificación entre las ofertas calificadas que han cumplido los requisitos mínimos y que su oferta económica sea igual (por lote), se considerará para su selección los siguientes parámetros, en este orden de importancia:</w:t>
      </w:r>
    </w:p>
    <w:p w:rsidR="00E04DB1" w:rsidRPr="004519A7" w:rsidRDefault="00E04DB1" w:rsidP="00E04DB1">
      <w:pPr>
        <w:ind w:left="360"/>
        <w:rPr>
          <w:sz w:val="18"/>
          <w:szCs w:val="18"/>
        </w:rPr>
      </w:pPr>
    </w:p>
    <w:p w:rsidR="00E04DB1" w:rsidRPr="004519A7" w:rsidRDefault="00E04DB1" w:rsidP="00350E14">
      <w:pPr>
        <w:pStyle w:val="Prrafodelista"/>
        <w:numPr>
          <w:ilvl w:val="0"/>
          <w:numId w:val="78"/>
        </w:numPr>
        <w:spacing w:after="0" w:line="240" w:lineRule="auto"/>
        <w:ind w:left="1080"/>
        <w:contextualSpacing w:val="0"/>
        <w:jc w:val="both"/>
        <w:rPr>
          <w:sz w:val="18"/>
          <w:szCs w:val="18"/>
        </w:rPr>
      </w:pPr>
      <w:r w:rsidRPr="004519A7">
        <w:rPr>
          <w:sz w:val="18"/>
          <w:szCs w:val="18"/>
        </w:rPr>
        <w:t xml:space="preserve">La oferta que postule la mayor cantidad de los lotes solicitados; </w:t>
      </w:r>
    </w:p>
    <w:p w:rsidR="00E04DB1" w:rsidRPr="004519A7" w:rsidRDefault="00E04DB1" w:rsidP="00E04DB1">
      <w:pPr>
        <w:ind w:left="360"/>
        <w:rPr>
          <w:sz w:val="18"/>
          <w:szCs w:val="18"/>
        </w:rPr>
      </w:pPr>
    </w:p>
    <w:p w:rsidR="00E04DB1" w:rsidRPr="004519A7" w:rsidRDefault="00E04DB1" w:rsidP="00350E14">
      <w:pPr>
        <w:pStyle w:val="Prrafodelista"/>
        <w:numPr>
          <w:ilvl w:val="0"/>
          <w:numId w:val="78"/>
        </w:numPr>
        <w:spacing w:after="0" w:line="240" w:lineRule="auto"/>
        <w:ind w:left="1080"/>
        <w:contextualSpacing w:val="0"/>
        <w:jc w:val="both"/>
        <w:rPr>
          <w:sz w:val="18"/>
          <w:szCs w:val="18"/>
        </w:rPr>
      </w:pPr>
      <w:r w:rsidRPr="004519A7">
        <w:rPr>
          <w:sz w:val="18"/>
          <w:szCs w:val="18"/>
        </w:rPr>
        <w:t xml:space="preserve">En el caso de persistir un empate se tomare en consideración la oferta que postule mejores características del vehículo como el siguiente orden de prelación: </w:t>
      </w:r>
    </w:p>
    <w:p w:rsidR="00E04DB1" w:rsidRPr="004519A7" w:rsidRDefault="00E04DB1" w:rsidP="00350E14">
      <w:pPr>
        <w:pStyle w:val="Prrafodelista"/>
        <w:numPr>
          <w:ilvl w:val="0"/>
          <w:numId w:val="79"/>
        </w:numPr>
        <w:spacing w:after="0" w:line="240" w:lineRule="auto"/>
        <w:ind w:left="1428"/>
        <w:contextualSpacing w:val="0"/>
        <w:jc w:val="both"/>
        <w:rPr>
          <w:sz w:val="18"/>
          <w:szCs w:val="18"/>
        </w:rPr>
      </w:pPr>
      <w:r w:rsidRPr="004519A7">
        <w:rPr>
          <w:sz w:val="18"/>
          <w:szCs w:val="18"/>
        </w:rPr>
        <w:t xml:space="preserve">El tipo de vehículo (4x4) </w:t>
      </w:r>
    </w:p>
    <w:p w:rsidR="00E04DB1" w:rsidRPr="004519A7" w:rsidRDefault="00E04DB1" w:rsidP="00350E14">
      <w:pPr>
        <w:pStyle w:val="Prrafodelista"/>
        <w:numPr>
          <w:ilvl w:val="0"/>
          <w:numId w:val="79"/>
        </w:numPr>
        <w:spacing w:after="0" w:line="240" w:lineRule="auto"/>
        <w:ind w:left="1428"/>
        <w:contextualSpacing w:val="0"/>
        <w:jc w:val="both"/>
        <w:rPr>
          <w:sz w:val="18"/>
          <w:szCs w:val="18"/>
        </w:rPr>
      </w:pPr>
      <w:r w:rsidRPr="004519A7">
        <w:rPr>
          <w:sz w:val="18"/>
          <w:szCs w:val="18"/>
        </w:rPr>
        <w:t>El año del modelo.</w:t>
      </w:r>
    </w:p>
    <w:p w:rsidR="00E04DB1" w:rsidRPr="004519A7" w:rsidRDefault="00E04DB1" w:rsidP="00350E14">
      <w:pPr>
        <w:pStyle w:val="Prrafodelista"/>
        <w:numPr>
          <w:ilvl w:val="0"/>
          <w:numId w:val="79"/>
        </w:numPr>
        <w:spacing w:after="0" w:line="240" w:lineRule="auto"/>
        <w:ind w:left="1428"/>
        <w:contextualSpacing w:val="0"/>
        <w:jc w:val="both"/>
        <w:rPr>
          <w:sz w:val="18"/>
          <w:szCs w:val="18"/>
        </w:rPr>
      </w:pPr>
      <w:r w:rsidRPr="004519A7">
        <w:rPr>
          <w:sz w:val="18"/>
          <w:szCs w:val="18"/>
        </w:rPr>
        <w:t>Fecha de compra del vehículo que sea la más actual de acuerdo a la matricula u otro documento en dónde se pueda verificar la fecha de compra.</w:t>
      </w:r>
    </w:p>
    <w:p w:rsidR="00E04DB1" w:rsidRPr="004519A7" w:rsidRDefault="00E04DB1" w:rsidP="00350E14">
      <w:pPr>
        <w:pStyle w:val="Prrafodelista"/>
        <w:numPr>
          <w:ilvl w:val="0"/>
          <w:numId w:val="79"/>
        </w:numPr>
        <w:spacing w:after="0" w:line="240" w:lineRule="auto"/>
        <w:ind w:left="1428"/>
        <w:contextualSpacing w:val="0"/>
        <w:jc w:val="both"/>
        <w:rPr>
          <w:sz w:val="18"/>
          <w:szCs w:val="18"/>
        </w:rPr>
      </w:pPr>
      <w:r w:rsidRPr="004519A7">
        <w:rPr>
          <w:sz w:val="18"/>
          <w:szCs w:val="18"/>
        </w:rPr>
        <w:t xml:space="preserve">El proveedor que conforme su RUC se encuentre más cercano a la Sede. </w:t>
      </w:r>
    </w:p>
    <w:p w:rsidR="00E04DB1" w:rsidRPr="004519A7" w:rsidRDefault="00E04DB1" w:rsidP="00E04DB1">
      <w:pPr>
        <w:ind w:left="360"/>
        <w:rPr>
          <w:sz w:val="18"/>
          <w:szCs w:val="18"/>
        </w:rPr>
      </w:pPr>
    </w:p>
    <w:p w:rsidR="00E04DB1" w:rsidRPr="004519A7" w:rsidRDefault="00E04DB1" w:rsidP="00350E14">
      <w:pPr>
        <w:pStyle w:val="Prrafodelista"/>
        <w:numPr>
          <w:ilvl w:val="0"/>
          <w:numId w:val="78"/>
        </w:numPr>
        <w:spacing w:after="0" w:line="240" w:lineRule="auto"/>
        <w:ind w:left="1080"/>
        <w:contextualSpacing w:val="0"/>
        <w:jc w:val="both"/>
        <w:rPr>
          <w:sz w:val="18"/>
          <w:szCs w:val="18"/>
        </w:rPr>
      </w:pPr>
      <w:r w:rsidRPr="004519A7">
        <w:rPr>
          <w:sz w:val="18"/>
          <w:szCs w:val="18"/>
        </w:rPr>
        <w:t xml:space="preserve">En el caso de persistir un empate entre las ofertas, se definirá por la oferta cuyo valor monetario de la experiencia sea la mayor. </w:t>
      </w:r>
    </w:p>
    <w:p w:rsidR="00E04DB1" w:rsidRPr="004519A7" w:rsidRDefault="00E04DB1" w:rsidP="00E04DB1">
      <w:pPr>
        <w:ind w:left="360"/>
        <w:rPr>
          <w:sz w:val="18"/>
          <w:szCs w:val="18"/>
        </w:rPr>
      </w:pPr>
    </w:p>
    <w:p w:rsidR="00E04DB1" w:rsidRPr="004519A7" w:rsidRDefault="00E04DB1" w:rsidP="00E04DB1">
      <w:pPr>
        <w:ind w:left="360"/>
        <w:rPr>
          <w:sz w:val="18"/>
          <w:szCs w:val="18"/>
        </w:rPr>
      </w:pPr>
      <w:r w:rsidRPr="004519A7">
        <w:rPr>
          <w:sz w:val="18"/>
          <w:szCs w:val="18"/>
        </w:rPr>
        <w:t>Para aquellos lotes, donde solo exista una oferta que cumpla con los requisitos mínimos, se procederá con la adjudicación.</w:t>
      </w:r>
    </w:p>
    <w:p w:rsidR="00E04DB1" w:rsidRPr="004519A7" w:rsidRDefault="00E04DB1" w:rsidP="00E04DB1">
      <w:pPr>
        <w:rPr>
          <w:sz w:val="18"/>
          <w:szCs w:val="18"/>
        </w:rPr>
      </w:pPr>
    </w:p>
    <w:p w:rsidR="00E04DB1" w:rsidRPr="004519A7" w:rsidRDefault="00E04DB1" w:rsidP="00350E14">
      <w:pPr>
        <w:pStyle w:val="Prrafodelista"/>
        <w:numPr>
          <w:ilvl w:val="0"/>
          <w:numId w:val="75"/>
        </w:numPr>
        <w:autoSpaceDE w:val="0"/>
        <w:autoSpaceDN w:val="0"/>
        <w:adjustRightInd w:val="0"/>
        <w:spacing w:after="0" w:line="240" w:lineRule="auto"/>
        <w:contextualSpacing w:val="0"/>
        <w:jc w:val="both"/>
        <w:rPr>
          <w:b/>
          <w:sz w:val="18"/>
          <w:szCs w:val="18"/>
        </w:rPr>
      </w:pPr>
      <w:r w:rsidRPr="004519A7">
        <w:rPr>
          <w:b/>
          <w:sz w:val="18"/>
          <w:szCs w:val="18"/>
        </w:rPr>
        <w:t>Parámetros de calificación:</w:t>
      </w:r>
    </w:p>
    <w:p w:rsidR="00E04DB1" w:rsidRPr="004519A7" w:rsidRDefault="00E04DB1" w:rsidP="00E04DB1">
      <w:pPr>
        <w:rPr>
          <w:sz w:val="18"/>
          <w:szCs w:val="18"/>
        </w:rPr>
      </w:pPr>
    </w:p>
    <w:p w:rsidR="00E04DB1" w:rsidRPr="004519A7" w:rsidRDefault="00E04DB1" w:rsidP="00E04DB1">
      <w:pPr>
        <w:ind w:left="18"/>
        <w:rPr>
          <w:sz w:val="18"/>
          <w:szCs w:val="18"/>
        </w:rPr>
      </w:pPr>
      <w:r w:rsidRPr="004519A7">
        <w:rPr>
          <w:sz w:val="18"/>
          <w:szCs w:val="18"/>
        </w:rPr>
        <w:t>Se realizará la evaluación de la licitación, sobre la base de la metodología pasa/no pasa, de acuerdo al siguiente detalle establecido por el INEC:</w:t>
      </w:r>
    </w:p>
    <w:p w:rsidR="00E04DB1" w:rsidRPr="004519A7" w:rsidRDefault="00E04DB1" w:rsidP="00E04DB1">
      <w:pPr>
        <w:rPr>
          <w:sz w:val="18"/>
          <w:szCs w:val="18"/>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232"/>
        <w:gridCol w:w="851"/>
        <w:gridCol w:w="1134"/>
      </w:tblGrid>
      <w:tr w:rsidR="00E04DB1" w:rsidRPr="004519A7" w:rsidTr="00CF6CFF">
        <w:trPr>
          <w:trHeight w:val="70"/>
          <w:jc w:val="center"/>
        </w:trPr>
        <w:tc>
          <w:tcPr>
            <w:tcW w:w="6232" w:type="dxa"/>
            <w:noWrap/>
            <w:vAlign w:val="center"/>
            <w:hideMark/>
          </w:tcPr>
          <w:p w:rsidR="00E04DB1" w:rsidRPr="004519A7" w:rsidRDefault="002414DF" w:rsidP="00CF6CFF">
            <w:pPr>
              <w:jc w:val="center"/>
              <w:rPr>
                <w:b/>
                <w:bCs/>
                <w:color w:val="000000"/>
                <w:sz w:val="16"/>
                <w:szCs w:val="18"/>
                <w:lang w:eastAsia="es-EC"/>
              </w:rPr>
            </w:pPr>
            <w:r w:rsidRPr="004519A7">
              <w:rPr>
                <w:b/>
                <w:bCs/>
                <w:color w:val="000000"/>
                <w:sz w:val="16"/>
                <w:szCs w:val="18"/>
                <w:lang w:eastAsia="es-EC"/>
              </w:rPr>
              <w:t>PARÁMETRO</w:t>
            </w:r>
          </w:p>
        </w:tc>
        <w:tc>
          <w:tcPr>
            <w:tcW w:w="851" w:type="dxa"/>
            <w:noWrap/>
            <w:vAlign w:val="center"/>
            <w:hideMark/>
          </w:tcPr>
          <w:p w:rsidR="00E04DB1" w:rsidRPr="004519A7" w:rsidRDefault="00E04DB1" w:rsidP="00CF6CFF">
            <w:pPr>
              <w:jc w:val="center"/>
              <w:rPr>
                <w:b/>
                <w:bCs/>
                <w:color w:val="000000"/>
                <w:sz w:val="16"/>
                <w:szCs w:val="18"/>
                <w:lang w:eastAsia="es-EC"/>
              </w:rPr>
            </w:pPr>
            <w:r w:rsidRPr="004519A7">
              <w:rPr>
                <w:b/>
                <w:bCs/>
                <w:color w:val="000000"/>
                <w:sz w:val="16"/>
                <w:szCs w:val="18"/>
                <w:lang w:eastAsia="es-EC"/>
              </w:rPr>
              <w:t>PASA</w:t>
            </w:r>
          </w:p>
        </w:tc>
        <w:tc>
          <w:tcPr>
            <w:tcW w:w="1134" w:type="dxa"/>
            <w:noWrap/>
            <w:vAlign w:val="center"/>
            <w:hideMark/>
          </w:tcPr>
          <w:p w:rsidR="00E04DB1" w:rsidRPr="004519A7" w:rsidRDefault="00E04DB1" w:rsidP="00CF6CFF">
            <w:pPr>
              <w:jc w:val="center"/>
              <w:rPr>
                <w:b/>
                <w:bCs/>
                <w:color w:val="000000"/>
                <w:sz w:val="16"/>
                <w:szCs w:val="18"/>
                <w:lang w:eastAsia="es-EC"/>
              </w:rPr>
            </w:pPr>
            <w:r w:rsidRPr="004519A7">
              <w:rPr>
                <w:b/>
                <w:bCs/>
                <w:color w:val="000000"/>
                <w:sz w:val="16"/>
                <w:szCs w:val="18"/>
                <w:lang w:eastAsia="es-EC"/>
              </w:rPr>
              <w:t>NO PASA</w:t>
            </w:r>
          </w:p>
        </w:tc>
      </w:tr>
      <w:tr w:rsidR="00E04DB1" w:rsidRPr="004519A7" w:rsidTr="00CF6CFF">
        <w:trPr>
          <w:trHeight w:val="70"/>
          <w:jc w:val="center"/>
        </w:trPr>
        <w:tc>
          <w:tcPr>
            <w:tcW w:w="6232" w:type="dxa"/>
            <w:noWrap/>
            <w:vAlign w:val="center"/>
          </w:tcPr>
          <w:p w:rsidR="00E04DB1" w:rsidRPr="004519A7" w:rsidRDefault="00E04DB1" w:rsidP="00CF6CFF">
            <w:pPr>
              <w:rPr>
                <w:color w:val="000000"/>
                <w:sz w:val="16"/>
                <w:szCs w:val="18"/>
                <w:lang w:eastAsia="es-EC"/>
              </w:rPr>
            </w:pPr>
            <w:r w:rsidRPr="004519A7">
              <w:rPr>
                <w:color w:val="000000"/>
                <w:sz w:val="16"/>
                <w:szCs w:val="18"/>
                <w:lang w:eastAsia="es-EC"/>
              </w:rPr>
              <w:t>Integridad de la Oferta</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r w:rsidR="00E04DB1" w:rsidRPr="004519A7" w:rsidTr="00CF6CFF">
        <w:trPr>
          <w:trHeight w:val="70"/>
          <w:jc w:val="center"/>
        </w:trPr>
        <w:tc>
          <w:tcPr>
            <w:tcW w:w="6232" w:type="dxa"/>
            <w:noWrap/>
            <w:vAlign w:val="center"/>
            <w:hideMark/>
          </w:tcPr>
          <w:p w:rsidR="00E04DB1" w:rsidRPr="004519A7" w:rsidRDefault="00E04DB1" w:rsidP="00CF6CFF">
            <w:pPr>
              <w:rPr>
                <w:color w:val="000000"/>
                <w:sz w:val="16"/>
                <w:szCs w:val="18"/>
                <w:lang w:eastAsia="es-EC"/>
              </w:rPr>
            </w:pPr>
            <w:r w:rsidRPr="004519A7">
              <w:rPr>
                <w:color w:val="000000"/>
                <w:sz w:val="16"/>
                <w:szCs w:val="18"/>
                <w:lang w:eastAsia="es-EC"/>
              </w:rPr>
              <w:t>Cumplimiento de los términos de referencia</w:t>
            </w:r>
          </w:p>
        </w:tc>
        <w:tc>
          <w:tcPr>
            <w:tcW w:w="851" w:type="dxa"/>
            <w:noWrap/>
            <w:vAlign w:val="center"/>
            <w:hideMark/>
          </w:tcPr>
          <w:p w:rsidR="00E04DB1" w:rsidRPr="004519A7" w:rsidRDefault="00E04DB1" w:rsidP="00CF6CFF">
            <w:pPr>
              <w:rPr>
                <w:color w:val="000000"/>
                <w:sz w:val="16"/>
                <w:szCs w:val="18"/>
                <w:lang w:eastAsia="es-EC"/>
              </w:rPr>
            </w:pPr>
            <w:r w:rsidRPr="004519A7">
              <w:rPr>
                <w:color w:val="000000"/>
                <w:sz w:val="16"/>
                <w:szCs w:val="18"/>
                <w:lang w:eastAsia="es-EC"/>
              </w:rPr>
              <w:t> </w:t>
            </w:r>
          </w:p>
        </w:tc>
        <w:tc>
          <w:tcPr>
            <w:tcW w:w="1134" w:type="dxa"/>
            <w:noWrap/>
            <w:vAlign w:val="center"/>
            <w:hideMark/>
          </w:tcPr>
          <w:p w:rsidR="00E04DB1" w:rsidRPr="004519A7" w:rsidRDefault="00E04DB1" w:rsidP="00CF6CFF">
            <w:pPr>
              <w:rPr>
                <w:color w:val="000000"/>
                <w:sz w:val="16"/>
                <w:szCs w:val="18"/>
                <w:lang w:eastAsia="es-EC"/>
              </w:rPr>
            </w:pPr>
            <w:r w:rsidRPr="004519A7">
              <w:rPr>
                <w:color w:val="000000"/>
                <w:sz w:val="16"/>
                <w:szCs w:val="18"/>
                <w:lang w:eastAsia="es-EC"/>
              </w:rPr>
              <w:t> </w:t>
            </w:r>
          </w:p>
        </w:tc>
      </w:tr>
      <w:tr w:rsidR="00E04DB1" w:rsidRPr="004519A7" w:rsidTr="00CF6CFF">
        <w:trPr>
          <w:trHeight w:val="70"/>
          <w:jc w:val="center"/>
        </w:trPr>
        <w:tc>
          <w:tcPr>
            <w:tcW w:w="6232" w:type="dxa"/>
            <w:noWrap/>
            <w:vAlign w:val="center"/>
          </w:tcPr>
          <w:p w:rsidR="00E04DB1" w:rsidRPr="004519A7" w:rsidRDefault="00E04DB1" w:rsidP="00CF6CFF">
            <w:pPr>
              <w:rPr>
                <w:sz w:val="16"/>
                <w:szCs w:val="18"/>
              </w:rPr>
            </w:pPr>
            <w:r w:rsidRPr="004519A7">
              <w:rPr>
                <w:sz w:val="16"/>
                <w:szCs w:val="18"/>
              </w:rPr>
              <w:t>Oferta Económica</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r w:rsidR="00E04DB1" w:rsidRPr="004519A7" w:rsidTr="00CF6CFF">
        <w:trPr>
          <w:trHeight w:val="70"/>
          <w:jc w:val="center"/>
        </w:trPr>
        <w:tc>
          <w:tcPr>
            <w:tcW w:w="6232" w:type="dxa"/>
            <w:noWrap/>
            <w:vAlign w:val="center"/>
          </w:tcPr>
          <w:p w:rsidR="00E04DB1" w:rsidRPr="004519A7" w:rsidRDefault="00E04DB1" w:rsidP="00CF6CFF">
            <w:pPr>
              <w:rPr>
                <w:color w:val="000000"/>
                <w:sz w:val="16"/>
                <w:szCs w:val="18"/>
                <w:lang w:eastAsia="es-EC"/>
              </w:rPr>
            </w:pPr>
            <w:r w:rsidRPr="004519A7">
              <w:rPr>
                <w:color w:val="000000"/>
                <w:sz w:val="16"/>
                <w:szCs w:val="18"/>
                <w:lang w:eastAsia="es-EC"/>
              </w:rPr>
              <w:t>Equipo mínimo</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r w:rsidR="00E04DB1" w:rsidRPr="004519A7" w:rsidTr="00CF6CFF">
        <w:trPr>
          <w:trHeight w:val="70"/>
          <w:jc w:val="center"/>
        </w:trPr>
        <w:tc>
          <w:tcPr>
            <w:tcW w:w="6232" w:type="dxa"/>
            <w:noWrap/>
            <w:vAlign w:val="center"/>
          </w:tcPr>
          <w:p w:rsidR="00E04DB1" w:rsidRPr="004519A7" w:rsidRDefault="00E04DB1" w:rsidP="00CF6CFF">
            <w:pPr>
              <w:rPr>
                <w:sz w:val="16"/>
                <w:szCs w:val="18"/>
              </w:rPr>
            </w:pPr>
            <w:r w:rsidRPr="004519A7">
              <w:rPr>
                <w:color w:val="000000"/>
                <w:sz w:val="16"/>
                <w:szCs w:val="18"/>
                <w:lang w:eastAsia="es-EC"/>
              </w:rPr>
              <w:t>Personal técnico</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r w:rsidR="00E04DB1" w:rsidRPr="004519A7" w:rsidTr="00CF6CFF">
        <w:trPr>
          <w:trHeight w:val="70"/>
          <w:jc w:val="center"/>
        </w:trPr>
        <w:tc>
          <w:tcPr>
            <w:tcW w:w="6232" w:type="dxa"/>
            <w:noWrap/>
            <w:vAlign w:val="center"/>
          </w:tcPr>
          <w:p w:rsidR="00E04DB1" w:rsidRPr="004519A7" w:rsidRDefault="00E04DB1" w:rsidP="00CF6CFF">
            <w:pPr>
              <w:rPr>
                <w:color w:val="000000"/>
                <w:sz w:val="16"/>
                <w:szCs w:val="18"/>
                <w:lang w:eastAsia="es-EC"/>
              </w:rPr>
            </w:pPr>
            <w:r w:rsidRPr="004519A7">
              <w:rPr>
                <w:color w:val="000000"/>
                <w:sz w:val="16"/>
                <w:szCs w:val="18"/>
                <w:lang w:eastAsia="es-EC"/>
              </w:rPr>
              <w:t>Experiencia especifica mínima</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r w:rsidR="00E04DB1" w:rsidRPr="004519A7" w:rsidTr="00CF6CFF">
        <w:trPr>
          <w:trHeight w:val="70"/>
          <w:jc w:val="center"/>
        </w:trPr>
        <w:tc>
          <w:tcPr>
            <w:tcW w:w="6232" w:type="dxa"/>
            <w:noWrap/>
            <w:vAlign w:val="center"/>
          </w:tcPr>
          <w:p w:rsidR="00E04DB1" w:rsidRPr="004519A7" w:rsidRDefault="00E04DB1" w:rsidP="00CF6CFF">
            <w:pPr>
              <w:rPr>
                <w:color w:val="000000"/>
                <w:sz w:val="16"/>
                <w:szCs w:val="18"/>
                <w:lang w:eastAsia="es-EC"/>
              </w:rPr>
            </w:pPr>
            <w:r w:rsidRPr="004519A7">
              <w:rPr>
                <w:color w:val="000000"/>
                <w:sz w:val="16"/>
                <w:szCs w:val="18"/>
                <w:lang w:eastAsia="es-EC"/>
              </w:rPr>
              <w:t>Otros parámetros</w:t>
            </w:r>
          </w:p>
        </w:tc>
        <w:tc>
          <w:tcPr>
            <w:tcW w:w="851" w:type="dxa"/>
            <w:noWrap/>
            <w:vAlign w:val="center"/>
          </w:tcPr>
          <w:p w:rsidR="00E04DB1" w:rsidRPr="004519A7" w:rsidRDefault="00E04DB1" w:rsidP="00CF6CFF">
            <w:pPr>
              <w:rPr>
                <w:color w:val="000000"/>
                <w:sz w:val="16"/>
                <w:szCs w:val="18"/>
                <w:lang w:eastAsia="es-EC"/>
              </w:rPr>
            </w:pPr>
          </w:p>
        </w:tc>
        <w:tc>
          <w:tcPr>
            <w:tcW w:w="1134" w:type="dxa"/>
            <w:noWrap/>
            <w:vAlign w:val="center"/>
          </w:tcPr>
          <w:p w:rsidR="00E04DB1" w:rsidRPr="004519A7" w:rsidRDefault="00E04DB1" w:rsidP="00CF6CFF">
            <w:pPr>
              <w:rPr>
                <w:color w:val="000000"/>
                <w:sz w:val="16"/>
                <w:szCs w:val="18"/>
                <w:lang w:eastAsia="es-EC"/>
              </w:rPr>
            </w:pPr>
          </w:p>
        </w:tc>
      </w:tr>
    </w:tbl>
    <w:p w:rsidR="00E04DB1" w:rsidRPr="004519A7" w:rsidRDefault="00E04DB1" w:rsidP="00E04DB1">
      <w:pPr>
        <w:rPr>
          <w:sz w:val="18"/>
          <w:szCs w:val="18"/>
        </w:rPr>
      </w:pPr>
    </w:p>
    <w:p w:rsidR="00E04DB1" w:rsidRPr="004519A7" w:rsidRDefault="00E04DB1" w:rsidP="00E04DB1">
      <w:pPr>
        <w:autoSpaceDE w:val="0"/>
        <w:autoSpaceDN w:val="0"/>
        <w:adjustRightInd w:val="0"/>
        <w:rPr>
          <w:sz w:val="18"/>
          <w:szCs w:val="18"/>
        </w:rPr>
      </w:pPr>
      <w:r w:rsidRPr="004519A7">
        <w:rPr>
          <w:sz w:val="18"/>
          <w:szCs w:val="18"/>
        </w:rPr>
        <w:t>Se aplicará la misma metodología a todas las licitaciones presentadas, conforme el detalle de los lotes para los cuales participe.</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color w:val="000000"/>
          <w:sz w:val="18"/>
          <w:szCs w:val="18"/>
          <w:lang w:eastAsia="es-EC"/>
        </w:rPr>
      </w:pPr>
      <w:r w:rsidRPr="004519A7">
        <w:rPr>
          <w:sz w:val="18"/>
          <w:szCs w:val="18"/>
        </w:rPr>
        <w:t xml:space="preserve">VIGENCIA DE LA OFERTA: </w:t>
      </w:r>
      <w:r w:rsidRPr="004519A7">
        <w:rPr>
          <w:b w:val="0"/>
          <w:sz w:val="18"/>
          <w:szCs w:val="18"/>
        </w:rPr>
        <w:t>90 días calendarios</w:t>
      </w:r>
      <w:r w:rsidRPr="004519A7">
        <w:rPr>
          <w:sz w:val="18"/>
          <w:szCs w:val="18"/>
        </w:rPr>
        <w:t>.</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sz w:val="18"/>
          <w:szCs w:val="18"/>
        </w:rPr>
      </w:pPr>
      <w:r w:rsidRPr="004519A7">
        <w:rPr>
          <w:sz w:val="18"/>
          <w:szCs w:val="18"/>
        </w:rPr>
        <w:t xml:space="preserve">FORMA Y CRONOGRAMA DE ENTREGAS: </w:t>
      </w:r>
      <w:r w:rsidRPr="004519A7">
        <w:rPr>
          <w:b w:val="0"/>
          <w:sz w:val="18"/>
          <w:szCs w:val="18"/>
        </w:rPr>
        <w:t>Parcial, de acuerdo a la necesidad institucional</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color w:val="000000"/>
          <w:sz w:val="18"/>
          <w:szCs w:val="18"/>
          <w:lang w:eastAsia="es-EC"/>
        </w:rPr>
      </w:pPr>
      <w:r w:rsidRPr="004519A7">
        <w:rPr>
          <w:sz w:val="18"/>
          <w:szCs w:val="18"/>
        </w:rPr>
        <w:t xml:space="preserve">FORMA DE PAGO </w:t>
      </w:r>
    </w:p>
    <w:p w:rsidR="00E04DB1" w:rsidRPr="004519A7" w:rsidRDefault="00E04DB1" w:rsidP="00E04DB1">
      <w:pPr>
        <w:rPr>
          <w:sz w:val="18"/>
          <w:szCs w:val="18"/>
        </w:rPr>
      </w:pPr>
    </w:p>
    <w:p w:rsidR="00E04DB1" w:rsidRPr="004519A7" w:rsidRDefault="00E04DB1" w:rsidP="00E04DB1">
      <w:pPr>
        <w:jc w:val="both"/>
        <w:rPr>
          <w:sz w:val="18"/>
          <w:szCs w:val="18"/>
        </w:rPr>
      </w:pPr>
      <w:r w:rsidRPr="004519A7">
        <w:rPr>
          <w:b/>
          <w:sz w:val="18"/>
          <w:szCs w:val="18"/>
        </w:rPr>
        <w:t>Pagos mensuales:</w:t>
      </w:r>
      <w:r w:rsidRPr="004519A7">
        <w:rPr>
          <w:sz w:val="18"/>
          <w:szCs w:val="18"/>
        </w:rPr>
        <w:t xml:space="preserve"> Se cancelará de manera mensual, por los días efectivamente trabajados, una vez prestado el servicio, por el período contratado, previa presentación del acta de entrega </w:t>
      </w:r>
      <w:r w:rsidRPr="004519A7">
        <w:rPr>
          <w:sz w:val="18"/>
          <w:szCs w:val="18"/>
        </w:rPr>
        <w:lastRenderedPageBreak/>
        <w:t>recepción parcial y/o definitiva, la factura, el informe de conformidad debidamente suscrito por el administrador del contrato y las hojas de ruta del servicio.</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sz w:val="18"/>
          <w:szCs w:val="18"/>
        </w:rPr>
      </w:pPr>
      <w:r w:rsidRPr="004519A7">
        <w:rPr>
          <w:sz w:val="18"/>
          <w:szCs w:val="18"/>
        </w:rPr>
        <w:t xml:space="preserve">INDEMNIZACIÓN POR DAÑOS Y PERJUICIOS: </w:t>
      </w:r>
    </w:p>
    <w:p w:rsidR="00E04DB1" w:rsidRPr="004519A7" w:rsidRDefault="00E04DB1" w:rsidP="00E04DB1">
      <w:pPr>
        <w:rPr>
          <w:sz w:val="18"/>
          <w:szCs w:val="18"/>
        </w:rPr>
      </w:pPr>
    </w:p>
    <w:p w:rsidR="00E04DB1" w:rsidRPr="004519A7" w:rsidRDefault="00E04DB1" w:rsidP="00E04DB1">
      <w:pPr>
        <w:jc w:val="both"/>
        <w:rPr>
          <w:sz w:val="18"/>
          <w:szCs w:val="18"/>
        </w:rPr>
      </w:pPr>
      <w:r w:rsidRPr="004519A7">
        <w:rPr>
          <w:sz w:val="18"/>
          <w:szCs w:val="18"/>
        </w:rPr>
        <w:t>La indemnización por daños y perjuicios se impondrán por retardo en la ejecución de las obligaciones contractuales, así como por incumplimientos de las demás obligaciones contractuales, las que se determinarán por cada día de retraso; la indemnización por daños y perjuicios se calcularán el uno por mil sobre el porcentaje de las obligaciones que se encuentren pendientes de ejecutarse conforme lo establecido en el contrato.</w:t>
      </w:r>
    </w:p>
    <w:p w:rsidR="00E04DB1" w:rsidRPr="004519A7" w:rsidRDefault="00E04DB1" w:rsidP="00E04DB1">
      <w:pPr>
        <w:jc w:val="both"/>
        <w:rPr>
          <w:sz w:val="18"/>
          <w:szCs w:val="18"/>
        </w:rPr>
      </w:pPr>
    </w:p>
    <w:p w:rsidR="00E04DB1" w:rsidRPr="004519A7" w:rsidRDefault="00E04DB1" w:rsidP="00E04DB1">
      <w:pPr>
        <w:tabs>
          <w:tab w:val="left" w:pos="0"/>
          <w:tab w:val="left" w:pos="284"/>
        </w:tabs>
        <w:jc w:val="both"/>
        <w:rPr>
          <w:sz w:val="18"/>
          <w:szCs w:val="18"/>
        </w:rPr>
      </w:pPr>
      <w:r w:rsidRPr="004519A7">
        <w:rPr>
          <w:sz w:val="18"/>
          <w:szCs w:val="18"/>
        </w:rPr>
        <w:t>Se entenderá incumplimiento del contrato cuando además de la demora en la prestación del servicio se dé cualquiera de las siguientes situaciones:</w:t>
      </w:r>
    </w:p>
    <w:p w:rsidR="00E04DB1" w:rsidRPr="004519A7" w:rsidRDefault="00E04DB1" w:rsidP="00E04DB1">
      <w:pPr>
        <w:pStyle w:val="Prrafodelista"/>
        <w:tabs>
          <w:tab w:val="left" w:pos="142"/>
        </w:tabs>
        <w:jc w:val="both"/>
        <w:rPr>
          <w:rFonts w:eastAsia="Calibri"/>
          <w:sz w:val="18"/>
          <w:szCs w:val="18"/>
        </w:rPr>
      </w:pPr>
    </w:p>
    <w:p w:rsidR="00E04DB1" w:rsidRPr="004519A7" w:rsidRDefault="00E04DB1" w:rsidP="00350E14">
      <w:pPr>
        <w:pStyle w:val="Prrafodelista"/>
        <w:numPr>
          <w:ilvl w:val="0"/>
          <w:numId w:val="51"/>
        </w:numPr>
        <w:tabs>
          <w:tab w:val="left" w:pos="142"/>
        </w:tabs>
        <w:spacing w:after="0" w:line="240" w:lineRule="auto"/>
        <w:jc w:val="both"/>
        <w:rPr>
          <w:rFonts w:eastAsia="Calibri"/>
          <w:sz w:val="18"/>
          <w:szCs w:val="18"/>
        </w:rPr>
      </w:pPr>
      <w:r w:rsidRPr="004519A7">
        <w:rPr>
          <w:rFonts w:eastAsia="Calibri"/>
          <w:sz w:val="18"/>
          <w:szCs w:val="18"/>
        </w:rPr>
        <w:t>Trato grosero, utilización de lenguaje indebido o actos indecentes u obscenos durante la prestación del servicio a la entidad contratante, al segundo llamado de atención por escrito.</w:t>
      </w:r>
    </w:p>
    <w:p w:rsidR="00E04DB1" w:rsidRPr="004519A7" w:rsidRDefault="00E04DB1" w:rsidP="00350E14">
      <w:pPr>
        <w:pStyle w:val="Prrafodelista"/>
        <w:numPr>
          <w:ilvl w:val="0"/>
          <w:numId w:val="51"/>
        </w:numPr>
        <w:tabs>
          <w:tab w:val="left" w:pos="142"/>
        </w:tabs>
        <w:spacing w:after="0" w:line="240" w:lineRule="auto"/>
        <w:jc w:val="both"/>
        <w:rPr>
          <w:rFonts w:eastAsia="Calibri"/>
          <w:sz w:val="18"/>
          <w:szCs w:val="18"/>
        </w:rPr>
      </w:pPr>
      <w:r w:rsidRPr="004519A7">
        <w:rPr>
          <w:rFonts w:eastAsia="Calibri"/>
          <w:sz w:val="18"/>
          <w:szCs w:val="18"/>
        </w:rPr>
        <w:t>Ingerir licor o realizar trabajos en estado etílico, no podrá prestar el servicio.</w:t>
      </w:r>
    </w:p>
    <w:p w:rsidR="00E04DB1" w:rsidRPr="004519A7" w:rsidRDefault="00E04DB1" w:rsidP="00350E14">
      <w:pPr>
        <w:pStyle w:val="Prrafodelista"/>
        <w:numPr>
          <w:ilvl w:val="0"/>
          <w:numId w:val="51"/>
        </w:numPr>
        <w:tabs>
          <w:tab w:val="left" w:pos="142"/>
        </w:tabs>
        <w:spacing w:after="0" w:line="240" w:lineRule="auto"/>
        <w:jc w:val="both"/>
        <w:rPr>
          <w:rFonts w:eastAsia="Calibri"/>
          <w:sz w:val="18"/>
          <w:szCs w:val="18"/>
        </w:rPr>
      </w:pPr>
      <w:r w:rsidRPr="004519A7">
        <w:rPr>
          <w:rFonts w:eastAsia="Calibri"/>
          <w:sz w:val="18"/>
          <w:szCs w:val="18"/>
        </w:rPr>
        <w:t>Interrumpir la prestación del servicio sin notificación previa al administrador de contrato.</w:t>
      </w:r>
    </w:p>
    <w:p w:rsidR="00E04DB1" w:rsidRPr="004519A7" w:rsidRDefault="00E04DB1" w:rsidP="00E04DB1">
      <w:pPr>
        <w:jc w:val="both"/>
        <w:rPr>
          <w:sz w:val="18"/>
          <w:szCs w:val="18"/>
        </w:rPr>
      </w:pPr>
    </w:p>
    <w:p w:rsidR="00E04DB1" w:rsidRPr="004519A7" w:rsidRDefault="00E04DB1" w:rsidP="00E04DB1">
      <w:pPr>
        <w:jc w:val="both"/>
        <w:rPr>
          <w:sz w:val="18"/>
          <w:szCs w:val="18"/>
        </w:rPr>
      </w:pPr>
      <w:r w:rsidRPr="004519A7">
        <w:rPr>
          <w:sz w:val="18"/>
          <w:szCs w:val="18"/>
        </w:rPr>
        <w:t>En el caso de incurrir en cualquiera de las situaciones antes detalladas se procederá a aplicar una indemnización por daños y perjuicios de uno por mil, equivalente a un día de retraso en la prestación de las obligaciones contractuales por cada evento.</w:t>
      </w:r>
    </w:p>
    <w:p w:rsidR="00E04DB1" w:rsidRPr="004519A7" w:rsidRDefault="00E04DB1" w:rsidP="00E04DB1">
      <w:pPr>
        <w:rPr>
          <w:sz w:val="18"/>
          <w:szCs w:val="18"/>
        </w:rPr>
      </w:pPr>
    </w:p>
    <w:p w:rsidR="00E04DB1" w:rsidRPr="004519A7" w:rsidRDefault="00E04DB1" w:rsidP="00350E14">
      <w:pPr>
        <w:pStyle w:val="Ttulo1"/>
        <w:numPr>
          <w:ilvl w:val="0"/>
          <w:numId w:val="80"/>
        </w:numPr>
        <w:jc w:val="both"/>
        <w:rPr>
          <w:sz w:val="18"/>
          <w:szCs w:val="18"/>
        </w:rPr>
      </w:pPr>
      <w:r w:rsidRPr="004519A7">
        <w:rPr>
          <w:sz w:val="18"/>
          <w:szCs w:val="18"/>
        </w:rPr>
        <w:t>OBLIGACIONES DE LAS PARTES:</w:t>
      </w:r>
    </w:p>
    <w:p w:rsidR="00E04DB1" w:rsidRPr="004519A7" w:rsidRDefault="00E04DB1" w:rsidP="00E04DB1">
      <w:pPr>
        <w:pStyle w:val="Prrafodelista"/>
        <w:ind w:left="0"/>
        <w:contextualSpacing w:val="0"/>
        <w:jc w:val="both"/>
        <w:rPr>
          <w:b/>
          <w:sz w:val="18"/>
          <w:szCs w:val="18"/>
        </w:rPr>
      </w:pPr>
    </w:p>
    <w:p w:rsidR="00E04DB1" w:rsidRPr="00C64D2C" w:rsidRDefault="00E04DB1" w:rsidP="00350E14">
      <w:pPr>
        <w:pStyle w:val="Prrafodelista"/>
        <w:numPr>
          <w:ilvl w:val="1"/>
          <w:numId w:val="29"/>
        </w:numPr>
        <w:ind w:left="709" w:hanging="425"/>
        <w:rPr>
          <w:rFonts w:eastAsia="Calibri"/>
          <w:b/>
          <w:sz w:val="18"/>
          <w:szCs w:val="18"/>
        </w:rPr>
      </w:pPr>
      <w:r w:rsidRPr="00C64D2C">
        <w:rPr>
          <w:rFonts w:eastAsia="Calibri"/>
          <w:b/>
          <w:sz w:val="18"/>
          <w:szCs w:val="18"/>
        </w:rPr>
        <w:t>Obligaciones del Contratista:</w:t>
      </w:r>
    </w:p>
    <w:p w:rsidR="00E04DB1" w:rsidRPr="004519A7" w:rsidRDefault="00E04DB1" w:rsidP="00E04DB1">
      <w:pPr>
        <w:pStyle w:val="Prrafodelista"/>
        <w:ind w:left="792"/>
        <w:rPr>
          <w:b/>
          <w:sz w:val="18"/>
          <w:szCs w:val="18"/>
        </w:rPr>
      </w:pP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Suscribir el acta entrega de recepción parcial y/o definitiva.</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 xml:space="preserve">El contratista deberá incluir al precio ofertado, los costos de seguros, impuestos o cualquier otro valor atribuible para su funcionamiento u operatividad del servicio. </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 xml:space="preserve">Disponer de botiquín, kit básico de herramientas, extintor y llanta de emergencia. </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En caso de sufrir averías el proveedor debe sustituir el vehículo de forma inmediata por uno de las mismas o similares características, que cumplan con los criterios de adjudicación.</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Deberá cumplir las normas establecidas en el Art.2 de la Ley de Seguridad Social.</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 xml:space="preserve">Los conductores deberán cumplir con lo especificado en los artículos 34, 35 y 36 de la Resolución No. 032-DIR-2012-ANT de 1 de junio de 2012. </w:t>
      </w:r>
    </w:p>
    <w:p w:rsidR="00E04DB1" w:rsidRPr="004519A7" w:rsidRDefault="00E04DB1" w:rsidP="00E04DB1">
      <w:pPr>
        <w:pStyle w:val="Prrafodelista"/>
        <w:jc w:val="both"/>
        <w:rPr>
          <w:rFonts w:eastAsia="Calibri"/>
          <w:sz w:val="18"/>
          <w:szCs w:val="18"/>
        </w:rPr>
      </w:pPr>
    </w:p>
    <w:p w:rsidR="00E04DB1" w:rsidRPr="004519A7" w:rsidRDefault="00E04DB1" w:rsidP="00E04DB1">
      <w:pPr>
        <w:jc w:val="both"/>
        <w:rPr>
          <w:sz w:val="18"/>
          <w:szCs w:val="18"/>
        </w:rPr>
      </w:pPr>
      <w:r w:rsidRPr="004519A7">
        <w:rPr>
          <w:sz w:val="18"/>
          <w:szCs w:val="18"/>
        </w:rPr>
        <w:t>“Artículo 34.- A efectos del presente reglamento se entiende por conductor, toda persona mayor de edad que, reuniendo los requisitos legales, está en condiciones de manejar un vehículo a motor en la vía pública; que controla o maneja un vehículo remolcado por otro, o que dirige, maniobra o está a cargo del manejo director otro vehículo.</w:t>
      </w:r>
    </w:p>
    <w:p w:rsidR="00E04DB1" w:rsidRPr="004519A7" w:rsidRDefault="00E04DB1" w:rsidP="00E04DB1">
      <w:pPr>
        <w:pStyle w:val="Prrafodelista"/>
        <w:jc w:val="both"/>
        <w:rPr>
          <w:rFonts w:eastAsia="Calibri"/>
          <w:sz w:val="18"/>
          <w:szCs w:val="18"/>
        </w:rPr>
      </w:pPr>
    </w:p>
    <w:p w:rsidR="00E04DB1" w:rsidRPr="004519A7" w:rsidRDefault="00E04DB1" w:rsidP="00E04DB1">
      <w:pPr>
        <w:jc w:val="both"/>
        <w:rPr>
          <w:sz w:val="18"/>
          <w:szCs w:val="18"/>
        </w:rPr>
      </w:pPr>
      <w:r w:rsidRPr="004519A7">
        <w:rPr>
          <w:sz w:val="18"/>
          <w:szCs w:val="18"/>
        </w:rPr>
        <w:t>Artículo 35.- Los conductores de carga liviana y mixta, en la prestación del servicio, deberán portar:</w:t>
      </w:r>
    </w:p>
    <w:p w:rsidR="00E04DB1" w:rsidRPr="004519A7" w:rsidRDefault="00E04DB1" w:rsidP="00350E14">
      <w:pPr>
        <w:pStyle w:val="Prrafodelista"/>
        <w:numPr>
          <w:ilvl w:val="1"/>
          <w:numId w:val="53"/>
        </w:numPr>
        <w:spacing w:after="200" w:line="240" w:lineRule="auto"/>
        <w:ind w:left="709" w:hanging="283"/>
        <w:jc w:val="both"/>
        <w:rPr>
          <w:rFonts w:eastAsia="Calibri"/>
          <w:sz w:val="18"/>
          <w:szCs w:val="18"/>
        </w:rPr>
      </w:pPr>
      <w:r w:rsidRPr="004519A7">
        <w:rPr>
          <w:rFonts w:eastAsia="Calibri"/>
          <w:sz w:val="18"/>
          <w:szCs w:val="18"/>
        </w:rPr>
        <w:t>La licencia de conductor profesional vigente;</w:t>
      </w:r>
    </w:p>
    <w:p w:rsidR="00E04DB1" w:rsidRPr="004519A7" w:rsidRDefault="00E04DB1" w:rsidP="00350E14">
      <w:pPr>
        <w:pStyle w:val="Prrafodelista"/>
        <w:numPr>
          <w:ilvl w:val="1"/>
          <w:numId w:val="53"/>
        </w:numPr>
        <w:spacing w:after="200" w:line="240" w:lineRule="auto"/>
        <w:ind w:left="709" w:hanging="283"/>
        <w:jc w:val="both"/>
        <w:rPr>
          <w:rFonts w:eastAsia="Calibri"/>
          <w:sz w:val="18"/>
          <w:szCs w:val="18"/>
        </w:rPr>
      </w:pPr>
      <w:r w:rsidRPr="004519A7">
        <w:rPr>
          <w:rFonts w:eastAsia="Calibri"/>
          <w:sz w:val="18"/>
          <w:szCs w:val="18"/>
        </w:rPr>
        <w:t>SOAT vigente del vehículo que está conduciendo;</w:t>
      </w:r>
    </w:p>
    <w:p w:rsidR="00E04DB1" w:rsidRPr="004519A7" w:rsidRDefault="00E04DB1" w:rsidP="00350E14">
      <w:pPr>
        <w:pStyle w:val="Prrafodelista"/>
        <w:numPr>
          <w:ilvl w:val="1"/>
          <w:numId w:val="53"/>
        </w:numPr>
        <w:spacing w:after="200" w:line="240" w:lineRule="auto"/>
        <w:ind w:left="709" w:hanging="283"/>
        <w:jc w:val="both"/>
        <w:rPr>
          <w:rFonts w:eastAsia="Calibri"/>
          <w:sz w:val="18"/>
          <w:szCs w:val="18"/>
        </w:rPr>
      </w:pPr>
      <w:r w:rsidRPr="004519A7">
        <w:rPr>
          <w:rFonts w:eastAsia="Calibri"/>
          <w:sz w:val="18"/>
          <w:szCs w:val="18"/>
        </w:rPr>
        <w:t>Matrícula vigente del vehículo que está conduciendo;</w:t>
      </w:r>
    </w:p>
    <w:p w:rsidR="00E04DB1" w:rsidRPr="004519A7" w:rsidRDefault="00E04DB1" w:rsidP="00350E14">
      <w:pPr>
        <w:pStyle w:val="Prrafodelista"/>
        <w:numPr>
          <w:ilvl w:val="1"/>
          <w:numId w:val="53"/>
        </w:numPr>
        <w:spacing w:after="200" w:line="240" w:lineRule="auto"/>
        <w:ind w:left="709" w:hanging="283"/>
        <w:jc w:val="both"/>
        <w:rPr>
          <w:rFonts w:eastAsia="Calibri"/>
          <w:sz w:val="18"/>
          <w:szCs w:val="18"/>
        </w:rPr>
      </w:pPr>
      <w:r w:rsidRPr="004519A7">
        <w:rPr>
          <w:rFonts w:eastAsia="Calibri"/>
          <w:sz w:val="18"/>
          <w:szCs w:val="18"/>
        </w:rPr>
        <w:t>Permiso de operación vigente</w:t>
      </w:r>
    </w:p>
    <w:p w:rsidR="00E04DB1" w:rsidRPr="004519A7" w:rsidRDefault="00E04DB1" w:rsidP="00E04DB1">
      <w:pPr>
        <w:spacing w:after="200"/>
        <w:contextualSpacing/>
        <w:jc w:val="both"/>
        <w:rPr>
          <w:sz w:val="18"/>
          <w:szCs w:val="18"/>
        </w:rPr>
      </w:pPr>
      <w:r w:rsidRPr="004519A7">
        <w:rPr>
          <w:sz w:val="18"/>
          <w:szCs w:val="18"/>
        </w:rPr>
        <w:t>Artículo 36.- La prestación del servicio de transporte comercial de carga liviana y mixta será realizada por conductores que posean la licencia correspondiente a esta modalidad de transporte, de conformidad a la Ley Orgánica de Transporte Terrestre, Tránsito y Seguridad Vial y su Reglamento”.</w:t>
      </w:r>
    </w:p>
    <w:p w:rsidR="00E04DB1" w:rsidRPr="004519A7" w:rsidRDefault="00E04DB1" w:rsidP="00E04DB1">
      <w:pPr>
        <w:spacing w:after="200"/>
        <w:contextualSpacing/>
        <w:jc w:val="both"/>
        <w:rPr>
          <w:sz w:val="18"/>
          <w:szCs w:val="18"/>
        </w:rPr>
      </w:pPr>
    </w:p>
    <w:p w:rsidR="00E04DB1" w:rsidRPr="004519A7" w:rsidRDefault="00E04DB1" w:rsidP="00E04DB1">
      <w:pPr>
        <w:jc w:val="both"/>
        <w:rPr>
          <w:sz w:val="18"/>
          <w:szCs w:val="18"/>
        </w:rPr>
      </w:pPr>
      <w:r w:rsidRPr="004519A7">
        <w:rPr>
          <w:sz w:val="18"/>
          <w:szCs w:val="18"/>
        </w:rPr>
        <w:t>NOTA:  El SOAT fue sustituido por el Sistema Público para Pago de Accidentes de Tránsito (SPPAT) de acuerdo a la reforma a la Ley de Transporte Terrestre, Tránsito y Seguridad Vial. El rubro está incluido como una tasa en el valor de la matricula vehicular.</w:t>
      </w:r>
    </w:p>
    <w:p w:rsidR="00E04DB1" w:rsidRPr="004519A7" w:rsidRDefault="00E04DB1" w:rsidP="00E04DB1">
      <w:pPr>
        <w:jc w:val="both"/>
        <w:rPr>
          <w:sz w:val="18"/>
          <w:szCs w:val="18"/>
        </w:rPr>
      </w:pP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lastRenderedPageBreak/>
        <w:t>El contratista se compromete a prestar el servicio de manera continua y sin interrupciones durante toda la jornada de disponibilidad del servicio (15 horas) y dentro de las rutas definidas por la institución.</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Si por causas justificadas el vehículo que incluye conductor no puede cumplir con el recorrido asignado, el CONTRATISTA deberá cumplir el servicio con otro vehículo de idénticas características, y bajo ningún concepto se dejará de realizar el recorrido.</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El contratista deberá notificar al INEC inmediatamente o hasta máximo las dos (2) horas subsiguientes a conocer que un vehículo no se encuentra en condiciones de prestar el servicio para adoptar las medidas emergentes que haya lugar.</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El CONTRATISTA se compromete en mantener al vehículo en óptimas condiciones mecánicas, de presentación y limpieza, a fin de precautelar la seguridad y bienestar de las personas, bienes del estado y material estadístico de trabajo que transporta.</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Será de exclusiva responsabilidad del CONTRATISTA los gastos de mantenimiento, combustible, peajes, conductor, conservación del vehículo que utiliza este servicio, los gastos de alimentación y hospedaje, de ser el caso, así mismo sobre cualquier impuesto que se genere por este concepto.</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Será de exclusiva responsabilidad del CONTRATISTA el cumplimiento de las leyes laborales y de seguro social vigente respecto del personal que tenga bajo su dependencia.</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En caso de accidentes de tránsito o contravención producida, el CONTRATISTA asume toda clase de obligación, ya sea por daños materiales a bienes, personas o multas, para lo cual podrá contar con una póliza de seguros contra todo riesgo. El INEC no cancelará ningún valor adicional por daños directos o indirectos que pudiera sufrir el automotor durante los operativos de campo, ni fuera de ellos.</w:t>
      </w:r>
    </w:p>
    <w:p w:rsidR="00E04DB1" w:rsidRPr="004519A7" w:rsidRDefault="00E04DB1" w:rsidP="00350E14">
      <w:pPr>
        <w:pStyle w:val="Prrafodelista"/>
        <w:numPr>
          <w:ilvl w:val="0"/>
          <w:numId w:val="52"/>
        </w:numPr>
        <w:spacing w:after="0" w:line="240" w:lineRule="auto"/>
        <w:contextualSpacing w:val="0"/>
        <w:jc w:val="both"/>
        <w:rPr>
          <w:rFonts w:eastAsia="Calibri"/>
          <w:sz w:val="18"/>
          <w:szCs w:val="18"/>
        </w:rPr>
      </w:pPr>
      <w:r w:rsidRPr="004519A7">
        <w:rPr>
          <w:rFonts w:eastAsia="Calibri"/>
          <w:sz w:val="18"/>
          <w:szCs w:val="18"/>
        </w:rPr>
        <w:t>Y las demás que estipula la normativa vigente.</w:t>
      </w:r>
    </w:p>
    <w:p w:rsidR="00E04DB1" w:rsidRPr="004519A7" w:rsidRDefault="00E04DB1" w:rsidP="00E04DB1">
      <w:pPr>
        <w:pStyle w:val="Prrafodelista"/>
        <w:rPr>
          <w:rFonts w:eastAsia="Calibri"/>
          <w:sz w:val="18"/>
          <w:szCs w:val="18"/>
        </w:rPr>
      </w:pPr>
    </w:p>
    <w:p w:rsidR="00E04DB1" w:rsidRPr="004519A7" w:rsidRDefault="00E04DB1" w:rsidP="00350E14">
      <w:pPr>
        <w:pStyle w:val="Prrafodelista"/>
        <w:numPr>
          <w:ilvl w:val="2"/>
          <w:numId w:val="25"/>
        </w:numPr>
        <w:spacing w:after="0" w:line="240" w:lineRule="auto"/>
        <w:contextualSpacing w:val="0"/>
        <w:jc w:val="both"/>
        <w:rPr>
          <w:rFonts w:eastAsia="Calibri"/>
          <w:b/>
          <w:sz w:val="18"/>
          <w:szCs w:val="18"/>
        </w:rPr>
      </w:pPr>
      <w:r w:rsidRPr="004519A7">
        <w:rPr>
          <w:rFonts w:eastAsia="Calibri"/>
          <w:b/>
          <w:sz w:val="18"/>
          <w:szCs w:val="18"/>
        </w:rPr>
        <w:t>Obligaciones del Contratante:</w:t>
      </w:r>
    </w:p>
    <w:p w:rsidR="00E04DB1" w:rsidRPr="004519A7" w:rsidRDefault="00E04DB1" w:rsidP="00E04DB1">
      <w:pPr>
        <w:pStyle w:val="Prrafodelista"/>
        <w:ind w:left="792"/>
        <w:rPr>
          <w:rFonts w:eastAsia="Calibri"/>
          <w:b/>
          <w:sz w:val="18"/>
          <w:szCs w:val="18"/>
        </w:rPr>
      </w:pPr>
    </w:p>
    <w:p w:rsidR="00E04DB1" w:rsidRPr="004519A7" w:rsidRDefault="00E04DB1" w:rsidP="00350E14">
      <w:pPr>
        <w:numPr>
          <w:ilvl w:val="0"/>
          <w:numId w:val="81"/>
        </w:numPr>
        <w:tabs>
          <w:tab w:val="left" w:pos="709"/>
          <w:tab w:val="left" w:pos="993"/>
        </w:tabs>
        <w:ind w:left="1418" w:hanging="1058"/>
        <w:jc w:val="both"/>
        <w:rPr>
          <w:sz w:val="18"/>
          <w:szCs w:val="18"/>
        </w:rPr>
      </w:pPr>
      <w:r w:rsidRPr="004519A7">
        <w:rPr>
          <w:sz w:val="18"/>
          <w:szCs w:val="18"/>
        </w:rPr>
        <w:t>Designar al servidor que desempeñará las funciones de Administrador.</w:t>
      </w:r>
    </w:p>
    <w:p w:rsidR="00E04DB1" w:rsidRPr="004519A7" w:rsidRDefault="00E04DB1" w:rsidP="00350E14">
      <w:pPr>
        <w:numPr>
          <w:ilvl w:val="0"/>
          <w:numId w:val="81"/>
        </w:numPr>
        <w:tabs>
          <w:tab w:val="left" w:pos="709"/>
          <w:tab w:val="left" w:pos="993"/>
        </w:tabs>
        <w:ind w:left="709" w:hanging="349"/>
        <w:jc w:val="both"/>
        <w:rPr>
          <w:sz w:val="18"/>
          <w:szCs w:val="18"/>
        </w:rPr>
      </w:pPr>
      <w:r w:rsidRPr="004519A7">
        <w:rPr>
          <w:sz w:val="18"/>
          <w:szCs w:val="18"/>
        </w:rPr>
        <w:t>La supervisión del servicio estará a cargo del administrador del contrato quien velará por la calidad de la prestación del mismo.</w:t>
      </w:r>
    </w:p>
    <w:p w:rsidR="00E04DB1" w:rsidRPr="004519A7" w:rsidRDefault="00E04DB1" w:rsidP="00350E14">
      <w:pPr>
        <w:numPr>
          <w:ilvl w:val="0"/>
          <w:numId w:val="81"/>
        </w:numPr>
        <w:tabs>
          <w:tab w:val="left" w:pos="709"/>
          <w:tab w:val="left" w:pos="993"/>
        </w:tabs>
        <w:ind w:left="709" w:hanging="349"/>
        <w:jc w:val="both"/>
        <w:rPr>
          <w:sz w:val="18"/>
          <w:szCs w:val="18"/>
        </w:rPr>
      </w:pPr>
      <w:r w:rsidRPr="004519A7">
        <w:rPr>
          <w:sz w:val="18"/>
          <w:szCs w:val="18"/>
        </w:rPr>
        <w:t>Y en general, el Instituto Nacional de Estadística y Censos brindará todas las facilidades al contratista para que se ejecute de manera adecuada el objeto de la contratación.</w:t>
      </w:r>
    </w:p>
    <w:p w:rsidR="00E04DB1" w:rsidRPr="004519A7" w:rsidRDefault="00E04DB1" w:rsidP="00350E14">
      <w:pPr>
        <w:numPr>
          <w:ilvl w:val="0"/>
          <w:numId w:val="81"/>
        </w:numPr>
        <w:tabs>
          <w:tab w:val="left" w:pos="709"/>
          <w:tab w:val="left" w:pos="993"/>
        </w:tabs>
        <w:ind w:left="1418" w:hanging="1058"/>
        <w:jc w:val="both"/>
        <w:rPr>
          <w:sz w:val="18"/>
          <w:szCs w:val="18"/>
        </w:rPr>
      </w:pPr>
      <w:r w:rsidRPr="004519A7">
        <w:rPr>
          <w:sz w:val="18"/>
          <w:szCs w:val="18"/>
        </w:rPr>
        <w:t>Las demás propias del contrato.</w:t>
      </w:r>
    </w:p>
    <w:p w:rsidR="00E04DB1" w:rsidRPr="004519A7" w:rsidRDefault="00E04DB1" w:rsidP="00E04DB1">
      <w:pPr>
        <w:rPr>
          <w:b/>
          <w:sz w:val="18"/>
          <w:szCs w:val="18"/>
        </w:rPr>
      </w:pPr>
    </w:p>
    <w:p w:rsidR="00E04DB1" w:rsidRPr="004519A7" w:rsidRDefault="00E04DB1" w:rsidP="00350E14">
      <w:pPr>
        <w:pStyle w:val="Ttulo1"/>
        <w:numPr>
          <w:ilvl w:val="0"/>
          <w:numId w:val="29"/>
        </w:numPr>
        <w:ind w:left="567" w:hanging="283"/>
        <w:jc w:val="both"/>
        <w:rPr>
          <w:sz w:val="18"/>
          <w:szCs w:val="18"/>
        </w:rPr>
      </w:pPr>
      <w:r w:rsidRPr="004519A7">
        <w:rPr>
          <w:sz w:val="18"/>
          <w:szCs w:val="18"/>
        </w:rPr>
        <w:t>ADMINISTRACIÓN DEL CONTRATO:</w:t>
      </w:r>
    </w:p>
    <w:p w:rsidR="00E04DB1" w:rsidRPr="004519A7" w:rsidRDefault="00E04DB1" w:rsidP="00E04DB1"/>
    <w:p w:rsidR="00E04DB1" w:rsidRPr="004519A7" w:rsidRDefault="00E04DB1" w:rsidP="00E04DB1">
      <w:pPr>
        <w:tabs>
          <w:tab w:val="left" w:pos="1950"/>
        </w:tabs>
        <w:jc w:val="both"/>
        <w:rPr>
          <w:sz w:val="18"/>
          <w:szCs w:val="18"/>
        </w:rPr>
      </w:pPr>
      <w:r w:rsidRPr="004519A7">
        <w:rPr>
          <w:sz w:val="18"/>
          <w:szCs w:val="18"/>
        </w:rPr>
        <w:t xml:space="preserve">Una vez suscrito el contrato el INEC designará a un Administrador del Contrato quien velará por el cabal y oportuno cumplimiento de todas y cada una de las obligaciones derivadas de la contratación conforme a lo establecido en normativa legal vigente aplicables y el contrato. </w:t>
      </w:r>
    </w:p>
    <w:p w:rsidR="00E04DB1" w:rsidRPr="004519A7" w:rsidRDefault="00E04DB1" w:rsidP="00E04DB1">
      <w:pPr>
        <w:tabs>
          <w:tab w:val="left" w:pos="1950"/>
        </w:tabs>
        <w:ind w:left="360" w:hanging="2"/>
        <w:jc w:val="both"/>
        <w:rPr>
          <w:sz w:val="18"/>
          <w:szCs w:val="18"/>
        </w:rPr>
      </w:pPr>
    </w:p>
    <w:p w:rsidR="00E04DB1" w:rsidRPr="004519A7" w:rsidRDefault="00E04DB1" w:rsidP="00E04DB1">
      <w:pPr>
        <w:tabs>
          <w:tab w:val="left" w:pos="1950"/>
        </w:tabs>
        <w:jc w:val="both"/>
        <w:rPr>
          <w:sz w:val="18"/>
          <w:szCs w:val="18"/>
        </w:rPr>
      </w:pPr>
      <w:r w:rsidRPr="004519A7">
        <w:rPr>
          <w:sz w:val="18"/>
          <w:szCs w:val="18"/>
        </w:rPr>
        <w:t>Deberá realizar las gestiones inherentes a la ejecución del contrato, incluyendo los pedidos de prórroga, para lo cual el deberá elaborar un informe, que será puesto a consideración de la máxima autoridad o su delegado, para su aprobación.</w:t>
      </w:r>
    </w:p>
    <w:p w:rsidR="00E04DB1" w:rsidRPr="004519A7" w:rsidRDefault="00E04DB1" w:rsidP="00E04DB1">
      <w:pPr>
        <w:tabs>
          <w:tab w:val="left" w:pos="1950"/>
        </w:tabs>
        <w:ind w:left="360" w:hanging="2"/>
        <w:jc w:val="both"/>
        <w:rPr>
          <w:sz w:val="18"/>
          <w:szCs w:val="18"/>
        </w:rPr>
      </w:pPr>
    </w:p>
    <w:p w:rsidR="00E04DB1" w:rsidRPr="004519A7" w:rsidRDefault="00E04DB1" w:rsidP="00E04DB1">
      <w:pPr>
        <w:tabs>
          <w:tab w:val="left" w:pos="1950"/>
        </w:tabs>
        <w:jc w:val="both"/>
        <w:rPr>
          <w:sz w:val="18"/>
          <w:szCs w:val="18"/>
        </w:rPr>
      </w:pPr>
      <w:r w:rsidRPr="004519A7">
        <w:rPr>
          <w:sz w:val="18"/>
          <w:szCs w:val="18"/>
        </w:rPr>
        <w:t xml:space="preserve">El Administrador del Contrato será el encargado de adoptar las acciones que sean necesarias para evitar retrasos injustificados e impondrá las multas y sanciones a que hubiere lugar, así como también, deberá atenerse a las condiciones generales y Específicas Técnicas, Bases, Oferta y Contrato. </w:t>
      </w:r>
    </w:p>
    <w:p w:rsidR="00E04DB1" w:rsidRPr="004519A7" w:rsidRDefault="00E04DB1" w:rsidP="00E04DB1">
      <w:pPr>
        <w:tabs>
          <w:tab w:val="left" w:pos="1950"/>
        </w:tabs>
        <w:ind w:left="360" w:hanging="2"/>
        <w:jc w:val="both"/>
        <w:rPr>
          <w:sz w:val="18"/>
          <w:szCs w:val="18"/>
        </w:rPr>
      </w:pPr>
    </w:p>
    <w:p w:rsidR="00E04DB1" w:rsidRPr="004519A7" w:rsidRDefault="00E04DB1" w:rsidP="00E04DB1">
      <w:pPr>
        <w:tabs>
          <w:tab w:val="left" w:pos="1950"/>
        </w:tabs>
        <w:jc w:val="both"/>
        <w:rPr>
          <w:sz w:val="18"/>
          <w:szCs w:val="18"/>
        </w:rPr>
      </w:pPr>
      <w:r w:rsidRPr="004519A7">
        <w:rPr>
          <w:sz w:val="18"/>
          <w:szCs w:val="18"/>
        </w:rPr>
        <w:t>La máxima autoridad o su delegado podrá sustituir al Administrador de Contrato en cualquier momento durante la vigencia el mismo, para lo cual, bastará cursar a la contratista la respectiva comunicación, sin que sea necesaria la modificación del texto contractual.</w:t>
      </w:r>
    </w:p>
    <w:p w:rsidR="00E04DB1" w:rsidRPr="004519A7" w:rsidRDefault="00E04DB1" w:rsidP="00E04DB1">
      <w:pPr>
        <w:jc w:val="both"/>
        <w:rPr>
          <w:sz w:val="18"/>
          <w:szCs w:val="18"/>
        </w:rPr>
      </w:pPr>
    </w:p>
    <w:p w:rsidR="00E04DB1" w:rsidRPr="004519A7" w:rsidRDefault="002414DF" w:rsidP="00350E14">
      <w:pPr>
        <w:pStyle w:val="Ttulo1"/>
        <w:numPr>
          <w:ilvl w:val="0"/>
          <w:numId w:val="29"/>
        </w:numPr>
        <w:ind w:left="567" w:hanging="283"/>
        <w:jc w:val="both"/>
        <w:rPr>
          <w:sz w:val="18"/>
          <w:szCs w:val="18"/>
        </w:rPr>
      </w:pPr>
      <w:r w:rsidRPr="004519A7">
        <w:rPr>
          <w:sz w:val="18"/>
          <w:szCs w:val="18"/>
        </w:rPr>
        <w:t>GARANTÍAS</w:t>
      </w:r>
      <w:r w:rsidR="00E04DB1" w:rsidRPr="004519A7">
        <w:rPr>
          <w:sz w:val="18"/>
          <w:szCs w:val="18"/>
        </w:rPr>
        <w:t xml:space="preserve">: </w:t>
      </w:r>
    </w:p>
    <w:p w:rsidR="00E04DB1" w:rsidRPr="004519A7" w:rsidRDefault="00E04DB1" w:rsidP="00E04DB1">
      <w:pPr>
        <w:jc w:val="both"/>
        <w:rPr>
          <w:sz w:val="18"/>
          <w:szCs w:val="18"/>
        </w:rPr>
      </w:pPr>
    </w:p>
    <w:p w:rsidR="00E04DB1" w:rsidRPr="004519A7" w:rsidRDefault="00E04DB1" w:rsidP="00E04DB1">
      <w:pPr>
        <w:autoSpaceDE w:val="0"/>
        <w:autoSpaceDN w:val="0"/>
        <w:adjustRightInd w:val="0"/>
        <w:jc w:val="both"/>
        <w:rPr>
          <w:b/>
          <w:sz w:val="18"/>
          <w:szCs w:val="18"/>
        </w:rPr>
      </w:pPr>
      <w:r w:rsidRPr="004519A7">
        <w:rPr>
          <w:b/>
          <w:sz w:val="18"/>
          <w:szCs w:val="18"/>
        </w:rPr>
        <w:t>Garantía de fiel cumplimiento:</w:t>
      </w:r>
    </w:p>
    <w:p w:rsidR="00E04DB1" w:rsidRPr="004519A7" w:rsidRDefault="00E04DB1" w:rsidP="00E04DB1">
      <w:pPr>
        <w:autoSpaceDE w:val="0"/>
        <w:autoSpaceDN w:val="0"/>
        <w:adjustRightInd w:val="0"/>
        <w:jc w:val="both"/>
        <w:rPr>
          <w:b/>
          <w:sz w:val="18"/>
          <w:szCs w:val="18"/>
        </w:rPr>
      </w:pPr>
    </w:p>
    <w:p w:rsidR="00E04DB1" w:rsidRPr="004519A7" w:rsidRDefault="00E04DB1" w:rsidP="00E04DB1">
      <w:pPr>
        <w:autoSpaceDE w:val="0"/>
        <w:autoSpaceDN w:val="0"/>
        <w:adjustRightInd w:val="0"/>
        <w:jc w:val="both"/>
        <w:rPr>
          <w:sz w:val="18"/>
          <w:szCs w:val="18"/>
        </w:rPr>
      </w:pPr>
      <w:r w:rsidRPr="004519A7">
        <w:rPr>
          <w:sz w:val="18"/>
          <w:szCs w:val="18"/>
        </w:rPr>
        <w:t>El licitante presentará antes de suscribir el contrato, la garantía de fiel cumplimiento de contrato por 5% del monto del mismo, (Garantía bancaria o póliza), siempre y cuando, la cuantía del contrato (según la oferta presentada por el o los lotes aplicados), sea mayor a multiplicar el coeficiente 0,000002 por el Presupuesto Inicial del estado del correspondiente ejercicio económico.</w:t>
      </w:r>
    </w:p>
    <w:p w:rsidR="00E04DB1" w:rsidRPr="004519A7" w:rsidRDefault="00E04DB1" w:rsidP="00E04DB1">
      <w:pPr>
        <w:spacing w:after="200"/>
        <w:contextualSpacing/>
        <w:jc w:val="center"/>
        <w:rPr>
          <w:rFonts w:eastAsia="Arial Unicode MS"/>
          <w:b/>
          <w:sz w:val="22"/>
          <w:szCs w:val="22"/>
        </w:rPr>
      </w:pPr>
    </w:p>
    <w:p w:rsidR="00E04DB1" w:rsidRPr="008D012A" w:rsidRDefault="00E04DB1" w:rsidP="00E04DB1">
      <w:pPr>
        <w:pStyle w:val="titu1toc1"/>
        <w:rPr>
          <w:sz w:val="16"/>
          <w:szCs w:val="16"/>
        </w:rPr>
      </w:pPr>
      <w:bookmarkStart w:id="64" w:name="_Toc454620908"/>
      <w:bookmarkStart w:id="65" w:name="_Toc436903905"/>
      <w:bookmarkStart w:id="66" w:name="_Toc347227548"/>
      <w:bookmarkStart w:id="67" w:name="_Toc488411760"/>
      <w:bookmarkStart w:id="68" w:name="_Toc471555883"/>
      <w:bookmarkStart w:id="69" w:name="_Toc471555340"/>
      <w:bookmarkStart w:id="70" w:name="_Toc486937346"/>
      <w:bookmarkStart w:id="71" w:name="_Toc438266930"/>
      <w:bookmarkStart w:id="72" w:name="_Toc438267904"/>
      <w:bookmarkStart w:id="73" w:name="_Toc438366671"/>
      <w:r w:rsidRPr="008D012A">
        <w:rPr>
          <w:sz w:val="16"/>
          <w:szCs w:val="16"/>
        </w:rPr>
        <w:lastRenderedPageBreak/>
        <w:t>Sección IV. Formulario de Contrato</w:t>
      </w:r>
      <w:bookmarkEnd w:id="64"/>
      <w:bookmarkEnd w:id="65"/>
      <w:bookmarkEnd w:id="66"/>
      <w:bookmarkEnd w:id="67"/>
      <w:bookmarkEnd w:id="68"/>
      <w:bookmarkEnd w:id="69"/>
      <w:bookmarkEnd w:id="70"/>
      <w:r w:rsidRPr="008D012A">
        <w:rPr>
          <w:sz w:val="16"/>
          <w:szCs w:val="16"/>
        </w:rPr>
        <w:t xml:space="preserve"> y Condiciones de Contrato</w:t>
      </w:r>
    </w:p>
    <w:bookmarkEnd w:id="71"/>
    <w:bookmarkEnd w:id="72"/>
    <w:bookmarkEnd w:id="73"/>
    <w:p w:rsidR="00E04DB1" w:rsidRPr="008D012A" w:rsidRDefault="00E04DB1" w:rsidP="00E04DB1">
      <w:pPr>
        <w:spacing w:before="29"/>
        <w:ind w:right="135"/>
        <w:jc w:val="center"/>
        <w:rPr>
          <w:rFonts w:eastAsia="Arial"/>
          <w:b/>
          <w:sz w:val="16"/>
          <w:szCs w:val="16"/>
        </w:rPr>
      </w:pPr>
      <w:r w:rsidRPr="008D012A">
        <w:rPr>
          <w:rFonts w:eastAsia="Arial"/>
          <w:b/>
          <w:sz w:val="16"/>
          <w:szCs w:val="16"/>
        </w:rPr>
        <w:t xml:space="preserve">CONVENIO DE FINANCIAMIENTO N° </w:t>
      </w:r>
      <w:r w:rsidRPr="008D012A">
        <w:rPr>
          <w:rFonts w:eastAsia="Arial"/>
          <w:b/>
          <w:sz w:val="16"/>
          <w:szCs w:val="16"/>
          <w:highlight w:val="lightGray"/>
        </w:rPr>
        <w:t>9776-EC</w:t>
      </w:r>
    </w:p>
    <w:p w:rsidR="00E04DB1" w:rsidRPr="008D012A" w:rsidRDefault="00E04DB1" w:rsidP="00E04DB1">
      <w:pPr>
        <w:spacing w:before="29"/>
        <w:ind w:right="135"/>
        <w:jc w:val="center"/>
        <w:rPr>
          <w:rFonts w:eastAsia="Arial"/>
          <w:b/>
          <w:sz w:val="16"/>
          <w:szCs w:val="16"/>
        </w:rPr>
      </w:pPr>
      <w:r w:rsidRPr="008D012A">
        <w:rPr>
          <w:rFonts w:eastAsia="Arial"/>
          <w:b/>
          <w:sz w:val="16"/>
          <w:szCs w:val="16"/>
          <w:highlight w:val="lightGray"/>
        </w:rPr>
        <w:t xml:space="preserve">“PROYECTO </w:t>
      </w:r>
      <w:r w:rsidRPr="008D012A">
        <w:rPr>
          <w:rFonts w:eastAsia="Arial"/>
          <w:b/>
          <w:sz w:val="16"/>
          <w:szCs w:val="16"/>
        </w:rPr>
        <w:t>RED DE PROTECCIÓN SOCIAL</w:t>
      </w:r>
      <w:r w:rsidRPr="008D012A">
        <w:rPr>
          <w:rFonts w:eastAsia="Arial"/>
          <w:b/>
          <w:sz w:val="16"/>
          <w:szCs w:val="16"/>
          <w:highlight w:val="lightGray"/>
        </w:rPr>
        <w:t>”</w:t>
      </w:r>
    </w:p>
    <w:p w:rsidR="00E04DB1" w:rsidRPr="008D012A" w:rsidRDefault="00E04DB1" w:rsidP="008D012A">
      <w:pPr>
        <w:spacing w:before="29"/>
        <w:ind w:right="135"/>
        <w:rPr>
          <w:rFonts w:eastAsia="Arial"/>
          <w:sz w:val="16"/>
          <w:szCs w:val="16"/>
        </w:rPr>
      </w:pPr>
    </w:p>
    <w:p w:rsidR="00E04DB1" w:rsidRPr="008D012A" w:rsidRDefault="00E04DB1" w:rsidP="00E04DB1">
      <w:pPr>
        <w:spacing w:before="29"/>
        <w:ind w:right="135"/>
        <w:jc w:val="center"/>
        <w:rPr>
          <w:rFonts w:eastAsia="Arial"/>
          <w:b/>
          <w:sz w:val="16"/>
          <w:szCs w:val="16"/>
        </w:rPr>
      </w:pPr>
      <w:bookmarkStart w:id="74" w:name="_Toc80869916"/>
      <w:r w:rsidRPr="008D012A">
        <w:rPr>
          <w:rFonts w:eastAsia="Arial"/>
          <w:b/>
          <w:sz w:val="16"/>
          <w:szCs w:val="16"/>
        </w:rPr>
        <w:t xml:space="preserve">CONTRATO DE </w:t>
      </w:r>
      <w:bookmarkEnd w:id="74"/>
      <w:r w:rsidRPr="008D012A">
        <w:rPr>
          <w:rFonts w:eastAsia="Arial"/>
          <w:b/>
          <w:sz w:val="16"/>
          <w:szCs w:val="16"/>
        </w:rPr>
        <w:t>SERVICIOS DE NO-CONSULTORÍA</w:t>
      </w:r>
    </w:p>
    <w:p w:rsidR="00E04DB1" w:rsidRPr="008D012A" w:rsidRDefault="00E04DB1" w:rsidP="00E04DB1">
      <w:pPr>
        <w:pStyle w:val="A4-heading2"/>
        <w:rPr>
          <w:sz w:val="16"/>
          <w:szCs w:val="16"/>
          <w:lang w:val="es-EC"/>
        </w:rPr>
      </w:pPr>
      <w:bookmarkStart w:id="75" w:name="_Toc78005433"/>
      <w:r w:rsidRPr="008D012A">
        <w:rPr>
          <w:sz w:val="16"/>
          <w:szCs w:val="16"/>
          <w:lang w:val="es-EC"/>
        </w:rPr>
        <w:t>CONTRATO</w:t>
      </w:r>
      <w:bookmarkEnd w:id="75"/>
      <w:r w:rsidRPr="008D012A">
        <w:rPr>
          <w:sz w:val="16"/>
          <w:szCs w:val="16"/>
          <w:lang w:val="es-EC"/>
        </w:rPr>
        <w:t xml:space="preserve"> Nº </w:t>
      </w:r>
      <w:r w:rsidRPr="008D012A">
        <w:rPr>
          <w:sz w:val="16"/>
          <w:szCs w:val="16"/>
          <w:highlight w:val="lightGray"/>
          <w:lang w:val="es-EC"/>
        </w:rPr>
        <w:t>__________</w:t>
      </w:r>
    </w:p>
    <w:p w:rsidR="00E04DB1" w:rsidRPr="008D012A" w:rsidRDefault="00E04DB1" w:rsidP="00E04DB1">
      <w:pPr>
        <w:spacing w:before="29"/>
        <w:ind w:right="135"/>
        <w:jc w:val="center"/>
        <w:rPr>
          <w:sz w:val="16"/>
          <w:szCs w:val="16"/>
        </w:rPr>
      </w:pPr>
    </w:p>
    <w:p w:rsidR="00E04DB1" w:rsidRPr="008D012A" w:rsidRDefault="00E04DB1" w:rsidP="00E04DB1">
      <w:pPr>
        <w:spacing w:before="29"/>
        <w:ind w:right="135"/>
        <w:jc w:val="center"/>
        <w:rPr>
          <w:rFonts w:eastAsia="Arial"/>
          <w:b/>
          <w:sz w:val="16"/>
          <w:szCs w:val="16"/>
        </w:rPr>
      </w:pPr>
      <w:r w:rsidRPr="008D012A">
        <w:rPr>
          <w:rFonts w:eastAsia="Arial"/>
          <w:b/>
          <w:sz w:val="16"/>
          <w:szCs w:val="16"/>
        </w:rPr>
        <w:t xml:space="preserve">ADQUISICIÓN DE SERVICIOS DE NO-CONSULTORIA DE </w:t>
      </w:r>
      <w:r w:rsidRPr="008D012A">
        <w:rPr>
          <w:rFonts w:eastAsia="Arial"/>
          <w:b/>
          <w:sz w:val="16"/>
          <w:szCs w:val="16"/>
          <w:highlight w:val="lightGray"/>
        </w:rPr>
        <w:t>(insertar el objeto de la adquisición)</w:t>
      </w:r>
    </w:p>
    <w:p w:rsidR="00E04DB1" w:rsidRPr="008D012A" w:rsidRDefault="00E04DB1" w:rsidP="00E04DB1">
      <w:pPr>
        <w:spacing w:before="29"/>
        <w:ind w:right="135"/>
        <w:jc w:val="center"/>
        <w:rPr>
          <w:rFonts w:eastAsia="Arial"/>
          <w:b/>
          <w:sz w:val="16"/>
          <w:szCs w:val="16"/>
        </w:rPr>
      </w:pPr>
    </w:p>
    <w:p w:rsidR="00E04DB1" w:rsidRPr="008D012A" w:rsidRDefault="00E04DB1" w:rsidP="00E04DB1">
      <w:pPr>
        <w:tabs>
          <w:tab w:val="left" w:pos="5400"/>
          <w:tab w:val="left" w:pos="8280"/>
        </w:tabs>
        <w:spacing w:after="200"/>
        <w:rPr>
          <w:sz w:val="16"/>
          <w:szCs w:val="16"/>
        </w:rPr>
      </w:pPr>
      <w:r w:rsidRPr="008D012A">
        <w:rPr>
          <w:sz w:val="16"/>
          <w:szCs w:val="16"/>
        </w:rPr>
        <w:t>ESTE CONTRATO se celebra</w:t>
      </w:r>
    </w:p>
    <w:p w:rsidR="00E04DB1" w:rsidRPr="008D012A" w:rsidRDefault="00E04DB1" w:rsidP="00E04DB1">
      <w:pPr>
        <w:tabs>
          <w:tab w:val="left" w:pos="720"/>
          <w:tab w:val="left" w:pos="2520"/>
          <w:tab w:val="left" w:pos="6120"/>
          <w:tab w:val="left" w:pos="7200"/>
        </w:tabs>
        <w:spacing w:after="200"/>
        <w:rPr>
          <w:sz w:val="16"/>
          <w:szCs w:val="16"/>
        </w:rPr>
      </w:pPr>
      <w:r w:rsidRPr="008D012A">
        <w:rPr>
          <w:sz w:val="16"/>
          <w:szCs w:val="16"/>
        </w:rPr>
        <w:tab/>
      </w:r>
      <w:proofErr w:type="gramStart"/>
      <w:r w:rsidRPr="008D012A">
        <w:rPr>
          <w:sz w:val="16"/>
          <w:szCs w:val="16"/>
        </w:rPr>
        <w:t>el</w:t>
      </w:r>
      <w:proofErr w:type="gramEnd"/>
      <w:r w:rsidRPr="008D012A">
        <w:rPr>
          <w:sz w:val="16"/>
          <w:szCs w:val="16"/>
        </w:rPr>
        <w:t xml:space="preserve"> día</w:t>
      </w:r>
      <w:r w:rsidRPr="008D012A">
        <w:rPr>
          <w:i/>
          <w:iCs/>
          <w:sz w:val="16"/>
          <w:szCs w:val="16"/>
        </w:rPr>
        <w:t xml:space="preserve"> [indique </w:t>
      </w:r>
      <w:r w:rsidRPr="008D012A">
        <w:rPr>
          <w:b/>
          <w:i/>
          <w:iCs/>
          <w:sz w:val="16"/>
          <w:szCs w:val="16"/>
        </w:rPr>
        <w:t>número</w:t>
      </w:r>
      <w:r w:rsidRPr="008D012A">
        <w:rPr>
          <w:i/>
          <w:iCs/>
          <w:sz w:val="16"/>
          <w:szCs w:val="16"/>
        </w:rPr>
        <w:t xml:space="preserve">] </w:t>
      </w:r>
      <w:r w:rsidRPr="008D012A">
        <w:rPr>
          <w:sz w:val="16"/>
          <w:szCs w:val="16"/>
        </w:rPr>
        <w:t xml:space="preserve">de </w:t>
      </w:r>
      <w:r w:rsidRPr="008D012A">
        <w:rPr>
          <w:i/>
          <w:iCs/>
          <w:sz w:val="16"/>
          <w:szCs w:val="16"/>
        </w:rPr>
        <w:t xml:space="preserve">[indique </w:t>
      </w:r>
      <w:r w:rsidRPr="008D012A">
        <w:rPr>
          <w:b/>
          <w:i/>
          <w:iCs/>
          <w:sz w:val="16"/>
          <w:szCs w:val="16"/>
        </w:rPr>
        <w:t>mes</w:t>
      </w:r>
      <w:r w:rsidRPr="008D012A">
        <w:rPr>
          <w:i/>
          <w:iCs/>
          <w:sz w:val="16"/>
          <w:szCs w:val="16"/>
        </w:rPr>
        <w:t xml:space="preserve">] </w:t>
      </w:r>
      <w:r w:rsidRPr="008D012A">
        <w:rPr>
          <w:sz w:val="16"/>
          <w:szCs w:val="16"/>
        </w:rPr>
        <w:t xml:space="preserve">de </w:t>
      </w:r>
      <w:r w:rsidRPr="008D012A">
        <w:rPr>
          <w:i/>
          <w:iCs/>
          <w:sz w:val="16"/>
          <w:szCs w:val="16"/>
        </w:rPr>
        <w:t xml:space="preserve">[indique </w:t>
      </w:r>
      <w:r w:rsidRPr="008D012A">
        <w:rPr>
          <w:b/>
          <w:i/>
          <w:iCs/>
          <w:sz w:val="16"/>
          <w:szCs w:val="16"/>
        </w:rPr>
        <w:t>año</w:t>
      </w:r>
      <w:r w:rsidRPr="008D012A">
        <w:rPr>
          <w:i/>
          <w:iCs/>
          <w:sz w:val="16"/>
          <w:szCs w:val="16"/>
        </w:rPr>
        <w:t>]</w:t>
      </w:r>
    </w:p>
    <w:p w:rsidR="00E04DB1" w:rsidRPr="008D012A" w:rsidRDefault="00E04DB1" w:rsidP="00E04DB1">
      <w:pPr>
        <w:spacing w:after="200"/>
        <w:rPr>
          <w:sz w:val="16"/>
          <w:szCs w:val="16"/>
        </w:rPr>
      </w:pPr>
      <w:r w:rsidRPr="008D012A">
        <w:rPr>
          <w:sz w:val="16"/>
          <w:szCs w:val="16"/>
        </w:rPr>
        <w:t>ENTRE</w:t>
      </w:r>
    </w:p>
    <w:p w:rsidR="00E04DB1" w:rsidRPr="008D012A" w:rsidRDefault="00E04DB1" w:rsidP="00350E14">
      <w:pPr>
        <w:pStyle w:val="Prrafodelista"/>
        <w:numPr>
          <w:ilvl w:val="0"/>
          <w:numId w:val="24"/>
        </w:numPr>
        <w:spacing w:after="200" w:line="240" w:lineRule="auto"/>
        <w:contextualSpacing w:val="0"/>
        <w:rPr>
          <w:sz w:val="16"/>
          <w:szCs w:val="16"/>
        </w:rPr>
      </w:pPr>
      <w:r w:rsidRPr="008D012A">
        <w:rPr>
          <w:sz w:val="16"/>
          <w:szCs w:val="16"/>
        </w:rPr>
        <w:t xml:space="preserve">El </w:t>
      </w:r>
      <w:r w:rsidRPr="008D012A">
        <w:rPr>
          <w:sz w:val="16"/>
          <w:szCs w:val="16"/>
          <w:highlight w:val="lightGray"/>
        </w:rPr>
        <w:t>NOMBRE DEL CONTRATANTE</w:t>
      </w:r>
      <w:r w:rsidRPr="008D012A">
        <w:rPr>
          <w:sz w:val="16"/>
          <w:szCs w:val="16"/>
        </w:rPr>
        <w:t xml:space="preserve"> (en adelante, el “Comprador”), y</w:t>
      </w:r>
    </w:p>
    <w:p w:rsidR="00E04DB1" w:rsidRPr="008D012A" w:rsidRDefault="00E04DB1" w:rsidP="00350E14">
      <w:pPr>
        <w:pStyle w:val="Prrafodelista"/>
        <w:numPr>
          <w:ilvl w:val="0"/>
          <w:numId w:val="24"/>
        </w:numPr>
        <w:spacing w:after="200" w:line="240" w:lineRule="auto"/>
        <w:contextualSpacing w:val="0"/>
        <w:rPr>
          <w:sz w:val="16"/>
          <w:szCs w:val="16"/>
        </w:rPr>
      </w:pPr>
      <w:r w:rsidRPr="008D012A">
        <w:rPr>
          <w:i/>
          <w:iCs/>
          <w:sz w:val="16"/>
          <w:szCs w:val="16"/>
        </w:rPr>
        <w:t xml:space="preserve">[Indique el nombre del Proveedor], </w:t>
      </w:r>
      <w:r w:rsidRPr="008D012A">
        <w:rPr>
          <w:sz w:val="16"/>
          <w:szCs w:val="16"/>
        </w:rPr>
        <w:t xml:space="preserve">sociedad constituida al amparo de las leyes de </w:t>
      </w:r>
      <w:r w:rsidRPr="008D012A">
        <w:rPr>
          <w:i/>
          <w:iCs/>
          <w:sz w:val="16"/>
          <w:szCs w:val="16"/>
        </w:rPr>
        <w:t xml:space="preserve">[indique el nombre del país del Proveedor] </w:t>
      </w:r>
      <w:r w:rsidRPr="008D012A">
        <w:rPr>
          <w:sz w:val="16"/>
          <w:szCs w:val="16"/>
        </w:rPr>
        <w:t>con sede principal en </w:t>
      </w:r>
      <w:r w:rsidRPr="008D012A">
        <w:rPr>
          <w:i/>
          <w:iCs/>
          <w:sz w:val="16"/>
          <w:szCs w:val="16"/>
        </w:rPr>
        <w:t xml:space="preserve">[indique la dirección del Proveedor] </w:t>
      </w:r>
      <w:r w:rsidRPr="008D012A">
        <w:rPr>
          <w:sz w:val="16"/>
          <w:szCs w:val="16"/>
        </w:rPr>
        <w:t>(en adelante, el “Proveedor”).</w:t>
      </w:r>
    </w:p>
    <w:p w:rsidR="00E04DB1" w:rsidRPr="008D012A" w:rsidRDefault="00E04DB1" w:rsidP="00E04DB1">
      <w:pPr>
        <w:suppressAutoHyphens/>
        <w:spacing w:after="240"/>
        <w:jc w:val="both"/>
        <w:rPr>
          <w:sz w:val="16"/>
          <w:szCs w:val="16"/>
        </w:rPr>
      </w:pPr>
      <w:r w:rsidRPr="008D012A">
        <w:rPr>
          <w:sz w:val="16"/>
          <w:szCs w:val="16"/>
        </w:rPr>
        <w:t xml:space="preserve">POR CUANTO el Comprador ha llamado a licitación respecto de ciertos Servicios de No-Consultoría, a saber, </w:t>
      </w:r>
      <w:r w:rsidRPr="008D012A">
        <w:rPr>
          <w:i/>
          <w:iCs/>
          <w:sz w:val="16"/>
          <w:szCs w:val="16"/>
        </w:rPr>
        <w:t>[indique una breve descripción de los Servicios]</w:t>
      </w:r>
      <w:r w:rsidRPr="008D012A">
        <w:rPr>
          <w:sz w:val="16"/>
          <w:szCs w:val="16"/>
        </w:rPr>
        <w:t xml:space="preserve">, y ha aceptado una Oferta del Proveedor para la provisión de dichos Servicios. </w:t>
      </w:r>
    </w:p>
    <w:p w:rsidR="00E04DB1" w:rsidRPr="008D012A" w:rsidRDefault="00E04DB1" w:rsidP="00E04DB1">
      <w:pPr>
        <w:suppressAutoHyphens/>
        <w:spacing w:after="240"/>
        <w:jc w:val="both"/>
        <w:rPr>
          <w:sz w:val="16"/>
          <w:szCs w:val="16"/>
        </w:rPr>
      </w:pPr>
      <w:r w:rsidRPr="008D012A">
        <w:rPr>
          <w:sz w:val="16"/>
          <w:szCs w:val="16"/>
        </w:rPr>
        <w:t xml:space="preserve">El Comprador y el Proveedor acuerdan lo siguiente: </w:t>
      </w:r>
    </w:p>
    <w:p w:rsidR="00E04DB1" w:rsidRPr="008D012A" w:rsidRDefault="00E04DB1" w:rsidP="00E04DB1">
      <w:pPr>
        <w:tabs>
          <w:tab w:val="left" w:pos="540"/>
        </w:tabs>
        <w:suppressAutoHyphens/>
        <w:spacing w:after="240"/>
        <w:ind w:left="540" w:hanging="540"/>
        <w:jc w:val="both"/>
        <w:rPr>
          <w:sz w:val="16"/>
          <w:szCs w:val="16"/>
        </w:rPr>
      </w:pPr>
      <w:r w:rsidRPr="008D012A">
        <w:rPr>
          <w:sz w:val="16"/>
          <w:szCs w:val="16"/>
        </w:rPr>
        <w:t>1.</w:t>
      </w:r>
      <w:r w:rsidRPr="008D012A">
        <w:rPr>
          <w:sz w:val="16"/>
          <w:szCs w:val="16"/>
        </w:rPr>
        <w:tab/>
        <w:t>En este Convenio las palabras y expresiones tendrán el mismo significado que se les asigne en los respectivos documentos del Contrato a que se refieran.</w:t>
      </w:r>
    </w:p>
    <w:p w:rsidR="00E04DB1" w:rsidRPr="008D012A" w:rsidRDefault="00E04DB1" w:rsidP="00E04DB1">
      <w:pPr>
        <w:tabs>
          <w:tab w:val="left" w:pos="540"/>
        </w:tabs>
        <w:suppressAutoHyphens/>
        <w:spacing w:after="240"/>
        <w:ind w:left="540" w:hanging="540"/>
        <w:jc w:val="both"/>
        <w:rPr>
          <w:sz w:val="16"/>
          <w:szCs w:val="16"/>
        </w:rPr>
      </w:pPr>
      <w:r w:rsidRPr="008D012A">
        <w:rPr>
          <w:sz w:val="16"/>
          <w:szCs w:val="16"/>
        </w:rPr>
        <w:t>2.</w:t>
      </w:r>
      <w:r w:rsidRPr="008D012A">
        <w:rPr>
          <w:sz w:val="16"/>
          <w:szCs w:val="16"/>
        </w:rPr>
        <w:tab/>
        <w:t>Los siguientes documentos constituyen el Contrato entre el Comprador y el Proveedor, y serán leídos e interpretados como parte integral del Contrato. Este Convenio prevalecerá sobre los demás documentos del Contrato.</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 xml:space="preserve">la Notificación de Adjudicación (Carta de Aceptación); </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la Carta de la Oferta;</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las enmiendas N</w:t>
      </w:r>
      <w:r w:rsidRPr="008D012A">
        <w:rPr>
          <w:sz w:val="16"/>
          <w:szCs w:val="16"/>
        </w:rPr>
        <w:sym w:font="Symbol" w:char="F0B0"/>
      </w:r>
      <w:r w:rsidRPr="008D012A">
        <w:rPr>
          <w:sz w:val="16"/>
          <w:szCs w:val="16"/>
        </w:rPr>
        <w:t xml:space="preserve"> _______ (si las hubiera); </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las Condiciones del Contrato;</w:t>
      </w:r>
    </w:p>
    <w:p w:rsidR="00E04DB1" w:rsidRPr="008D012A" w:rsidRDefault="00E04DB1" w:rsidP="00350E14">
      <w:pPr>
        <w:numPr>
          <w:ilvl w:val="0"/>
          <w:numId w:val="17"/>
        </w:numPr>
        <w:suppressAutoHyphens/>
        <w:ind w:left="1264" w:hanging="720"/>
        <w:rPr>
          <w:sz w:val="16"/>
          <w:szCs w:val="16"/>
        </w:rPr>
      </w:pPr>
      <w:r w:rsidRPr="008D012A">
        <w:rPr>
          <w:sz w:val="16"/>
          <w:szCs w:val="16"/>
        </w:rPr>
        <w:t>los requerimientos técnicos (incluyendo los Requisitos de las Especificaciones Técnicas del Servicio);</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 xml:space="preserve">las Listas de Precios; </w:t>
      </w:r>
    </w:p>
    <w:p w:rsidR="00E04DB1" w:rsidRPr="008D012A" w:rsidRDefault="00E04DB1" w:rsidP="00350E14">
      <w:pPr>
        <w:numPr>
          <w:ilvl w:val="0"/>
          <w:numId w:val="17"/>
        </w:numPr>
        <w:suppressAutoHyphens/>
        <w:ind w:left="1264" w:hanging="720"/>
        <w:jc w:val="both"/>
        <w:rPr>
          <w:sz w:val="16"/>
          <w:szCs w:val="16"/>
        </w:rPr>
      </w:pPr>
      <w:r w:rsidRPr="008D012A">
        <w:rPr>
          <w:sz w:val="16"/>
          <w:szCs w:val="16"/>
        </w:rPr>
        <w:t xml:space="preserve">cualquier otro documento enumerado en las Condiciones del Contrato como parte integrante del Contrato. </w:t>
      </w:r>
    </w:p>
    <w:p w:rsidR="00E04DB1" w:rsidRPr="008D012A" w:rsidRDefault="00E04DB1" w:rsidP="00E04DB1">
      <w:pPr>
        <w:suppressAutoHyphens/>
        <w:ind w:left="1264"/>
        <w:jc w:val="both"/>
        <w:rPr>
          <w:sz w:val="16"/>
          <w:szCs w:val="16"/>
        </w:rPr>
      </w:pPr>
    </w:p>
    <w:p w:rsidR="00E04DB1" w:rsidRPr="008D012A" w:rsidRDefault="00E04DB1" w:rsidP="00E04DB1">
      <w:pPr>
        <w:tabs>
          <w:tab w:val="left" w:pos="540"/>
        </w:tabs>
        <w:suppressAutoHyphens/>
        <w:spacing w:after="240"/>
        <w:ind w:left="540" w:hanging="540"/>
        <w:jc w:val="both"/>
        <w:rPr>
          <w:sz w:val="16"/>
          <w:szCs w:val="16"/>
        </w:rPr>
      </w:pPr>
      <w:r w:rsidRPr="008D012A">
        <w:rPr>
          <w:sz w:val="16"/>
          <w:szCs w:val="16"/>
        </w:rPr>
        <w:t>3.</w:t>
      </w:r>
      <w:r w:rsidRPr="008D012A">
        <w:rPr>
          <w:sz w:val="16"/>
          <w:szCs w:val="16"/>
        </w:rPr>
        <w:tab/>
        <w:t>Como contraprestación por los pagos que el Comprador hará al Proveedor conforme a lo estipulado en este Contrato, el Proveedor se compromete a ejecutar los Servicios de No-Consultoría al Comprador y a subsanar los defectos de estos en total consonancia con las disposiciones del Contrato.</w:t>
      </w:r>
    </w:p>
    <w:p w:rsidR="00E04DB1" w:rsidRPr="008D012A" w:rsidRDefault="00E04DB1" w:rsidP="00E04DB1">
      <w:pPr>
        <w:tabs>
          <w:tab w:val="left" w:pos="540"/>
        </w:tabs>
        <w:suppressAutoHyphens/>
        <w:spacing w:after="240"/>
        <w:ind w:left="540" w:hanging="540"/>
        <w:jc w:val="both"/>
        <w:rPr>
          <w:sz w:val="16"/>
          <w:szCs w:val="16"/>
        </w:rPr>
      </w:pPr>
      <w:r w:rsidRPr="008D012A">
        <w:rPr>
          <w:sz w:val="16"/>
          <w:szCs w:val="16"/>
        </w:rPr>
        <w:t>4.</w:t>
      </w:r>
      <w:r w:rsidRPr="008D012A">
        <w:rPr>
          <w:sz w:val="16"/>
          <w:szCs w:val="16"/>
        </w:rPr>
        <w:tab/>
        <w:t>El Comprador se compromete a pagar al Proveedor, como contraprestación por Servicios de No-Consultoría y la subsanación de sus defectos, el Precio del Contrato o las sumas que resulten pagaderas de conformidad con lo dispuesto en el Contrato en el plazo y en la forma prescripta en este.</w:t>
      </w:r>
    </w:p>
    <w:p w:rsidR="00E04DB1" w:rsidRPr="008D012A" w:rsidRDefault="00E04DB1" w:rsidP="00E04DB1">
      <w:pPr>
        <w:spacing w:after="200"/>
        <w:rPr>
          <w:sz w:val="16"/>
          <w:szCs w:val="16"/>
        </w:rPr>
      </w:pPr>
      <w:r w:rsidRPr="008D012A">
        <w:rPr>
          <w:sz w:val="16"/>
          <w:szCs w:val="16"/>
        </w:rPr>
        <w:t xml:space="preserve">EN PRUEBA DE CONFORMIDAD, las Partes han suscripto el presente Convenio, de conformidad con el derecho vigente de </w:t>
      </w:r>
      <w:r w:rsidRPr="008D012A">
        <w:rPr>
          <w:i/>
          <w:iCs/>
          <w:sz w:val="16"/>
          <w:szCs w:val="16"/>
        </w:rPr>
        <w:t>[indique el nombre de la ley del país que gobierna el Contrato]</w:t>
      </w:r>
      <w:r w:rsidRPr="008D012A">
        <w:rPr>
          <w:sz w:val="16"/>
          <w:szCs w:val="16"/>
        </w:rPr>
        <w:t xml:space="preserve"> en el día, mes y año antes indicados.</w:t>
      </w:r>
    </w:p>
    <w:p w:rsidR="00E04DB1" w:rsidRPr="008D012A" w:rsidRDefault="00E04DB1" w:rsidP="00E04DB1">
      <w:pPr>
        <w:rPr>
          <w:sz w:val="16"/>
          <w:szCs w:val="16"/>
        </w:rPr>
      </w:pPr>
    </w:p>
    <w:p w:rsidR="00E04DB1" w:rsidRPr="008D012A" w:rsidRDefault="00E04DB1" w:rsidP="00E04DB1">
      <w:pPr>
        <w:rPr>
          <w:sz w:val="16"/>
          <w:szCs w:val="16"/>
        </w:rPr>
      </w:pPr>
      <w:r w:rsidRPr="008D012A">
        <w:rPr>
          <w:sz w:val="16"/>
          <w:szCs w:val="16"/>
        </w:rPr>
        <w:t>En representación del Comprador</w:t>
      </w:r>
    </w:p>
    <w:p w:rsidR="00E04DB1" w:rsidRPr="008D012A" w:rsidRDefault="00E04DB1" w:rsidP="00E04DB1">
      <w:pPr>
        <w:rPr>
          <w:sz w:val="16"/>
          <w:szCs w:val="16"/>
        </w:rPr>
      </w:pPr>
    </w:p>
    <w:p w:rsidR="00E04DB1" w:rsidRPr="008D012A" w:rsidRDefault="00E04DB1" w:rsidP="00E04DB1">
      <w:pPr>
        <w:tabs>
          <w:tab w:val="left" w:pos="900"/>
          <w:tab w:val="left" w:pos="7200"/>
        </w:tabs>
        <w:rPr>
          <w:sz w:val="16"/>
          <w:szCs w:val="16"/>
        </w:rPr>
      </w:pPr>
      <w:r w:rsidRPr="008D012A">
        <w:rPr>
          <w:sz w:val="16"/>
          <w:szCs w:val="16"/>
        </w:rPr>
        <w:t xml:space="preserve">Firma: </w:t>
      </w:r>
      <w:r w:rsidRPr="008D012A">
        <w:rPr>
          <w:i/>
          <w:iCs/>
          <w:sz w:val="16"/>
          <w:szCs w:val="16"/>
        </w:rPr>
        <w:t>[firma]</w:t>
      </w:r>
    </w:p>
    <w:p w:rsidR="00E04DB1" w:rsidRPr="008D012A" w:rsidRDefault="00E04DB1" w:rsidP="00E04DB1">
      <w:pPr>
        <w:tabs>
          <w:tab w:val="left" w:pos="900"/>
          <w:tab w:val="left" w:pos="7200"/>
        </w:tabs>
        <w:rPr>
          <w:sz w:val="16"/>
          <w:szCs w:val="16"/>
          <w:u w:val="single"/>
        </w:rPr>
      </w:pPr>
      <w:proofErr w:type="gramStart"/>
      <w:r w:rsidRPr="008D012A">
        <w:rPr>
          <w:sz w:val="16"/>
          <w:szCs w:val="16"/>
        </w:rPr>
        <w:t>en</w:t>
      </w:r>
      <w:proofErr w:type="gramEnd"/>
      <w:r w:rsidRPr="008D012A">
        <w:rPr>
          <w:sz w:val="16"/>
          <w:szCs w:val="16"/>
        </w:rPr>
        <w:t xml:space="preserve"> calidad de </w:t>
      </w:r>
      <w:r w:rsidRPr="008D012A">
        <w:rPr>
          <w:i/>
          <w:iCs/>
          <w:sz w:val="16"/>
          <w:szCs w:val="16"/>
        </w:rPr>
        <w:t>[indique el cargo u otra designación apropiada]</w:t>
      </w:r>
    </w:p>
    <w:p w:rsidR="00E04DB1" w:rsidRPr="008D012A" w:rsidRDefault="00E04DB1" w:rsidP="00E04DB1">
      <w:pPr>
        <w:tabs>
          <w:tab w:val="left" w:pos="7200"/>
        </w:tabs>
        <w:rPr>
          <w:sz w:val="16"/>
          <w:szCs w:val="16"/>
          <w:u w:val="single"/>
        </w:rPr>
      </w:pPr>
      <w:proofErr w:type="gramStart"/>
      <w:r w:rsidRPr="008D012A">
        <w:rPr>
          <w:sz w:val="16"/>
          <w:szCs w:val="16"/>
        </w:rPr>
        <w:t>en</w:t>
      </w:r>
      <w:proofErr w:type="gramEnd"/>
      <w:r w:rsidRPr="008D012A">
        <w:rPr>
          <w:sz w:val="16"/>
          <w:szCs w:val="16"/>
        </w:rPr>
        <w:t xml:space="preserve"> presencia de </w:t>
      </w:r>
      <w:r w:rsidRPr="008D012A">
        <w:rPr>
          <w:i/>
          <w:iCs/>
          <w:sz w:val="16"/>
          <w:szCs w:val="16"/>
        </w:rPr>
        <w:t>[indique la identificación del testigo]</w:t>
      </w:r>
    </w:p>
    <w:p w:rsidR="00E04DB1" w:rsidRPr="008D012A" w:rsidRDefault="00E04DB1" w:rsidP="00E04DB1">
      <w:pPr>
        <w:rPr>
          <w:sz w:val="16"/>
          <w:szCs w:val="16"/>
        </w:rPr>
      </w:pPr>
    </w:p>
    <w:p w:rsidR="00E04DB1" w:rsidRPr="008D012A" w:rsidRDefault="00E04DB1" w:rsidP="00E04DB1">
      <w:pPr>
        <w:rPr>
          <w:sz w:val="16"/>
          <w:szCs w:val="16"/>
        </w:rPr>
      </w:pPr>
      <w:r w:rsidRPr="008D012A">
        <w:rPr>
          <w:sz w:val="16"/>
          <w:szCs w:val="16"/>
        </w:rPr>
        <w:t>En representación del Proveedor</w:t>
      </w:r>
    </w:p>
    <w:p w:rsidR="00E04DB1" w:rsidRPr="008D012A" w:rsidRDefault="00E04DB1" w:rsidP="00E04DB1">
      <w:pPr>
        <w:rPr>
          <w:sz w:val="16"/>
          <w:szCs w:val="16"/>
        </w:rPr>
      </w:pPr>
    </w:p>
    <w:p w:rsidR="00E04DB1" w:rsidRPr="008D012A" w:rsidRDefault="00E04DB1" w:rsidP="00E04DB1">
      <w:pPr>
        <w:tabs>
          <w:tab w:val="left" w:pos="900"/>
          <w:tab w:val="left" w:pos="7200"/>
        </w:tabs>
        <w:rPr>
          <w:sz w:val="16"/>
          <w:szCs w:val="16"/>
          <w:u w:val="single"/>
        </w:rPr>
      </w:pPr>
      <w:r w:rsidRPr="008D012A">
        <w:rPr>
          <w:sz w:val="16"/>
          <w:szCs w:val="16"/>
        </w:rPr>
        <w:lastRenderedPageBreak/>
        <w:t xml:space="preserve">Firma: </w:t>
      </w:r>
      <w:r w:rsidRPr="008D012A">
        <w:rPr>
          <w:i/>
          <w:iCs/>
          <w:sz w:val="16"/>
          <w:szCs w:val="16"/>
        </w:rPr>
        <w:t>[firmas de los representantes autorizados del Proveedor]</w:t>
      </w:r>
    </w:p>
    <w:p w:rsidR="00E04DB1" w:rsidRPr="008D012A" w:rsidRDefault="00E04DB1" w:rsidP="00E04DB1">
      <w:pPr>
        <w:tabs>
          <w:tab w:val="left" w:pos="900"/>
          <w:tab w:val="left" w:pos="7200"/>
        </w:tabs>
        <w:rPr>
          <w:sz w:val="16"/>
          <w:szCs w:val="16"/>
          <w:u w:val="single"/>
        </w:rPr>
      </w:pPr>
      <w:proofErr w:type="gramStart"/>
      <w:r w:rsidRPr="008D012A">
        <w:rPr>
          <w:sz w:val="16"/>
          <w:szCs w:val="16"/>
        </w:rPr>
        <w:t>en</w:t>
      </w:r>
      <w:proofErr w:type="gramEnd"/>
      <w:r w:rsidRPr="008D012A">
        <w:rPr>
          <w:sz w:val="16"/>
          <w:szCs w:val="16"/>
        </w:rPr>
        <w:t xml:space="preserve"> calidad de </w:t>
      </w:r>
      <w:r w:rsidRPr="008D012A">
        <w:rPr>
          <w:i/>
          <w:iCs/>
          <w:sz w:val="16"/>
          <w:szCs w:val="16"/>
        </w:rPr>
        <w:t>[indique el cargo u otra designación apropiada]</w:t>
      </w:r>
    </w:p>
    <w:p w:rsidR="00E04DB1" w:rsidRPr="008D012A" w:rsidRDefault="00E04DB1" w:rsidP="00E04DB1">
      <w:pPr>
        <w:tabs>
          <w:tab w:val="left" w:pos="900"/>
        </w:tabs>
        <w:rPr>
          <w:sz w:val="16"/>
          <w:szCs w:val="16"/>
          <w:u w:val="single"/>
        </w:rPr>
      </w:pPr>
      <w:proofErr w:type="gramStart"/>
      <w:r w:rsidRPr="008D012A">
        <w:rPr>
          <w:sz w:val="16"/>
          <w:szCs w:val="16"/>
        </w:rPr>
        <w:t>en</w:t>
      </w:r>
      <w:proofErr w:type="gramEnd"/>
      <w:r w:rsidRPr="008D012A">
        <w:rPr>
          <w:sz w:val="16"/>
          <w:szCs w:val="16"/>
        </w:rPr>
        <w:t xml:space="preserve"> presencia de </w:t>
      </w:r>
      <w:r w:rsidRPr="008D012A">
        <w:rPr>
          <w:i/>
          <w:iCs/>
          <w:sz w:val="16"/>
          <w:szCs w:val="16"/>
        </w:rPr>
        <w:t>[indique la identificación del testigo]</w:t>
      </w:r>
    </w:p>
    <w:p w:rsidR="00E04DB1" w:rsidRPr="008D012A" w:rsidRDefault="00E04DB1" w:rsidP="00E04DB1">
      <w:pPr>
        <w:rPr>
          <w:spacing w:val="-3"/>
          <w:sz w:val="16"/>
          <w:szCs w:val="16"/>
        </w:rPr>
      </w:pPr>
    </w:p>
    <w:p w:rsidR="00E04DB1" w:rsidRPr="008D012A" w:rsidRDefault="00E04DB1" w:rsidP="00E04DB1">
      <w:pPr>
        <w:rPr>
          <w:spacing w:val="-3"/>
          <w:sz w:val="16"/>
          <w:szCs w:val="16"/>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Default="00E04DB1"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Default="008D012A" w:rsidP="00E04DB1">
      <w:pPr>
        <w:rPr>
          <w:spacing w:val="-3"/>
          <w:sz w:val="18"/>
          <w:szCs w:val="18"/>
        </w:rPr>
      </w:pPr>
    </w:p>
    <w:p w:rsidR="008D012A" w:rsidRPr="004519A7" w:rsidRDefault="008D012A"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p w:rsidR="00E04DB1" w:rsidRPr="004519A7" w:rsidRDefault="00E04DB1" w:rsidP="00E04DB1">
      <w:pPr>
        <w:rPr>
          <w:spacing w:val="-3"/>
          <w:sz w:val="18"/>
          <w:szCs w:val="18"/>
        </w:rPr>
      </w:pPr>
    </w:p>
    <w:tbl>
      <w:tblPr>
        <w:tblW w:w="10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16"/>
        <w:gridCol w:w="8788"/>
      </w:tblGrid>
      <w:tr w:rsidR="00E04DB1" w:rsidRPr="004519A7" w:rsidTr="00CF6CFF">
        <w:trPr>
          <w:trHeight w:val="20"/>
          <w:jc w:val="center"/>
        </w:trPr>
        <w:tc>
          <w:tcPr>
            <w:tcW w:w="10504" w:type="dxa"/>
            <w:gridSpan w:val="2"/>
            <w:vAlign w:val="bottom"/>
          </w:tcPr>
          <w:p w:rsidR="00E04DB1" w:rsidRPr="004519A7" w:rsidRDefault="00E04DB1" w:rsidP="00CF6CFF">
            <w:pPr>
              <w:pStyle w:val="Titulo1TOC6"/>
              <w:numPr>
                <w:ilvl w:val="0"/>
                <w:numId w:val="0"/>
              </w:numPr>
              <w:spacing w:after="0"/>
              <w:ind w:left="432"/>
              <w:jc w:val="center"/>
              <w:rPr>
                <w:sz w:val="18"/>
                <w:szCs w:val="18"/>
              </w:rPr>
            </w:pPr>
            <w:r w:rsidRPr="004519A7">
              <w:rPr>
                <w:sz w:val="18"/>
                <w:szCs w:val="18"/>
              </w:rPr>
              <w:lastRenderedPageBreak/>
              <w:t>Condiciones del Contrato</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bookmarkStart w:id="76" w:name="_Toc454892623"/>
            <w:bookmarkStart w:id="77" w:name="_Toc167083637"/>
            <w:bookmarkStart w:id="78" w:name="_Toc486940618"/>
            <w:r w:rsidRPr="004519A7">
              <w:rPr>
                <w:b/>
                <w:sz w:val="18"/>
                <w:szCs w:val="18"/>
              </w:rPr>
              <w:t>1. Documentos del Contrato</w:t>
            </w:r>
            <w:bookmarkEnd w:id="76"/>
            <w:bookmarkEnd w:id="77"/>
            <w:bookmarkEnd w:id="78"/>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Con sujeción al orden de precedencia establecido en el Convenio de Contrato los siguientes documentos adicionales son parte del contrato:</w:t>
            </w:r>
          </w:p>
          <w:p w:rsidR="00E04DB1" w:rsidRPr="004519A7" w:rsidRDefault="00E04DB1" w:rsidP="00CF6CFF">
            <w:pPr>
              <w:tabs>
                <w:tab w:val="right" w:pos="7164"/>
              </w:tabs>
              <w:jc w:val="both"/>
              <w:rPr>
                <w:sz w:val="18"/>
                <w:szCs w:val="18"/>
              </w:rPr>
            </w:pPr>
            <w:r w:rsidRPr="004519A7">
              <w:rPr>
                <w:sz w:val="18"/>
                <w:szCs w:val="18"/>
                <w:highlight w:val="lightGray"/>
              </w:rPr>
              <w:t>________________________</w:t>
            </w:r>
          </w:p>
          <w:p w:rsidR="00E04DB1" w:rsidRPr="004519A7" w:rsidRDefault="00E04DB1" w:rsidP="00CF6CFF">
            <w:pPr>
              <w:tabs>
                <w:tab w:val="right" w:pos="7164"/>
              </w:tabs>
              <w:jc w:val="both"/>
              <w:rPr>
                <w:sz w:val="18"/>
                <w:szCs w:val="18"/>
              </w:rPr>
            </w:pPr>
            <w:r w:rsidRPr="004519A7">
              <w:rPr>
                <w:sz w:val="18"/>
                <w:szCs w:val="18"/>
                <w:highlight w:val="lightGray"/>
              </w:rPr>
              <w:t>________________________</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sz w:val="18"/>
                <w:szCs w:val="18"/>
              </w:rPr>
              <w:t>2. Ley aplicable</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 xml:space="preserve">La norma aplicable será la del </w:t>
            </w:r>
            <w:proofErr w:type="spellStart"/>
            <w:r w:rsidRPr="004519A7">
              <w:rPr>
                <w:sz w:val="18"/>
                <w:szCs w:val="18"/>
                <w:highlight w:val="lightGray"/>
              </w:rPr>
              <w:t>xxxxxxxxxxx</w:t>
            </w:r>
            <w:proofErr w:type="spellEnd"/>
            <w:r w:rsidRPr="004519A7">
              <w:rPr>
                <w:sz w:val="18"/>
                <w:szCs w:val="18"/>
              </w:rPr>
              <w:t>.</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bookmarkStart w:id="79" w:name="_Toc454892627"/>
            <w:bookmarkStart w:id="80" w:name="_Toc167083641"/>
            <w:bookmarkStart w:id="81" w:name="_Toc486940622"/>
            <w:r w:rsidRPr="004519A7">
              <w:rPr>
                <w:b/>
                <w:sz w:val="18"/>
                <w:szCs w:val="18"/>
              </w:rPr>
              <w:t>3. Asociación en Participación, Consorcio o</w:t>
            </w:r>
            <w:bookmarkEnd w:id="79"/>
            <w:bookmarkEnd w:id="80"/>
            <w:r w:rsidRPr="004519A7">
              <w:rPr>
                <w:b/>
                <w:sz w:val="18"/>
                <w:szCs w:val="18"/>
              </w:rPr>
              <w:t> Asociación</w:t>
            </w:r>
            <w:bookmarkEnd w:id="81"/>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Si el Proveedor es una Asociación en Participación, Consorcio o Asociación (“APCA”), un consorcio o una asociación, todas las partes que lo conforman serán solidariamente responsables frente al Comprador por el cumplimiento de las disposiciones del Contrato y deberán designar a una de ellas para que actúe como representante con facultades para obligar jurídicamente a la APCA, el consorcio o la asociación.</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4. Destino final del proyecto</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 xml:space="preserve">El destino final del proyecto es: </w:t>
            </w:r>
            <w:r w:rsidRPr="004519A7">
              <w:rPr>
                <w:sz w:val="18"/>
                <w:szCs w:val="18"/>
                <w:highlight w:val="lightGray"/>
              </w:rPr>
              <w:t>___________ _____________________________________.</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5. Idioma del Contrato</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El idioma será el Español.</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6. Notificaciones</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Todas las notificaciones entre las partes en virtud de este Contrato deberán cursarse por escrito.</w:t>
            </w:r>
          </w:p>
          <w:p w:rsidR="00E04DB1" w:rsidRPr="004519A7" w:rsidRDefault="00E04DB1" w:rsidP="00CF6CFF">
            <w:pPr>
              <w:tabs>
                <w:tab w:val="right" w:pos="7164"/>
              </w:tabs>
              <w:jc w:val="both"/>
              <w:rPr>
                <w:sz w:val="18"/>
                <w:szCs w:val="18"/>
              </w:rPr>
            </w:pPr>
            <w:r w:rsidRPr="004519A7">
              <w:rPr>
                <w:sz w:val="18"/>
                <w:szCs w:val="18"/>
              </w:rPr>
              <w:t xml:space="preserve">Para </w:t>
            </w:r>
            <w:r w:rsidRPr="004519A7">
              <w:rPr>
                <w:b/>
                <w:bCs/>
                <w:sz w:val="18"/>
                <w:szCs w:val="18"/>
                <w:u w:val="single"/>
              </w:rPr>
              <w:t>notificaciones</w:t>
            </w:r>
            <w:r w:rsidRPr="004519A7">
              <w:rPr>
                <w:bCs/>
                <w:sz w:val="18"/>
                <w:szCs w:val="18"/>
              </w:rPr>
              <w:t>,</w:t>
            </w:r>
            <w:r w:rsidRPr="004519A7">
              <w:rPr>
                <w:sz w:val="18"/>
                <w:szCs w:val="18"/>
              </w:rPr>
              <w:t xml:space="preserve"> la dirección del Comprador será:</w:t>
            </w:r>
          </w:p>
          <w:p w:rsidR="00E04DB1" w:rsidRPr="004519A7" w:rsidRDefault="00E04DB1" w:rsidP="00CF6CFF">
            <w:pPr>
              <w:tabs>
                <w:tab w:val="right" w:pos="7254"/>
              </w:tabs>
              <w:jc w:val="both"/>
              <w:rPr>
                <w:sz w:val="18"/>
                <w:szCs w:val="18"/>
              </w:rPr>
            </w:pPr>
            <w:r w:rsidRPr="004519A7">
              <w:rPr>
                <w:sz w:val="18"/>
                <w:szCs w:val="18"/>
              </w:rPr>
              <w:t xml:space="preserve">Atención: </w:t>
            </w:r>
            <w:r w:rsidRPr="004519A7">
              <w:rPr>
                <w:sz w:val="18"/>
                <w:szCs w:val="18"/>
                <w:highlight w:val="lightGray"/>
              </w:rPr>
              <w:t>______________________________________</w:t>
            </w:r>
            <w:r w:rsidRPr="004519A7">
              <w:rPr>
                <w:sz w:val="18"/>
                <w:szCs w:val="18"/>
              </w:rPr>
              <w:t xml:space="preserve"> </w:t>
            </w:r>
          </w:p>
          <w:p w:rsidR="00E04DB1" w:rsidRPr="004519A7" w:rsidRDefault="00E04DB1" w:rsidP="00CF6CFF">
            <w:pPr>
              <w:tabs>
                <w:tab w:val="right" w:pos="7254"/>
              </w:tabs>
              <w:jc w:val="both"/>
              <w:rPr>
                <w:sz w:val="18"/>
                <w:szCs w:val="18"/>
              </w:rPr>
            </w:pPr>
            <w:r w:rsidRPr="004519A7">
              <w:rPr>
                <w:sz w:val="18"/>
                <w:szCs w:val="18"/>
              </w:rPr>
              <w:t xml:space="preserve">Dirección: </w:t>
            </w:r>
            <w:r w:rsidRPr="004519A7">
              <w:rPr>
                <w:sz w:val="18"/>
                <w:szCs w:val="18"/>
                <w:highlight w:val="lightGray"/>
              </w:rPr>
              <w:t>______________________________________</w:t>
            </w:r>
          </w:p>
          <w:p w:rsidR="00E04DB1" w:rsidRPr="004519A7" w:rsidRDefault="00E04DB1" w:rsidP="00CF6CFF">
            <w:pPr>
              <w:tabs>
                <w:tab w:val="right" w:pos="7254"/>
              </w:tabs>
              <w:jc w:val="both"/>
              <w:rPr>
                <w:sz w:val="18"/>
                <w:szCs w:val="18"/>
              </w:rPr>
            </w:pPr>
            <w:r w:rsidRPr="004519A7">
              <w:rPr>
                <w:sz w:val="18"/>
                <w:szCs w:val="18"/>
              </w:rPr>
              <w:t xml:space="preserve">Teléfono / Celular: </w:t>
            </w:r>
            <w:r w:rsidRPr="004519A7">
              <w:rPr>
                <w:sz w:val="18"/>
                <w:szCs w:val="18"/>
                <w:highlight w:val="lightGray"/>
              </w:rPr>
              <w:t>_______________________________</w:t>
            </w:r>
          </w:p>
          <w:p w:rsidR="00E04DB1" w:rsidRPr="004519A7" w:rsidRDefault="00E04DB1" w:rsidP="00CF6CFF">
            <w:pPr>
              <w:tabs>
                <w:tab w:val="right" w:pos="7254"/>
              </w:tabs>
              <w:jc w:val="both"/>
              <w:rPr>
                <w:sz w:val="18"/>
                <w:szCs w:val="18"/>
              </w:rPr>
            </w:pPr>
            <w:r w:rsidRPr="004519A7">
              <w:rPr>
                <w:sz w:val="18"/>
                <w:szCs w:val="18"/>
              </w:rPr>
              <w:t xml:space="preserve">Correo electrónico: </w:t>
            </w:r>
            <w:r w:rsidRPr="004519A7">
              <w:rPr>
                <w:sz w:val="18"/>
                <w:szCs w:val="18"/>
                <w:highlight w:val="lightGray"/>
              </w:rPr>
              <w:t>_______________________________</w:t>
            </w:r>
          </w:p>
          <w:p w:rsidR="00E04DB1" w:rsidRPr="004519A7" w:rsidRDefault="00E04DB1" w:rsidP="00CF6CFF">
            <w:pPr>
              <w:tabs>
                <w:tab w:val="right" w:pos="7254"/>
              </w:tabs>
              <w:jc w:val="both"/>
              <w:rPr>
                <w:sz w:val="18"/>
                <w:szCs w:val="18"/>
              </w:rPr>
            </w:pPr>
            <w:r w:rsidRPr="004519A7">
              <w:rPr>
                <w:sz w:val="18"/>
                <w:szCs w:val="18"/>
              </w:rPr>
              <w:t xml:space="preserve">Localidad: </w:t>
            </w:r>
            <w:r w:rsidRPr="004519A7">
              <w:rPr>
                <w:sz w:val="18"/>
                <w:szCs w:val="18"/>
                <w:highlight w:val="lightGray"/>
              </w:rPr>
              <w:t>______</w:t>
            </w:r>
          </w:p>
          <w:p w:rsidR="00E04DB1" w:rsidRPr="004519A7" w:rsidRDefault="00E04DB1" w:rsidP="00CF6CFF">
            <w:pPr>
              <w:tabs>
                <w:tab w:val="right" w:pos="7254"/>
              </w:tabs>
              <w:jc w:val="both"/>
              <w:rPr>
                <w:sz w:val="18"/>
                <w:szCs w:val="18"/>
              </w:rPr>
            </w:pPr>
            <w:r w:rsidRPr="004519A7">
              <w:rPr>
                <w:sz w:val="18"/>
                <w:szCs w:val="18"/>
              </w:rPr>
              <w:t xml:space="preserve">País: </w:t>
            </w:r>
            <w:proofErr w:type="spellStart"/>
            <w:r w:rsidRPr="004519A7">
              <w:rPr>
                <w:sz w:val="18"/>
                <w:szCs w:val="18"/>
                <w:highlight w:val="lightGray"/>
              </w:rPr>
              <w:t>xxxxx</w:t>
            </w:r>
            <w:proofErr w:type="spellEnd"/>
            <w:r w:rsidRPr="004519A7">
              <w:rPr>
                <w:sz w:val="18"/>
                <w:szCs w:val="18"/>
              </w:rPr>
              <w:t xml:space="preserve"> para </w:t>
            </w:r>
            <w:r w:rsidRPr="004519A7">
              <w:rPr>
                <w:b/>
                <w:bCs/>
                <w:sz w:val="18"/>
                <w:szCs w:val="18"/>
                <w:u w:val="single"/>
              </w:rPr>
              <w:t>notificaciones</w:t>
            </w:r>
            <w:r w:rsidRPr="004519A7">
              <w:rPr>
                <w:bCs/>
                <w:sz w:val="18"/>
                <w:szCs w:val="18"/>
              </w:rPr>
              <w:t>,</w:t>
            </w:r>
            <w:r w:rsidRPr="004519A7">
              <w:rPr>
                <w:sz w:val="18"/>
                <w:szCs w:val="18"/>
              </w:rPr>
              <w:t xml:space="preserve"> la dirección del Proveedor será:</w:t>
            </w:r>
          </w:p>
          <w:p w:rsidR="00E04DB1" w:rsidRPr="004519A7" w:rsidRDefault="00E04DB1" w:rsidP="00CF6CFF">
            <w:pPr>
              <w:tabs>
                <w:tab w:val="right" w:pos="7254"/>
              </w:tabs>
              <w:jc w:val="both"/>
              <w:rPr>
                <w:sz w:val="18"/>
                <w:szCs w:val="18"/>
              </w:rPr>
            </w:pPr>
            <w:r w:rsidRPr="004519A7">
              <w:rPr>
                <w:sz w:val="18"/>
                <w:szCs w:val="18"/>
              </w:rPr>
              <w:t>Atención: _________________________</w:t>
            </w:r>
          </w:p>
          <w:p w:rsidR="00E04DB1" w:rsidRPr="004519A7" w:rsidRDefault="00E04DB1" w:rsidP="00CF6CFF">
            <w:pPr>
              <w:tabs>
                <w:tab w:val="right" w:pos="7254"/>
              </w:tabs>
              <w:jc w:val="both"/>
              <w:rPr>
                <w:sz w:val="18"/>
                <w:szCs w:val="18"/>
              </w:rPr>
            </w:pPr>
            <w:r w:rsidRPr="004519A7">
              <w:rPr>
                <w:sz w:val="18"/>
                <w:szCs w:val="18"/>
              </w:rPr>
              <w:t>Dirección: __________________________</w:t>
            </w:r>
          </w:p>
          <w:p w:rsidR="00E04DB1" w:rsidRPr="004519A7" w:rsidRDefault="00E04DB1" w:rsidP="00CF6CFF">
            <w:pPr>
              <w:tabs>
                <w:tab w:val="right" w:pos="7254"/>
              </w:tabs>
              <w:jc w:val="both"/>
              <w:rPr>
                <w:sz w:val="18"/>
                <w:szCs w:val="18"/>
              </w:rPr>
            </w:pPr>
            <w:r w:rsidRPr="004519A7">
              <w:rPr>
                <w:sz w:val="18"/>
                <w:szCs w:val="18"/>
              </w:rPr>
              <w:t>Teléfono / Celular: ________________</w:t>
            </w:r>
          </w:p>
          <w:p w:rsidR="00E04DB1" w:rsidRPr="004519A7" w:rsidRDefault="00E04DB1" w:rsidP="00CF6CFF">
            <w:pPr>
              <w:tabs>
                <w:tab w:val="right" w:pos="7254"/>
              </w:tabs>
              <w:jc w:val="both"/>
              <w:rPr>
                <w:sz w:val="18"/>
                <w:szCs w:val="18"/>
              </w:rPr>
            </w:pPr>
            <w:r w:rsidRPr="004519A7">
              <w:rPr>
                <w:sz w:val="18"/>
                <w:szCs w:val="18"/>
              </w:rPr>
              <w:t>Correo electrónico:</w:t>
            </w:r>
            <w:r w:rsidRPr="004519A7">
              <w:rPr>
                <w:rStyle w:val="Hipervnculo"/>
                <w:szCs w:val="18"/>
              </w:rPr>
              <w:t xml:space="preserve"> </w:t>
            </w:r>
            <w:r w:rsidRPr="004519A7">
              <w:rPr>
                <w:sz w:val="18"/>
                <w:szCs w:val="18"/>
              </w:rPr>
              <w:t>______________________</w:t>
            </w:r>
          </w:p>
          <w:p w:rsidR="00E04DB1" w:rsidRPr="004519A7" w:rsidRDefault="00E04DB1" w:rsidP="00CF6CFF">
            <w:pPr>
              <w:tabs>
                <w:tab w:val="right" w:pos="7254"/>
              </w:tabs>
              <w:jc w:val="both"/>
              <w:rPr>
                <w:sz w:val="18"/>
                <w:szCs w:val="18"/>
              </w:rPr>
            </w:pPr>
            <w:r w:rsidRPr="004519A7">
              <w:rPr>
                <w:sz w:val="18"/>
                <w:szCs w:val="18"/>
              </w:rPr>
              <w:t>Localidad: ________________</w:t>
            </w:r>
          </w:p>
          <w:p w:rsidR="00E04DB1" w:rsidRPr="004519A7" w:rsidRDefault="00E04DB1" w:rsidP="00CF6CFF">
            <w:pPr>
              <w:tabs>
                <w:tab w:val="right" w:pos="7254"/>
              </w:tabs>
              <w:jc w:val="both"/>
              <w:rPr>
                <w:sz w:val="18"/>
                <w:szCs w:val="18"/>
              </w:rPr>
            </w:pPr>
            <w:r w:rsidRPr="004519A7">
              <w:rPr>
                <w:sz w:val="18"/>
                <w:szCs w:val="18"/>
              </w:rPr>
              <w:t>País: ______________</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7. Ley aplicable</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 xml:space="preserve">El derecho aplicable será el de </w:t>
            </w:r>
            <w:r w:rsidRPr="004519A7">
              <w:rPr>
                <w:sz w:val="18"/>
                <w:szCs w:val="18"/>
                <w:highlight w:val="lightGray"/>
              </w:rPr>
              <w:t>______________________________________</w:t>
            </w:r>
            <w:r w:rsidRPr="004519A7">
              <w:rPr>
                <w:sz w:val="18"/>
                <w:szCs w:val="18"/>
              </w:rPr>
              <w:t>.</w:t>
            </w:r>
          </w:p>
        </w:tc>
      </w:tr>
      <w:tr w:rsidR="00E04DB1" w:rsidRPr="004519A7" w:rsidTr="00CF6CFF">
        <w:trPr>
          <w:trHeight w:val="20"/>
          <w:jc w:val="center"/>
        </w:trPr>
        <w:tc>
          <w:tcPr>
            <w:tcW w:w="1716" w:type="dxa"/>
            <w:tcBorders>
              <w:top w:val="single" w:sz="4" w:space="0" w:color="auto"/>
              <w:left w:val="single" w:sz="4" w:space="0" w:color="auto"/>
              <w:bottom w:val="single" w:sz="4" w:space="0" w:color="auto"/>
              <w:right w:val="single" w:sz="4" w:space="0" w:color="auto"/>
            </w:tcBorders>
            <w:vAlign w:val="center"/>
          </w:tcPr>
          <w:p w:rsidR="00E04DB1" w:rsidRPr="004519A7" w:rsidRDefault="00E04DB1" w:rsidP="00CF6CFF">
            <w:pPr>
              <w:rPr>
                <w:b/>
                <w:bCs/>
                <w:sz w:val="18"/>
                <w:szCs w:val="18"/>
              </w:rPr>
            </w:pPr>
            <w:bookmarkStart w:id="82" w:name="_Toc454892636"/>
            <w:bookmarkStart w:id="83" w:name="_Toc167083650"/>
            <w:bookmarkStart w:id="84" w:name="_Toc486940631"/>
            <w:r w:rsidRPr="004519A7">
              <w:rPr>
                <w:b/>
                <w:bCs/>
                <w:sz w:val="18"/>
                <w:szCs w:val="18"/>
              </w:rPr>
              <w:t>8. Precio del Contrato</w:t>
            </w:r>
            <w:bookmarkEnd w:id="82"/>
            <w:bookmarkEnd w:id="83"/>
            <w:bookmarkEnd w:id="84"/>
          </w:p>
        </w:tc>
        <w:tc>
          <w:tcPr>
            <w:tcW w:w="8788" w:type="dxa"/>
            <w:tcBorders>
              <w:top w:val="single" w:sz="4" w:space="0" w:color="auto"/>
              <w:left w:val="single" w:sz="4" w:space="0" w:color="auto"/>
              <w:bottom w:val="single" w:sz="4" w:space="0" w:color="auto"/>
              <w:right w:val="single" w:sz="4" w:space="0" w:color="auto"/>
            </w:tcBorders>
            <w:vAlign w:val="center"/>
          </w:tcPr>
          <w:p w:rsidR="00E04DB1" w:rsidRPr="004519A7" w:rsidRDefault="00E04DB1" w:rsidP="00CF6CFF">
            <w:pPr>
              <w:suppressAutoHyphens/>
              <w:jc w:val="both"/>
              <w:rPr>
                <w:sz w:val="18"/>
                <w:szCs w:val="18"/>
              </w:rPr>
            </w:pPr>
            <w:r w:rsidRPr="004519A7">
              <w:rPr>
                <w:sz w:val="18"/>
                <w:szCs w:val="18"/>
              </w:rPr>
              <w:t>Los precios que cobre el Proveedor por los Servicios de No-Consultoría proporcionados en virtud del Contrato no podrán ser diferentes de los cotizados por el Proveedor en su Oferta.</w:t>
            </w:r>
          </w:p>
          <w:p w:rsidR="00E04DB1" w:rsidRPr="004519A7" w:rsidRDefault="00E04DB1" w:rsidP="00CF6CFF">
            <w:pPr>
              <w:suppressAutoHyphens/>
              <w:jc w:val="both"/>
              <w:rPr>
                <w:sz w:val="18"/>
                <w:szCs w:val="18"/>
              </w:rPr>
            </w:pPr>
            <w:r w:rsidRPr="004519A7">
              <w:rPr>
                <w:sz w:val="18"/>
                <w:szCs w:val="18"/>
              </w:rPr>
              <w:t xml:space="preserve">El precio del contrato es: </w:t>
            </w:r>
            <w:r w:rsidRPr="004519A7">
              <w:rPr>
                <w:sz w:val="18"/>
                <w:szCs w:val="18"/>
                <w:highlight w:val="lightGray"/>
              </w:rPr>
              <w:t>_________________________________</w:t>
            </w:r>
            <w:r w:rsidRPr="004519A7">
              <w:rPr>
                <w:sz w:val="18"/>
                <w:szCs w:val="18"/>
              </w:rPr>
              <w:t xml:space="preserve"> </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9. Entrega y documentos</w:t>
            </w:r>
          </w:p>
        </w:tc>
        <w:tc>
          <w:tcPr>
            <w:tcW w:w="8788" w:type="dxa"/>
            <w:vAlign w:val="center"/>
          </w:tcPr>
          <w:p w:rsidR="00E04DB1" w:rsidRPr="004519A7" w:rsidRDefault="00E04DB1" w:rsidP="00CF6CFF">
            <w:pPr>
              <w:jc w:val="both"/>
              <w:rPr>
                <w:sz w:val="18"/>
                <w:szCs w:val="18"/>
              </w:rPr>
            </w:pPr>
            <w:r w:rsidRPr="004519A7">
              <w:rPr>
                <w:sz w:val="18"/>
                <w:szCs w:val="18"/>
              </w:rPr>
              <w:t>En el momento de la recepción de los servicios, el Proveedor deberá entregar los siguientes documentos:</w:t>
            </w:r>
          </w:p>
          <w:p w:rsidR="00E04DB1" w:rsidRPr="004519A7" w:rsidRDefault="00E04DB1" w:rsidP="00350E14">
            <w:pPr>
              <w:pStyle w:val="Prrafodelista"/>
              <w:numPr>
                <w:ilvl w:val="0"/>
                <w:numId w:val="20"/>
              </w:numPr>
              <w:spacing w:after="0" w:line="240" w:lineRule="auto"/>
              <w:jc w:val="both"/>
              <w:rPr>
                <w:sz w:val="18"/>
                <w:szCs w:val="18"/>
              </w:rPr>
            </w:pPr>
            <w:r w:rsidRPr="004519A7">
              <w:rPr>
                <w:sz w:val="18"/>
                <w:szCs w:val="18"/>
              </w:rPr>
              <w:t>Factura por el valor del servicio.</w:t>
            </w:r>
          </w:p>
          <w:p w:rsidR="00E04DB1" w:rsidRPr="004519A7" w:rsidRDefault="00E04DB1" w:rsidP="00350E14">
            <w:pPr>
              <w:pStyle w:val="Prrafodelista"/>
              <w:numPr>
                <w:ilvl w:val="0"/>
                <w:numId w:val="20"/>
              </w:numPr>
              <w:spacing w:after="0" w:line="240" w:lineRule="auto"/>
              <w:jc w:val="both"/>
              <w:rPr>
                <w:sz w:val="18"/>
                <w:szCs w:val="18"/>
                <w:highlight w:val="lightGray"/>
              </w:rPr>
            </w:pPr>
            <w:r w:rsidRPr="004519A7">
              <w:rPr>
                <w:sz w:val="18"/>
                <w:szCs w:val="18"/>
                <w:highlight w:val="lightGray"/>
              </w:rPr>
              <w:t>Cronograma de la ejecución de los servicios.</w:t>
            </w:r>
          </w:p>
          <w:p w:rsidR="00E04DB1" w:rsidRPr="004519A7" w:rsidRDefault="00E04DB1" w:rsidP="00350E14">
            <w:pPr>
              <w:pStyle w:val="Prrafodelista"/>
              <w:numPr>
                <w:ilvl w:val="0"/>
                <w:numId w:val="20"/>
              </w:numPr>
              <w:spacing w:after="0" w:line="240" w:lineRule="auto"/>
              <w:jc w:val="both"/>
              <w:rPr>
                <w:sz w:val="18"/>
                <w:szCs w:val="18"/>
              </w:rPr>
            </w:pPr>
            <w:r w:rsidRPr="004519A7">
              <w:rPr>
                <w:sz w:val="18"/>
                <w:szCs w:val="18"/>
                <w:highlight w:val="lightGray"/>
              </w:rPr>
              <w:t>______________</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10. Condiciones de pago</w:t>
            </w:r>
          </w:p>
        </w:tc>
        <w:tc>
          <w:tcPr>
            <w:tcW w:w="8788" w:type="dxa"/>
            <w:vAlign w:val="center"/>
          </w:tcPr>
          <w:p w:rsidR="00E04DB1" w:rsidRPr="004519A7" w:rsidRDefault="00E04DB1" w:rsidP="00CF6CFF">
            <w:pPr>
              <w:tabs>
                <w:tab w:val="right" w:pos="7164"/>
              </w:tabs>
              <w:jc w:val="both"/>
              <w:rPr>
                <w:iCs/>
                <w:sz w:val="18"/>
                <w:szCs w:val="18"/>
              </w:rPr>
            </w:pPr>
            <w:r w:rsidRPr="004519A7">
              <w:rPr>
                <w:iCs/>
                <w:sz w:val="18"/>
                <w:szCs w:val="18"/>
              </w:rPr>
              <w:t xml:space="preserve">El pago total se efectuará en </w:t>
            </w:r>
            <w:r w:rsidRPr="004519A7">
              <w:rPr>
                <w:sz w:val="18"/>
                <w:szCs w:val="18"/>
                <w:highlight w:val="lightGray"/>
              </w:rPr>
              <w:t>________</w:t>
            </w:r>
            <w:r w:rsidRPr="004519A7">
              <w:rPr>
                <w:iCs/>
                <w:sz w:val="18"/>
                <w:szCs w:val="18"/>
              </w:rPr>
              <w:t xml:space="preserve"> luego de la ejecución de los servicios y la presentación de la documentación correspondiente.</w:t>
            </w:r>
          </w:p>
          <w:p w:rsidR="00E04DB1" w:rsidRPr="004519A7" w:rsidRDefault="00E04DB1" w:rsidP="00CF6CFF">
            <w:pPr>
              <w:tabs>
                <w:tab w:val="right" w:pos="7164"/>
              </w:tabs>
              <w:jc w:val="both"/>
              <w:rPr>
                <w:iCs/>
                <w:sz w:val="18"/>
                <w:szCs w:val="18"/>
              </w:rPr>
            </w:pPr>
            <w:r w:rsidRPr="004519A7">
              <w:rPr>
                <w:iCs/>
                <w:sz w:val="18"/>
                <w:szCs w:val="18"/>
                <w:highlight w:val="lightGray"/>
              </w:rPr>
              <w:t>En caso de que el proveedor requiera de un anticipo, éste no deberá exceder al 20% del monto del contrato, y se efectivizará previa presentación de una boleta bancaria de correcta inversión del anticipo por el monto equivalente, la que deberá tener una validez hasta la fecha de conclusión del contrato</w:t>
            </w:r>
            <w:r w:rsidRPr="004519A7">
              <w:rPr>
                <w:iCs/>
                <w:sz w:val="18"/>
                <w:szCs w:val="18"/>
              </w:rPr>
              <w:t>.</w:t>
            </w:r>
          </w:p>
          <w:p w:rsidR="00E04DB1" w:rsidRPr="004519A7" w:rsidRDefault="00E04DB1" w:rsidP="00CF6CFF">
            <w:pPr>
              <w:tabs>
                <w:tab w:val="right" w:pos="7164"/>
              </w:tabs>
              <w:jc w:val="both"/>
              <w:rPr>
                <w:sz w:val="18"/>
                <w:szCs w:val="18"/>
              </w:rPr>
            </w:pPr>
            <w:r w:rsidRPr="004519A7">
              <w:rPr>
                <w:sz w:val="18"/>
                <w:szCs w:val="18"/>
              </w:rPr>
              <w:t>El Proveedor será totalmente responsable por todos los impuestos, y otros cargos similares impuestos fuera y dentro del país el Comprador.</w:t>
            </w:r>
          </w:p>
          <w:p w:rsidR="00E04DB1" w:rsidRPr="004519A7" w:rsidRDefault="00E04DB1" w:rsidP="00CF6CFF">
            <w:pPr>
              <w:tabs>
                <w:tab w:val="right" w:pos="7164"/>
              </w:tabs>
              <w:jc w:val="both"/>
              <w:rPr>
                <w:iCs/>
                <w:sz w:val="18"/>
                <w:szCs w:val="18"/>
              </w:rPr>
            </w:pPr>
            <w:r w:rsidRPr="004519A7">
              <w:rPr>
                <w:sz w:val="18"/>
                <w:szCs w:val="18"/>
              </w:rPr>
              <w:t xml:space="preserve">La forma de pago será mediante </w:t>
            </w:r>
            <w:r w:rsidRPr="004519A7">
              <w:rPr>
                <w:sz w:val="18"/>
                <w:szCs w:val="18"/>
                <w:highlight w:val="lightGray"/>
              </w:rPr>
              <w:t>________</w:t>
            </w:r>
            <w:r w:rsidRPr="004519A7">
              <w:rPr>
                <w:sz w:val="18"/>
                <w:szCs w:val="18"/>
              </w:rPr>
              <w:t xml:space="preserve">a través de </w:t>
            </w:r>
            <w:r w:rsidRPr="004519A7">
              <w:rPr>
                <w:sz w:val="18"/>
                <w:szCs w:val="18"/>
                <w:highlight w:val="lightGray"/>
              </w:rPr>
              <w:t>________</w:t>
            </w:r>
            <w:r w:rsidRPr="004519A7">
              <w:rPr>
                <w:sz w:val="18"/>
                <w:szCs w:val="18"/>
              </w:rPr>
              <w:t>, una vez emitida el acta de conformidad.</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11. Garantía de cumplimiento</w:t>
            </w:r>
          </w:p>
        </w:tc>
        <w:tc>
          <w:tcPr>
            <w:tcW w:w="8788" w:type="dxa"/>
            <w:vAlign w:val="center"/>
          </w:tcPr>
          <w:p w:rsidR="00E04DB1" w:rsidRPr="004519A7" w:rsidRDefault="00E04DB1" w:rsidP="00CF6CFF">
            <w:pPr>
              <w:tabs>
                <w:tab w:val="right" w:pos="7164"/>
              </w:tabs>
              <w:jc w:val="both"/>
              <w:rPr>
                <w:iCs/>
                <w:sz w:val="18"/>
                <w:szCs w:val="18"/>
              </w:rPr>
            </w:pPr>
            <w:r w:rsidRPr="004519A7">
              <w:rPr>
                <w:iCs/>
                <w:sz w:val="18"/>
                <w:szCs w:val="18"/>
              </w:rPr>
              <w:t xml:space="preserve">Se requerirá una boleta bancaria o póliza de seguro de caución, la que deberá tener una validez hasta la fecha de conclusión del contrato. </w:t>
            </w:r>
          </w:p>
          <w:p w:rsidR="00E04DB1" w:rsidRPr="004519A7" w:rsidRDefault="00E04DB1" w:rsidP="00CF6CFF">
            <w:pPr>
              <w:tabs>
                <w:tab w:val="right" w:pos="7164"/>
              </w:tabs>
              <w:jc w:val="both"/>
              <w:rPr>
                <w:iCs/>
                <w:sz w:val="18"/>
                <w:szCs w:val="18"/>
              </w:rPr>
            </w:pPr>
            <w:r w:rsidRPr="004519A7">
              <w:rPr>
                <w:iCs/>
                <w:sz w:val="18"/>
                <w:szCs w:val="18"/>
              </w:rPr>
              <w:t>El monto de la Garantía de Cumplimiento de contrato deberá ser:</w:t>
            </w:r>
          </w:p>
          <w:p w:rsidR="00E04DB1" w:rsidRPr="004519A7" w:rsidRDefault="00E04DB1" w:rsidP="00CF6CFF">
            <w:pPr>
              <w:tabs>
                <w:tab w:val="right" w:pos="7164"/>
              </w:tabs>
              <w:jc w:val="both"/>
              <w:rPr>
                <w:iCs/>
                <w:sz w:val="18"/>
                <w:szCs w:val="18"/>
              </w:rPr>
            </w:pPr>
            <w:r w:rsidRPr="004519A7">
              <w:rPr>
                <w:iCs/>
                <w:sz w:val="18"/>
                <w:szCs w:val="18"/>
              </w:rPr>
              <w:t>5% del precio del contrato si es una boleta bancaria, L</w:t>
            </w:r>
            <w:r w:rsidRPr="004519A7">
              <w:rPr>
                <w:sz w:val="18"/>
                <w:szCs w:val="18"/>
              </w:rPr>
              <w:t xml:space="preserve">a Garantía de Cumplimiento de contrato deberá ser emitida en </w:t>
            </w:r>
            <w:r w:rsidRPr="004519A7">
              <w:rPr>
                <w:sz w:val="18"/>
                <w:szCs w:val="18"/>
                <w:highlight w:val="lightGray"/>
              </w:rPr>
              <w:t>________</w:t>
            </w:r>
            <w:r w:rsidRPr="004519A7">
              <w:rPr>
                <w:sz w:val="18"/>
                <w:szCs w:val="18"/>
              </w:rPr>
              <w:t>.</w:t>
            </w:r>
          </w:p>
          <w:p w:rsidR="00E04DB1" w:rsidRPr="004519A7" w:rsidRDefault="00E04DB1" w:rsidP="00CF6CFF">
            <w:pPr>
              <w:tabs>
                <w:tab w:val="right" w:pos="7164"/>
              </w:tabs>
              <w:jc w:val="both"/>
              <w:rPr>
                <w:sz w:val="18"/>
                <w:szCs w:val="18"/>
              </w:rPr>
            </w:pPr>
            <w:r w:rsidRPr="004519A7">
              <w:rPr>
                <w:sz w:val="18"/>
                <w:szCs w:val="18"/>
              </w:rPr>
              <w:t>La liberación de la Garantía de Cumplimiento de contrato tendrá lugar una vez que el Comprador emita el acta de recepción definitiva de los servicios correspondiente.</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r w:rsidRPr="004519A7">
              <w:rPr>
                <w:b/>
                <w:bCs/>
                <w:sz w:val="18"/>
                <w:szCs w:val="18"/>
              </w:rPr>
              <w:t>12. Plazo de ejecución</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 xml:space="preserve">El plazo de ejecución de los servicios será de </w:t>
            </w:r>
            <w:r w:rsidRPr="004519A7">
              <w:rPr>
                <w:sz w:val="18"/>
                <w:szCs w:val="18"/>
                <w:highlight w:val="lightGray"/>
              </w:rPr>
              <w:t>_____________</w:t>
            </w:r>
            <w:r w:rsidRPr="004519A7">
              <w:rPr>
                <w:sz w:val="18"/>
                <w:szCs w:val="18"/>
              </w:rPr>
              <w:t xml:space="preserve"> días calendario contados a partir del día siguiente de la fecha de firma del contrato.</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bookmarkStart w:id="85" w:name="_Toc454892653"/>
            <w:bookmarkStart w:id="86" w:name="_Toc167083667"/>
            <w:bookmarkStart w:id="87" w:name="_Toc486940648"/>
            <w:r w:rsidRPr="004519A7">
              <w:rPr>
                <w:b/>
                <w:sz w:val="18"/>
                <w:szCs w:val="18"/>
              </w:rPr>
              <w:t>13. Fuerza Mayor</w:t>
            </w:r>
            <w:bookmarkEnd w:id="85"/>
            <w:bookmarkEnd w:id="86"/>
            <w:bookmarkEnd w:id="87"/>
          </w:p>
        </w:tc>
        <w:tc>
          <w:tcPr>
            <w:tcW w:w="8788" w:type="dxa"/>
            <w:vAlign w:val="center"/>
          </w:tcPr>
          <w:p w:rsidR="00E04DB1" w:rsidRPr="004519A7" w:rsidRDefault="00E04DB1" w:rsidP="00CF6CFF">
            <w:pPr>
              <w:pStyle w:val="Sub-ClauseText"/>
              <w:spacing w:before="0" w:after="0"/>
              <w:rPr>
                <w:spacing w:val="0"/>
                <w:sz w:val="18"/>
                <w:szCs w:val="18"/>
              </w:rPr>
            </w:pPr>
            <w:r w:rsidRPr="004519A7">
              <w:rPr>
                <w:spacing w:val="0"/>
                <w:sz w:val="18"/>
                <w:szCs w:val="18"/>
              </w:rPr>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p w:rsidR="00E04DB1" w:rsidRPr="004519A7" w:rsidRDefault="00E04DB1" w:rsidP="00CF6CFF">
            <w:pPr>
              <w:pStyle w:val="Sub-ClauseText"/>
              <w:spacing w:before="0" w:after="0"/>
              <w:rPr>
                <w:spacing w:val="0"/>
                <w:sz w:val="18"/>
                <w:szCs w:val="18"/>
              </w:rPr>
            </w:pPr>
            <w:r w:rsidRPr="004519A7">
              <w:rPr>
                <w:spacing w:val="0"/>
                <w:sz w:val="18"/>
                <w:szCs w:val="18"/>
              </w:rPr>
              <w:lastRenderedPageBreak/>
              <w:t xml:space="preserve">A los fines de esta cláusula, por “Fuerza Mayor” se entiende un evento o situación fuera del control del Proveedor que es imprevisible, inevitable y no se origina por descuido o negligencia del Proveedor. Tales eventos pueden incluir, entre otros, actos del Comprador en su capacidad soberana, guerras </w:t>
            </w:r>
            <w:r w:rsidRPr="004519A7">
              <w:rPr>
                <w:spacing w:val="-2"/>
                <w:sz w:val="18"/>
                <w:szCs w:val="18"/>
              </w:rPr>
              <w:t>o revoluciones, incendios, inundaciones, epidemias, restricciones</w:t>
            </w:r>
            <w:r w:rsidRPr="004519A7">
              <w:rPr>
                <w:spacing w:val="0"/>
                <w:sz w:val="18"/>
                <w:szCs w:val="18"/>
              </w:rPr>
              <w:t xml:space="preserve"> de cuarentena y embargos de cargamentos.</w:t>
            </w:r>
          </w:p>
          <w:p w:rsidR="00E04DB1" w:rsidRPr="004519A7" w:rsidRDefault="00E04DB1" w:rsidP="00CF6CFF">
            <w:pPr>
              <w:pStyle w:val="Sub-ClauseText"/>
              <w:spacing w:before="0" w:after="0"/>
              <w:rPr>
                <w:spacing w:val="0"/>
                <w:sz w:val="18"/>
                <w:szCs w:val="18"/>
              </w:rPr>
            </w:pPr>
            <w:r w:rsidRPr="004519A7">
              <w:rPr>
                <w:spacing w:val="0"/>
                <w:sz w:val="18"/>
                <w:szCs w:val="18"/>
              </w:rPr>
              <w:t>Si se produce un hecho de Fuerza Mayor, el Proveedor notificará al Comprador, por escrito y sin demora, de dicha situación y de su causa. A menos que el Comprador disponga otra cosa por escrito, el Proveedor seguirá cumpliendo con las obligaciones que le impone el Contrato en la medida en que sea razonablemente práctico, y buscará todos los medios alternativos de cumplimiento que no estuviesen afectados por la situación de Fuerza Mayor existente.</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sz w:val="18"/>
                <w:szCs w:val="18"/>
              </w:rPr>
              <w:lastRenderedPageBreak/>
              <w:t>14. Enmiendas al Contrato</w:t>
            </w:r>
          </w:p>
        </w:tc>
        <w:tc>
          <w:tcPr>
            <w:tcW w:w="8788" w:type="dxa"/>
            <w:vAlign w:val="center"/>
          </w:tcPr>
          <w:p w:rsidR="00E04DB1" w:rsidRPr="004519A7" w:rsidRDefault="00E04DB1" w:rsidP="00CF6CFF">
            <w:pPr>
              <w:pStyle w:val="Sub-ClauseText"/>
              <w:spacing w:before="0" w:after="0"/>
              <w:rPr>
                <w:spacing w:val="0"/>
                <w:sz w:val="18"/>
                <w:szCs w:val="18"/>
              </w:rPr>
            </w:pPr>
            <w:r w:rsidRPr="004519A7">
              <w:rPr>
                <w:spacing w:val="0"/>
                <w:sz w:val="18"/>
                <w:szCs w:val="18"/>
              </w:rPr>
              <w:t>El Comprador podrá, en cualquier momento, ordenar al Proveedor, mediante notificación, que realice cambios dentro del alcance general del Contrato.</w:t>
            </w:r>
          </w:p>
          <w:p w:rsidR="00E04DB1" w:rsidRPr="004519A7" w:rsidRDefault="00E04DB1" w:rsidP="00CF6CFF">
            <w:pPr>
              <w:pStyle w:val="Sub-ClauseText"/>
              <w:spacing w:before="0" w:after="0"/>
              <w:rPr>
                <w:spacing w:val="0"/>
                <w:sz w:val="18"/>
                <w:szCs w:val="18"/>
              </w:rPr>
            </w:pPr>
            <w:r w:rsidRPr="004519A7">
              <w:rPr>
                <w:spacing w:val="0"/>
                <w:sz w:val="18"/>
                <w:szCs w:val="18"/>
              </w:rPr>
              <w:t>Si cualquiera de estos cambios causara un aumento o disminución en el costo o en el tiempo necesario para que el Proveedor cumpla cualquiera de las disposiciones del Contrato, se realizará un ajuste equitativo al Precio del Contrato o al Cronograma de Ejecución y de Cumplimiento, o a ambas cosas, y el Contrato se modificará según corresponda. El Proveedor deberá presentar la solicitud de ajuste conforme a lo establecido en esta cláusula dentro de los 14 (catorce) días contados a partir de la fecha en que reciba la solicitud de la orden de cambio del Comprador.</w:t>
            </w:r>
          </w:p>
          <w:p w:rsidR="00E04DB1" w:rsidRPr="004519A7" w:rsidRDefault="00E04DB1" w:rsidP="00CF6CFF">
            <w:pPr>
              <w:pStyle w:val="Sub-ClauseText"/>
              <w:spacing w:before="0" w:after="0"/>
              <w:rPr>
                <w:spacing w:val="0"/>
                <w:sz w:val="18"/>
                <w:szCs w:val="18"/>
              </w:rPr>
            </w:pPr>
            <w:r w:rsidRPr="004519A7">
              <w:rPr>
                <w:spacing w:val="0"/>
                <w:sz w:val="18"/>
                <w:szCs w:val="18"/>
              </w:rPr>
              <w:t>Con sujeción a lo anterior, no se introducirá ningún cambio o modificación al Contrato excepto mediante enmienda por escrito firmada por ambas partes.</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bookmarkStart w:id="88" w:name="_Toc454892655"/>
            <w:bookmarkStart w:id="89" w:name="_Toc167083669"/>
            <w:bookmarkStart w:id="90" w:name="_Toc486940650"/>
            <w:r w:rsidRPr="004519A7">
              <w:rPr>
                <w:b/>
                <w:sz w:val="18"/>
                <w:szCs w:val="18"/>
              </w:rPr>
              <w:t>15. Prórroga del plazo</w:t>
            </w:r>
            <w:bookmarkEnd w:id="88"/>
            <w:bookmarkEnd w:id="89"/>
            <w:bookmarkEnd w:id="90"/>
          </w:p>
        </w:tc>
        <w:tc>
          <w:tcPr>
            <w:tcW w:w="8788" w:type="dxa"/>
            <w:vAlign w:val="center"/>
          </w:tcPr>
          <w:p w:rsidR="00E04DB1" w:rsidRPr="004519A7" w:rsidRDefault="00E04DB1" w:rsidP="00CF6CFF">
            <w:pPr>
              <w:pStyle w:val="Sub-ClauseText"/>
              <w:spacing w:before="0" w:after="0"/>
              <w:rPr>
                <w:spacing w:val="0"/>
                <w:sz w:val="18"/>
                <w:szCs w:val="18"/>
              </w:rPr>
            </w:pPr>
            <w:r w:rsidRPr="004519A7">
              <w:rPr>
                <w:spacing w:val="0"/>
                <w:sz w:val="18"/>
                <w:szCs w:val="18"/>
              </w:rPr>
              <w:t>Si en cualquier momento durante la ejecución del Contrato el Proveedor encontrase condiciones que impidiesen la ejecución oportuna de los Servicios, informará de inmediato y por escrito al Comprador sobre la demora, la posible duración y la causa. Tan pronto como sea posible después de recibir la comunicación del Proveedor, el Comprador evaluará la situación y, a su discreción, podrá prorrogar el plazo de cumplimiento del Proveedor. En tal caso, ambas Partes ratificarán la prórroga mediante una enmienda al Contrato.</w:t>
            </w:r>
          </w:p>
          <w:p w:rsidR="00E04DB1" w:rsidRPr="004519A7" w:rsidRDefault="00E04DB1" w:rsidP="00CF6CFF">
            <w:pPr>
              <w:pStyle w:val="Sub-ClauseText"/>
              <w:spacing w:before="0" w:after="0"/>
              <w:rPr>
                <w:spacing w:val="0"/>
                <w:sz w:val="18"/>
                <w:szCs w:val="18"/>
              </w:rPr>
            </w:pPr>
            <w:r w:rsidRPr="004519A7">
              <w:rPr>
                <w:spacing w:val="0"/>
                <w:sz w:val="18"/>
                <w:szCs w:val="18"/>
              </w:rPr>
              <w:t>Excepto en caso de Fuerza Mayor, cualquier retraso en el cumplimiento de sus obligaciones de Entrega y Finalización expondrá al Proveedor a la imposición de liquidación por daños y perjuicios.</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bookmarkStart w:id="91" w:name="_Toc486940651"/>
            <w:r w:rsidRPr="004519A7">
              <w:rPr>
                <w:b/>
                <w:sz w:val="18"/>
                <w:szCs w:val="18"/>
              </w:rPr>
              <w:t>16. Rescisión</w:t>
            </w:r>
            <w:bookmarkEnd w:id="91"/>
          </w:p>
        </w:tc>
        <w:tc>
          <w:tcPr>
            <w:tcW w:w="8788" w:type="dxa"/>
            <w:vAlign w:val="center"/>
          </w:tcPr>
          <w:p w:rsidR="00E04DB1" w:rsidRPr="004519A7" w:rsidRDefault="00E04DB1" w:rsidP="00CF6CFF">
            <w:pPr>
              <w:pStyle w:val="Sub-ClauseText"/>
              <w:spacing w:before="0" w:after="0"/>
              <w:rPr>
                <w:b/>
                <w:spacing w:val="0"/>
                <w:sz w:val="18"/>
                <w:szCs w:val="18"/>
              </w:rPr>
            </w:pPr>
            <w:r w:rsidRPr="004519A7">
              <w:rPr>
                <w:b/>
                <w:spacing w:val="0"/>
                <w:sz w:val="18"/>
                <w:szCs w:val="18"/>
              </w:rPr>
              <w:t>Rescisión por incumplimiento</w:t>
            </w:r>
          </w:p>
          <w:p w:rsidR="00E04DB1" w:rsidRPr="004519A7" w:rsidRDefault="00E04DB1" w:rsidP="00CF6CFF">
            <w:pPr>
              <w:pStyle w:val="Sub-ClauseText"/>
              <w:spacing w:before="0" w:after="0"/>
              <w:rPr>
                <w:b/>
                <w:spacing w:val="0"/>
                <w:sz w:val="18"/>
                <w:szCs w:val="18"/>
              </w:rPr>
            </w:pPr>
          </w:p>
          <w:p w:rsidR="00E04DB1" w:rsidRPr="004519A7" w:rsidRDefault="00E04DB1" w:rsidP="00350E14">
            <w:pPr>
              <w:pStyle w:val="Ttulo3"/>
              <w:keepNext w:val="0"/>
              <w:keepLines w:val="0"/>
              <w:numPr>
                <w:ilvl w:val="2"/>
                <w:numId w:val="4"/>
              </w:numPr>
              <w:ind w:hanging="562"/>
              <w:jc w:val="both"/>
              <w:rPr>
                <w:sz w:val="18"/>
                <w:szCs w:val="18"/>
              </w:rPr>
            </w:pPr>
            <w:r w:rsidRPr="004519A7">
              <w:rPr>
                <w:sz w:val="18"/>
                <w:szCs w:val="18"/>
              </w:rPr>
              <w:t>El Comprador, sin perjuicio de otros recursos previstos para casos de incumplimiento del Contrato, podrá rescindir el Contrato en su totalidad o en parte enviando una notificación de incumplimiento por escrito al Proveedor:</w:t>
            </w:r>
          </w:p>
          <w:p w:rsidR="00E04DB1" w:rsidRPr="004519A7" w:rsidRDefault="00E04DB1" w:rsidP="00CF6CFF">
            <w:pPr>
              <w:rPr>
                <w:sz w:val="18"/>
                <w:szCs w:val="18"/>
              </w:rPr>
            </w:pPr>
          </w:p>
          <w:p w:rsidR="00E04DB1" w:rsidRPr="004519A7" w:rsidRDefault="00E04DB1" w:rsidP="00350E14">
            <w:pPr>
              <w:pStyle w:val="Ttulo4"/>
              <w:numPr>
                <w:ilvl w:val="3"/>
                <w:numId w:val="5"/>
              </w:numPr>
              <w:tabs>
                <w:tab w:val="clear" w:pos="1901"/>
                <w:tab w:val="num" w:pos="1692"/>
              </w:tabs>
              <w:spacing w:before="0" w:after="0"/>
              <w:ind w:left="1684" w:hanging="505"/>
              <w:rPr>
                <w:spacing w:val="0"/>
                <w:sz w:val="18"/>
                <w:szCs w:val="18"/>
              </w:rPr>
            </w:pPr>
            <w:r w:rsidRPr="004519A7">
              <w:rPr>
                <w:spacing w:val="0"/>
                <w:sz w:val="18"/>
                <w:szCs w:val="18"/>
              </w:rPr>
              <w:t xml:space="preserve">si el Proveedor no ejecuta alguno o ninguno de los Servicios dentro del período establecido en el Contrato, o dentro de alguna prórroga otorgada por el Comprador conforme a lo establecido las Condiciones del Contrato; </w:t>
            </w:r>
          </w:p>
          <w:p w:rsidR="00E04DB1" w:rsidRPr="004519A7" w:rsidRDefault="00E04DB1" w:rsidP="00350E14">
            <w:pPr>
              <w:pStyle w:val="Ttulo4"/>
              <w:numPr>
                <w:ilvl w:val="3"/>
                <w:numId w:val="5"/>
              </w:numPr>
              <w:tabs>
                <w:tab w:val="clear" w:pos="1901"/>
                <w:tab w:val="num" w:pos="1692"/>
              </w:tabs>
              <w:spacing w:before="0" w:after="0"/>
              <w:ind w:left="1684" w:hanging="505"/>
              <w:rPr>
                <w:spacing w:val="0"/>
                <w:sz w:val="18"/>
                <w:szCs w:val="18"/>
              </w:rPr>
            </w:pPr>
            <w:r w:rsidRPr="004519A7">
              <w:rPr>
                <w:spacing w:val="0"/>
                <w:sz w:val="18"/>
                <w:szCs w:val="18"/>
              </w:rPr>
              <w:t>si el Proveedor no cumple con cualquier otra obligación derivada del Contrato; o</w:t>
            </w:r>
          </w:p>
          <w:p w:rsidR="00E04DB1" w:rsidRPr="004519A7" w:rsidRDefault="00E04DB1" w:rsidP="00350E14">
            <w:pPr>
              <w:pStyle w:val="Ttulo4"/>
              <w:numPr>
                <w:ilvl w:val="3"/>
                <w:numId w:val="5"/>
              </w:numPr>
              <w:tabs>
                <w:tab w:val="clear" w:pos="1901"/>
                <w:tab w:val="num" w:pos="1692"/>
              </w:tabs>
              <w:spacing w:before="0" w:after="0"/>
              <w:ind w:left="1684" w:hanging="505"/>
              <w:rPr>
                <w:spacing w:val="0"/>
                <w:sz w:val="18"/>
                <w:szCs w:val="18"/>
              </w:rPr>
            </w:pPr>
            <w:r w:rsidRPr="004519A7">
              <w:rPr>
                <w:spacing w:val="0"/>
                <w:sz w:val="18"/>
                <w:szCs w:val="18"/>
              </w:rPr>
              <w:t>si el Proveedor, a juicio del Comprador, durante el proceso de Licitación o de ejecución del Contrato, ha participado en actos de fraude y corrupción.</w:t>
            </w:r>
          </w:p>
          <w:p w:rsidR="00E04DB1" w:rsidRPr="004519A7" w:rsidRDefault="00E04DB1" w:rsidP="00CF6CFF">
            <w:pPr>
              <w:pStyle w:val="Ttulo3"/>
              <w:ind w:left="1152"/>
              <w:rPr>
                <w:sz w:val="18"/>
                <w:szCs w:val="18"/>
              </w:rPr>
            </w:pPr>
          </w:p>
          <w:p w:rsidR="00E04DB1" w:rsidRPr="004519A7" w:rsidRDefault="00E04DB1" w:rsidP="00350E14">
            <w:pPr>
              <w:pStyle w:val="Ttulo3"/>
              <w:keepNext w:val="0"/>
              <w:keepLines w:val="0"/>
              <w:numPr>
                <w:ilvl w:val="2"/>
                <w:numId w:val="4"/>
              </w:numPr>
              <w:jc w:val="both"/>
              <w:rPr>
                <w:sz w:val="18"/>
                <w:szCs w:val="18"/>
              </w:rPr>
            </w:pPr>
            <w:r w:rsidRPr="004519A7">
              <w:rPr>
                <w:sz w:val="18"/>
                <w:szCs w:val="18"/>
              </w:rPr>
              <w:t>En caso de que el Comprador rescinda el Contrato en su totalidad o en parte, podrá adquirir, en los términos y condiciones que considere apropiados, Servicios similares a los no suministrados o no prestados, y el Proveedor deberá pagar al Comprador los costos adicionales resultantes de dicha adquisición. Sin embargo, el Proveedor seguirá cumpliendo las obligaciones derivadas de la parte del Contrato que no se hubiese rescindido.</w:t>
            </w:r>
          </w:p>
          <w:p w:rsidR="00E04DB1" w:rsidRPr="004519A7" w:rsidRDefault="00E04DB1" w:rsidP="00CF6CFF">
            <w:pPr>
              <w:rPr>
                <w:sz w:val="18"/>
                <w:szCs w:val="18"/>
              </w:rPr>
            </w:pPr>
          </w:p>
          <w:p w:rsidR="00E04DB1" w:rsidRPr="004519A7" w:rsidRDefault="00E04DB1" w:rsidP="00CF6CFF">
            <w:pPr>
              <w:pStyle w:val="Sub-ClauseText"/>
              <w:spacing w:before="0" w:after="0"/>
              <w:rPr>
                <w:b/>
                <w:spacing w:val="0"/>
                <w:sz w:val="18"/>
                <w:szCs w:val="18"/>
              </w:rPr>
            </w:pPr>
            <w:r w:rsidRPr="004519A7">
              <w:rPr>
                <w:b/>
                <w:spacing w:val="0"/>
                <w:sz w:val="18"/>
                <w:szCs w:val="18"/>
              </w:rPr>
              <w:t>Rescisión por conveniencia.</w:t>
            </w:r>
          </w:p>
          <w:p w:rsidR="00E04DB1" w:rsidRPr="004519A7" w:rsidRDefault="00E04DB1" w:rsidP="00CF6CFF">
            <w:pPr>
              <w:pStyle w:val="Ttulo3"/>
              <w:ind w:left="0"/>
              <w:rPr>
                <w:sz w:val="18"/>
                <w:szCs w:val="18"/>
              </w:rPr>
            </w:pPr>
            <w:r w:rsidRPr="004519A7">
              <w:rPr>
                <w:sz w:val="18"/>
                <w:szCs w:val="18"/>
              </w:rPr>
              <w:t>El Comprador, mediante comunicación enviada al Proveedor, podrá rescindir el Contrato total o parcialmente, en cualquier momento, por razones de conveniencia justificada. La comunicación de rescisión deberá indicar que esta se debe a la conveniencia del Comprador, el alcance de la extinción de las responsabilidades del Proveedor en virtud del Contrato y la fecha de entrada en vigencia de dicha rescisión.</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bookmarkStart w:id="92" w:name="_Toc454892657"/>
            <w:bookmarkStart w:id="93" w:name="_Toc167083671"/>
            <w:bookmarkStart w:id="94" w:name="_Toc486940652"/>
            <w:r w:rsidRPr="004519A7">
              <w:rPr>
                <w:b/>
                <w:sz w:val="18"/>
                <w:szCs w:val="18"/>
              </w:rPr>
              <w:t>17. Cesión</w:t>
            </w:r>
            <w:bookmarkEnd w:id="92"/>
            <w:bookmarkEnd w:id="93"/>
            <w:bookmarkEnd w:id="94"/>
          </w:p>
        </w:tc>
        <w:tc>
          <w:tcPr>
            <w:tcW w:w="8788" w:type="dxa"/>
            <w:vAlign w:val="center"/>
          </w:tcPr>
          <w:p w:rsidR="00E04DB1" w:rsidRPr="004519A7" w:rsidRDefault="00E04DB1" w:rsidP="00CF6CFF">
            <w:pPr>
              <w:pStyle w:val="Sub-ClauseText"/>
              <w:spacing w:before="0" w:after="0"/>
              <w:rPr>
                <w:spacing w:val="0"/>
                <w:sz w:val="18"/>
                <w:szCs w:val="18"/>
              </w:rPr>
            </w:pPr>
            <w:r w:rsidRPr="004519A7">
              <w:rPr>
                <w:spacing w:val="0"/>
                <w:sz w:val="18"/>
                <w:szCs w:val="18"/>
              </w:rPr>
              <w:t>El Comprador y Proveedor se abstendrán de ceder total o parcialmente las obligaciones que hubiesen contraído en virtud del Contrato, salvo que cuenten con el consentimiento previo por escrito de la otra parte.</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sz w:val="18"/>
                <w:szCs w:val="18"/>
              </w:rPr>
              <w:t>18. Inspecciones y auditorías a cargo del Banco</w:t>
            </w:r>
          </w:p>
        </w:tc>
        <w:tc>
          <w:tcPr>
            <w:tcW w:w="8788" w:type="dxa"/>
            <w:vAlign w:val="center"/>
          </w:tcPr>
          <w:p w:rsidR="00E04DB1" w:rsidRPr="004519A7" w:rsidRDefault="00E04DB1" w:rsidP="00CF6CFF">
            <w:pPr>
              <w:pStyle w:val="Sub-ClauseText"/>
              <w:spacing w:before="0" w:after="0"/>
              <w:outlineLvl w:val="1"/>
              <w:rPr>
                <w:spacing w:val="0"/>
                <w:sz w:val="18"/>
                <w:szCs w:val="18"/>
              </w:rPr>
            </w:pPr>
            <w:bookmarkStart w:id="95" w:name="OLE_LINK1"/>
            <w:bookmarkStart w:id="96" w:name="OLE_LINK2"/>
            <w:r w:rsidRPr="004519A7">
              <w:rPr>
                <w:spacing w:val="0"/>
                <w:sz w:val="18"/>
                <w:szCs w:val="18"/>
              </w:rPr>
              <w:t>El Proveedor deberá mantener, y realizar todos los esfuerzos razonables para que sus Subcontratistas mantengan, cuentas exactas y sistematizadas, así como registros contables relativos a los Servicios de forma tal que permitan identificar los tiempos de cambios pertinentes y los costos.</w:t>
            </w:r>
          </w:p>
          <w:p w:rsidR="00E04DB1" w:rsidRPr="004519A7" w:rsidRDefault="00E04DB1" w:rsidP="00CF6CFF">
            <w:pPr>
              <w:pStyle w:val="Sub-ClauseText"/>
              <w:spacing w:before="0" w:after="0"/>
              <w:outlineLvl w:val="1"/>
              <w:rPr>
                <w:spacing w:val="0"/>
                <w:sz w:val="18"/>
                <w:szCs w:val="18"/>
              </w:rPr>
            </w:pPr>
          </w:p>
          <w:p w:rsidR="00E04DB1" w:rsidRPr="004519A7" w:rsidRDefault="00E04DB1" w:rsidP="00CF6CFF">
            <w:pPr>
              <w:pStyle w:val="Sub-ClauseText"/>
              <w:spacing w:before="0" w:after="0"/>
              <w:rPr>
                <w:spacing w:val="0"/>
                <w:sz w:val="18"/>
                <w:szCs w:val="18"/>
              </w:rPr>
            </w:pPr>
            <w:r w:rsidRPr="004519A7">
              <w:rPr>
                <w:spacing w:val="0"/>
                <w:sz w:val="18"/>
                <w:szCs w:val="18"/>
              </w:rPr>
              <w:t>De conformidad con el párrafo 2.2 (e) del apéndice de las Condiciones del contrato, el Proveedor permitirá, y</w:t>
            </w:r>
            <w:r w:rsidRPr="004519A7">
              <w:rPr>
                <w:sz w:val="18"/>
                <w:szCs w:val="18"/>
              </w:rPr>
              <w:t xml:space="preserve"> procurará que sus  agentes (hayan sido declarados o no), subcontratistas, </w:t>
            </w:r>
            <w:proofErr w:type="spellStart"/>
            <w:r w:rsidRPr="004519A7">
              <w:rPr>
                <w:sz w:val="18"/>
                <w:szCs w:val="18"/>
              </w:rPr>
              <w:t>subconsultores</w:t>
            </w:r>
            <w:proofErr w:type="spellEnd"/>
            <w:r w:rsidRPr="004519A7">
              <w:rPr>
                <w:sz w:val="18"/>
                <w:szCs w:val="18"/>
              </w:rPr>
              <w:t>,  prestadores de servicios, proveedores y personal permitan, que el Banco o las personas designadas por el Banco inspeccionen las instalaciones y/o las cuentas, los registros y otros documentos relacionados con  los procesos de calificación, selección y/o la ejecución del Contrato, y  dispongan que dichas cuentas, registros y otros documentos sean auditados por medio de auditores designados por el Banco</w:t>
            </w:r>
            <w:r w:rsidRPr="004519A7">
              <w:rPr>
                <w:spacing w:val="0"/>
                <w:sz w:val="18"/>
                <w:szCs w:val="18"/>
              </w:rPr>
              <w:t xml:space="preserve">, si este así lo requiere. El Proveedor y sus Subcontratistas y </w:t>
            </w:r>
            <w:proofErr w:type="spellStart"/>
            <w:r w:rsidRPr="004519A7">
              <w:rPr>
                <w:spacing w:val="0"/>
                <w:sz w:val="18"/>
                <w:szCs w:val="18"/>
              </w:rPr>
              <w:t>subconsultores</w:t>
            </w:r>
            <w:proofErr w:type="spellEnd"/>
            <w:r w:rsidRPr="004519A7">
              <w:rPr>
                <w:spacing w:val="0"/>
                <w:sz w:val="18"/>
                <w:szCs w:val="18"/>
              </w:rPr>
              <w:t xml:space="preserve"> deberán, </w:t>
            </w:r>
            <w:r w:rsidRPr="004519A7">
              <w:rPr>
                <w:i/>
                <w:spacing w:val="0"/>
                <w:sz w:val="18"/>
                <w:szCs w:val="18"/>
              </w:rPr>
              <w:t xml:space="preserve">inter </w:t>
            </w:r>
            <w:proofErr w:type="spellStart"/>
            <w:r w:rsidRPr="004519A7">
              <w:rPr>
                <w:i/>
                <w:spacing w:val="0"/>
                <w:sz w:val="18"/>
                <w:szCs w:val="18"/>
              </w:rPr>
              <w:t>alia</w:t>
            </w:r>
            <w:proofErr w:type="spellEnd"/>
            <w:r w:rsidRPr="004519A7">
              <w:rPr>
                <w:spacing w:val="0"/>
                <w:sz w:val="18"/>
                <w:szCs w:val="18"/>
              </w:rPr>
              <w:t xml:space="preserve">, que </w:t>
            </w:r>
            <w:r w:rsidRPr="004519A7">
              <w:rPr>
                <w:color w:val="000000"/>
                <w:spacing w:val="0"/>
                <w:sz w:val="18"/>
                <w:szCs w:val="18"/>
              </w:rPr>
              <w:t xml:space="preserve">las acciones encaminadas a impedir sustancialmente el ejercicio de los derechos del Banco de realizar auditorías e inspecciones constituyen una práctica prohibida sujeta a la rescisión del contrato (además de la determinación de inelegibilidad con arreglo a </w:t>
            </w:r>
            <w:r w:rsidRPr="004519A7">
              <w:rPr>
                <w:spacing w:val="0"/>
                <w:sz w:val="18"/>
                <w:szCs w:val="18"/>
              </w:rPr>
              <w:t>los procedimientos de sanciones vigentes del Banco</w:t>
            </w:r>
            <w:r w:rsidRPr="004519A7">
              <w:rPr>
                <w:color w:val="000000"/>
                <w:spacing w:val="0"/>
                <w:sz w:val="18"/>
                <w:szCs w:val="18"/>
              </w:rPr>
              <w:t>)</w:t>
            </w:r>
            <w:r w:rsidRPr="004519A7">
              <w:rPr>
                <w:spacing w:val="0"/>
                <w:sz w:val="18"/>
                <w:szCs w:val="18"/>
              </w:rPr>
              <w:t>.</w:t>
            </w:r>
            <w:bookmarkEnd w:id="95"/>
            <w:bookmarkEnd w:id="96"/>
          </w:p>
        </w:tc>
      </w:tr>
      <w:tr w:rsidR="00E04DB1" w:rsidRPr="004519A7" w:rsidTr="00CF6CFF">
        <w:trPr>
          <w:trHeight w:val="1505"/>
          <w:jc w:val="center"/>
        </w:trPr>
        <w:tc>
          <w:tcPr>
            <w:tcW w:w="1716" w:type="dxa"/>
            <w:vAlign w:val="center"/>
          </w:tcPr>
          <w:p w:rsidR="00E04DB1" w:rsidRPr="004519A7" w:rsidRDefault="00E04DB1" w:rsidP="00CF6CFF">
            <w:pPr>
              <w:rPr>
                <w:b/>
                <w:sz w:val="18"/>
                <w:szCs w:val="18"/>
              </w:rPr>
            </w:pPr>
            <w:r w:rsidRPr="004519A7">
              <w:rPr>
                <w:b/>
                <w:bCs/>
                <w:sz w:val="18"/>
                <w:szCs w:val="18"/>
              </w:rPr>
              <w:lastRenderedPageBreak/>
              <w:t>19. Fraude y corrupción</w:t>
            </w:r>
          </w:p>
        </w:tc>
        <w:tc>
          <w:tcPr>
            <w:tcW w:w="8788" w:type="dxa"/>
            <w:vAlign w:val="center"/>
          </w:tcPr>
          <w:p w:rsidR="00E04DB1" w:rsidRPr="004519A7" w:rsidRDefault="00E04DB1" w:rsidP="00CF6CFF">
            <w:pPr>
              <w:numPr>
                <w:ilvl w:val="12"/>
                <w:numId w:val="0"/>
              </w:numPr>
              <w:ind w:firstLine="3"/>
              <w:jc w:val="both"/>
              <w:rPr>
                <w:sz w:val="18"/>
                <w:szCs w:val="18"/>
              </w:rPr>
            </w:pPr>
            <w:r w:rsidRPr="004519A7">
              <w:rPr>
                <w:sz w:val="18"/>
                <w:szCs w:val="18"/>
              </w:rPr>
              <w:t>El Banco exige el cumplimiento de sus Directrices Contra la Corrupción y de sus políticas y procedimientos sobre sanciones vigentes descriptos en el Marco de Sanciones del GBM.</w:t>
            </w:r>
          </w:p>
          <w:p w:rsidR="00E04DB1" w:rsidRPr="004519A7" w:rsidRDefault="00E04DB1" w:rsidP="00CF6CFF">
            <w:pPr>
              <w:numPr>
                <w:ilvl w:val="12"/>
                <w:numId w:val="0"/>
              </w:numPr>
              <w:ind w:firstLine="3"/>
              <w:jc w:val="both"/>
              <w:rPr>
                <w:sz w:val="18"/>
                <w:szCs w:val="18"/>
              </w:rPr>
            </w:pPr>
          </w:p>
          <w:p w:rsidR="00E04DB1" w:rsidRPr="004519A7" w:rsidRDefault="00E04DB1" w:rsidP="00CF6CFF">
            <w:pPr>
              <w:pStyle w:val="Sub-ClauseText"/>
              <w:spacing w:before="0" w:after="0"/>
              <w:outlineLvl w:val="1"/>
              <w:rPr>
                <w:spacing w:val="0"/>
                <w:sz w:val="18"/>
                <w:szCs w:val="18"/>
              </w:rPr>
            </w:pPr>
            <w:r w:rsidRPr="004519A7">
              <w:rPr>
                <w:sz w:val="18"/>
                <w:szCs w:val="18"/>
              </w:rPr>
              <w:t>El Contratante exige al Proveedor del Servicio que proporcione información sobre las comisiones u honorarios que pudieran haberse pagado o que hayan de pagarse a los agentes o a otra parte en relación con el proceso de licitación o la ejecución del Contrato. La información divulgada deberá incluir por lo menos el nombre y la dirección del agente o de la otra parte, la cantidad y moneda, y el propósito de la comisión, la gratificación o los honorarios</w:t>
            </w:r>
          </w:p>
        </w:tc>
      </w:tr>
      <w:tr w:rsidR="00E04DB1" w:rsidRPr="004519A7" w:rsidTr="00CF6CFF">
        <w:trPr>
          <w:trHeight w:val="1517"/>
          <w:jc w:val="center"/>
        </w:trPr>
        <w:tc>
          <w:tcPr>
            <w:tcW w:w="1716" w:type="dxa"/>
            <w:vAlign w:val="center"/>
          </w:tcPr>
          <w:p w:rsidR="00E04DB1" w:rsidRPr="004519A7" w:rsidRDefault="00E04DB1" w:rsidP="00CF6CFF">
            <w:pPr>
              <w:rPr>
                <w:b/>
                <w:bCs/>
                <w:sz w:val="18"/>
                <w:szCs w:val="18"/>
              </w:rPr>
            </w:pPr>
            <w:r w:rsidRPr="004519A7">
              <w:rPr>
                <w:b/>
                <w:bCs/>
                <w:sz w:val="18"/>
                <w:szCs w:val="18"/>
              </w:rPr>
              <w:t>20. Declaración de Desempeño en materia de Explotación y Abuso Sexual (EAS) y/o Acoso Sexual (</w:t>
            </w:r>
            <w:proofErr w:type="spellStart"/>
            <w:r w:rsidRPr="004519A7">
              <w:rPr>
                <w:b/>
                <w:bCs/>
                <w:sz w:val="18"/>
                <w:szCs w:val="18"/>
              </w:rPr>
              <w:t>ASx</w:t>
            </w:r>
            <w:proofErr w:type="spellEnd"/>
            <w:r w:rsidRPr="004519A7">
              <w:rPr>
                <w:b/>
                <w:bCs/>
                <w:sz w:val="18"/>
                <w:szCs w:val="18"/>
              </w:rPr>
              <w:t xml:space="preserve">) </w:t>
            </w:r>
          </w:p>
        </w:tc>
        <w:tc>
          <w:tcPr>
            <w:tcW w:w="8788" w:type="dxa"/>
            <w:vAlign w:val="center"/>
          </w:tcPr>
          <w:p w:rsidR="00E04DB1" w:rsidRPr="004519A7" w:rsidRDefault="00E04DB1" w:rsidP="00CF6CFF">
            <w:pPr>
              <w:pStyle w:val="Default"/>
              <w:jc w:val="both"/>
              <w:rPr>
                <w:rFonts w:ascii="Century Gothic" w:hAnsi="Century Gothic"/>
                <w:color w:val="auto"/>
                <w:spacing w:val="-4"/>
                <w:sz w:val="18"/>
                <w:szCs w:val="18"/>
                <w:lang w:val="es-EC"/>
              </w:rPr>
            </w:pPr>
            <w:r w:rsidRPr="004519A7">
              <w:rPr>
                <w:rFonts w:ascii="Century Gothic" w:hAnsi="Century Gothic"/>
                <w:color w:val="auto"/>
                <w:spacing w:val="-4"/>
                <w:sz w:val="18"/>
                <w:szCs w:val="18"/>
                <w:lang w:val="es-EC"/>
              </w:rPr>
              <w:t xml:space="preserve">El Proveedor del Servicio deberá tener la Declaración de Desempeño en materia de Explotación y Abuso Sexual y/o Acoso Sexual para el Personal del Proveedor del Servicio empleado para la ejecución de los Servicios en las ubicaciones en el país del Contratante donde se prestan los Servicios. </w:t>
            </w:r>
          </w:p>
          <w:p w:rsidR="00E04DB1" w:rsidRPr="004519A7" w:rsidRDefault="00E04DB1" w:rsidP="00CF6CFF">
            <w:pPr>
              <w:numPr>
                <w:ilvl w:val="12"/>
                <w:numId w:val="0"/>
              </w:numPr>
              <w:jc w:val="both"/>
              <w:rPr>
                <w:sz w:val="18"/>
                <w:szCs w:val="18"/>
              </w:rPr>
            </w:pP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21. Normas de Conducta</w:t>
            </w:r>
          </w:p>
        </w:tc>
        <w:tc>
          <w:tcPr>
            <w:tcW w:w="8788" w:type="dxa"/>
            <w:vAlign w:val="center"/>
          </w:tcPr>
          <w:p w:rsidR="00E04DB1" w:rsidRPr="004519A7" w:rsidRDefault="00E04DB1" w:rsidP="00CF6CFF">
            <w:pPr>
              <w:numPr>
                <w:ilvl w:val="12"/>
                <w:numId w:val="0"/>
              </w:numPr>
              <w:ind w:firstLine="3"/>
              <w:jc w:val="both"/>
              <w:rPr>
                <w:sz w:val="18"/>
                <w:szCs w:val="18"/>
              </w:rPr>
            </w:pPr>
            <w:r w:rsidRPr="004519A7">
              <w:rPr>
                <w:sz w:val="18"/>
                <w:szCs w:val="18"/>
              </w:rPr>
              <w:t>El Proveedor del Servicio deberá tener Normas de Conducta para el Personal del Proveedor del Servicio empleado para la ejecución de los Servicios en las ubicaciones en el país del Contratante donde se prestan los Servicios.</w:t>
            </w:r>
          </w:p>
          <w:p w:rsidR="00E04DB1" w:rsidRPr="004519A7" w:rsidRDefault="00E04DB1" w:rsidP="00CF6CFF">
            <w:pPr>
              <w:numPr>
                <w:ilvl w:val="12"/>
                <w:numId w:val="0"/>
              </w:numPr>
              <w:ind w:firstLine="3"/>
              <w:jc w:val="both"/>
              <w:rPr>
                <w:sz w:val="18"/>
                <w:szCs w:val="18"/>
              </w:rPr>
            </w:pPr>
          </w:p>
          <w:p w:rsidR="00E04DB1" w:rsidRPr="004519A7" w:rsidRDefault="00E04DB1" w:rsidP="00CF6CFF">
            <w:pPr>
              <w:pStyle w:val="Sub-ClauseText"/>
              <w:spacing w:before="0" w:after="0"/>
              <w:outlineLvl w:val="1"/>
              <w:rPr>
                <w:spacing w:val="0"/>
                <w:sz w:val="18"/>
                <w:szCs w:val="18"/>
              </w:rPr>
            </w:pPr>
            <w:r w:rsidRPr="004519A7">
              <w:rPr>
                <w:sz w:val="18"/>
                <w:szCs w:val="18"/>
              </w:rPr>
              <w:t>El Proveedor del Servicio tomará todas las medidas necesarias para garantizar que el Personal de cada Proveedor del Servicio conozca las Normas de Conducta, incluidos los comportamientos específicos que están prohibidos, y comprenda las consecuencias de participar en dichos comportamientos prohibidos</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sz w:val="18"/>
                <w:szCs w:val="18"/>
              </w:rPr>
              <w:t>22. Remoción o reemplazo de personal</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 xml:space="preserve">15.1 Salvo que el Contratante acuerde otra cosa, el personal clave no </w:t>
            </w:r>
            <w:r w:rsidRPr="004519A7">
              <w:rPr>
                <w:spacing w:val="-2"/>
                <w:sz w:val="18"/>
                <w:szCs w:val="18"/>
              </w:rPr>
              <w:t>podrá modificarse. Si, por algún motivo que esté razonablemente</w:t>
            </w:r>
            <w:r w:rsidRPr="004519A7">
              <w:rPr>
                <w:sz w:val="18"/>
                <w:szCs w:val="18"/>
              </w:rPr>
              <w:t xml:space="preserve"> fuera del control del Proveedor del Servicio, es necesario reemplazar a cualquier miembro del personal clave, el Proveedor del Servicio deberá presentar como sustituto a una persona de calificaciones equivalentes o superiores.</w:t>
            </w:r>
          </w:p>
          <w:p w:rsidR="00E04DB1" w:rsidRPr="004519A7" w:rsidRDefault="00E04DB1" w:rsidP="00CF6CFF">
            <w:pPr>
              <w:tabs>
                <w:tab w:val="right" w:pos="7164"/>
              </w:tabs>
              <w:jc w:val="both"/>
              <w:rPr>
                <w:sz w:val="18"/>
                <w:szCs w:val="18"/>
              </w:rPr>
            </w:pPr>
          </w:p>
          <w:p w:rsidR="00E04DB1" w:rsidRPr="004519A7" w:rsidRDefault="00E04DB1" w:rsidP="00CF6CFF">
            <w:pPr>
              <w:numPr>
                <w:ilvl w:val="12"/>
                <w:numId w:val="0"/>
              </w:numPr>
              <w:tabs>
                <w:tab w:val="left" w:pos="540"/>
              </w:tabs>
              <w:ind w:left="540" w:hanging="540"/>
              <w:jc w:val="both"/>
              <w:rPr>
                <w:sz w:val="18"/>
                <w:szCs w:val="18"/>
              </w:rPr>
            </w:pPr>
            <w:r w:rsidRPr="004519A7">
              <w:rPr>
                <w:sz w:val="18"/>
                <w:szCs w:val="18"/>
              </w:rPr>
              <w:t>15.2 El Contratante puede requerir que el Proveedor del Servicio remueva (o haga que se remueva) al Personal del Proveedor de Servicio, que:</w:t>
            </w:r>
          </w:p>
          <w:p w:rsidR="00E04DB1" w:rsidRPr="004519A7" w:rsidRDefault="00E04DB1" w:rsidP="00CF6CFF">
            <w:pPr>
              <w:numPr>
                <w:ilvl w:val="12"/>
                <w:numId w:val="0"/>
              </w:numPr>
              <w:tabs>
                <w:tab w:val="left" w:pos="540"/>
              </w:tabs>
              <w:ind w:left="540" w:hanging="540"/>
              <w:jc w:val="both"/>
              <w:rPr>
                <w:sz w:val="18"/>
                <w:szCs w:val="18"/>
              </w:rPr>
            </w:pPr>
          </w:p>
          <w:p w:rsidR="00E04DB1" w:rsidRPr="004519A7" w:rsidRDefault="00E04DB1" w:rsidP="00350E14">
            <w:pPr>
              <w:pStyle w:val="Prrafodelista"/>
              <w:numPr>
                <w:ilvl w:val="0"/>
                <w:numId w:val="39"/>
              </w:numPr>
              <w:spacing w:after="0" w:line="240" w:lineRule="auto"/>
              <w:ind w:left="1321" w:hanging="575"/>
              <w:contextualSpacing w:val="0"/>
              <w:rPr>
                <w:sz w:val="18"/>
                <w:szCs w:val="18"/>
              </w:rPr>
            </w:pPr>
            <w:r w:rsidRPr="004519A7">
              <w:rPr>
                <w:sz w:val="18"/>
                <w:szCs w:val="18"/>
              </w:rPr>
              <w:t>persiste en cualquier mala conducta o falta de atención;</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desempeña funciones de manera incompetente o negligente;</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no cumple con alguna disposición del Contrato;</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persista en cualquier conducta que sea perjudicial para la seguridad, la salud o la protección del medio ambiente;</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basándose en pruebas razonables, se determina que ha incurrido en fraude y corrupción durante la ejecución del contrato;</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ha sido contratado del Personal del Contratante</w:t>
            </w:r>
          </w:p>
          <w:p w:rsidR="00E04DB1" w:rsidRPr="004519A7" w:rsidRDefault="00E04DB1" w:rsidP="00350E14">
            <w:pPr>
              <w:pStyle w:val="Prrafodelista"/>
              <w:numPr>
                <w:ilvl w:val="0"/>
                <w:numId w:val="39"/>
              </w:numPr>
              <w:spacing w:after="0" w:line="240" w:lineRule="auto"/>
              <w:ind w:left="1321" w:hanging="575"/>
              <w:contextualSpacing w:val="0"/>
              <w:jc w:val="both"/>
              <w:rPr>
                <w:sz w:val="18"/>
                <w:szCs w:val="18"/>
              </w:rPr>
            </w:pPr>
            <w:r w:rsidRPr="004519A7">
              <w:rPr>
                <w:sz w:val="18"/>
                <w:szCs w:val="18"/>
              </w:rPr>
              <w:t>emprende un comportamiento que infringe las Normas de Conducta (AS), según corresponda.</w:t>
            </w:r>
          </w:p>
          <w:p w:rsidR="00E04DB1" w:rsidRPr="004519A7" w:rsidRDefault="00E04DB1" w:rsidP="00CF6CFF">
            <w:pPr>
              <w:pStyle w:val="Prrafodelista"/>
              <w:ind w:left="1321"/>
              <w:contextualSpacing w:val="0"/>
              <w:jc w:val="both"/>
              <w:rPr>
                <w:sz w:val="18"/>
                <w:szCs w:val="18"/>
              </w:rPr>
            </w:pPr>
          </w:p>
          <w:p w:rsidR="00E04DB1" w:rsidRPr="004519A7" w:rsidRDefault="00E04DB1" w:rsidP="00CF6CFF">
            <w:pPr>
              <w:pStyle w:val="Sub-ClauseText"/>
              <w:spacing w:before="0" w:after="0"/>
              <w:outlineLvl w:val="1"/>
              <w:rPr>
                <w:spacing w:val="0"/>
                <w:sz w:val="18"/>
                <w:szCs w:val="18"/>
              </w:rPr>
            </w:pPr>
            <w:r w:rsidRPr="004519A7">
              <w:rPr>
                <w:sz w:val="18"/>
                <w:szCs w:val="18"/>
              </w:rPr>
              <w:t>Según corresponda, el Proveedor del Servicio designará sin demora (o hará que se designe) a un sustituto adecuado con habilidades y experiencia equivalentes o superiores a la del personal que se reemplaza.</w:t>
            </w:r>
          </w:p>
        </w:tc>
      </w:tr>
      <w:tr w:rsidR="00E04DB1" w:rsidRPr="004519A7" w:rsidTr="00CF6CFF">
        <w:trPr>
          <w:trHeight w:val="20"/>
          <w:jc w:val="center"/>
        </w:trPr>
        <w:tc>
          <w:tcPr>
            <w:tcW w:w="1716" w:type="dxa"/>
            <w:vAlign w:val="center"/>
          </w:tcPr>
          <w:p w:rsidR="00E04DB1" w:rsidRPr="004519A7" w:rsidRDefault="00E04DB1" w:rsidP="00CF6CFF">
            <w:pPr>
              <w:rPr>
                <w:b/>
                <w:sz w:val="18"/>
                <w:szCs w:val="18"/>
              </w:rPr>
            </w:pPr>
            <w:r w:rsidRPr="004519A7">
              <w:rPr>
                <w:b/>
                <w:bCs/>
                <w:sz w:val="18"/>
                <w:szCs w:val="18"/>
              </w:rPr>
              <w:t>23. Personal del proveedor del servicio</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El Proveedor del Servicio hará los arreglos necesarios para la contratación del Personal del Proveedor del Servicio.</w:t>
            </w:r>
          </w:p>
          <w:p w:rsidR="00E04DB1" w:rsidRPr="004519A7" w:rsidRDefault="00E04DB1" w:rsidP="00CF6CFF">
            <w:pPr>
              <w:tabs>
                <w:tab w:val="right" w:pos="7164"/>
              </w:tabs>
              <w:jc w:val="both"/>
              <w:rPr>
                <w:sz w:val="18"/>
                <w:szCs w:val="18"/>
              </w:rPr>
            </w:pPr>
          </w:p>
          <w:p w:rsidR="00E04DB1" w:rsidRPr="004519A7" w:rsidRDefault="00E04DB1" w:rsidP="00CF6CFF">
            <w:pPr>
              <w:numPr>
                <w:ilvl w:val="12"/>
                <w:numId w:val="0"/>
              </w:numPr>
              <w:jc w:val="both"/>
              <w:rPr>
                <w:sz w:val="18"/>
                <w:szCs w:val="18"/>
              </w:rPr>
            </w:pPr>
            <w:r w:rsidRPr="004519A7">
              <w:rPr>
                <w:sz w:val="18"/>
                <w:szCs w:val="18"/>
                <w:u w:val="single"/>
              </w:rPr>
              <w:t>Personas al servicio del Contratante</w:t>
            </w:r>
            <w:r w:rsidRPr="004519A7">
              <w:rPr>
                <w:sz w:val="18"/>
                <w:szCs w:val="18"/>
              </w:rPr>
              <w:t xml:space="preserve"> </w:t>
            </w:r>
          </w:p>
          <w:p w:rsidR="00E04DB1" w:rsidRPr="004519A7" w:rsidRDefault="00E04DB1" w:rsidP="00CF6CFF">
            <w:pPr>
              <w:numPr>
                <w:ilvl w:val="12"/>
                <w:numId w:val="0"/>
              </w:numPr>
              <w:jc w:val="both"/>
              <w:rPr>
                <w:sz w:val="18"/>
                <w:szCs w:val="18"/>
              </w:rPr>
            </w:pPr>
            <w:r w:rsidRPr="004519A7">
              <w:rPr>
                <w:sz w:val="18"/>
                <w:szCs w:val="18"/>
              </w:rPr>
              <w:lastRenderedPageBreak/>
              <w:t>El Proveedor del Servicio no deberá contratar o intentar contratar personal o trabajadores que forman parte del personal del Contratante.</w:t>
            </w:r>
          </w:p>
          <w:p w:rsidR="00E04DB1" w:rsidRPr="004519A7" w:rsidRDefault="00E04DB1" w:rsidP="00CF6CFF">
            <w:pPr>
              <w:numPr>
                <w:ilvl w:val="12"/>
                <w:numId w:val="0"/>
              </w:numPr>
              <w:jc w:val="both"/>
              <w:rPr>
                <w:sz w:val="18"/>
                <w:szCs w:val="18"/>
              </w:rPr>
            </w:pPr>
          </w:p>
          <w:p w:rsidR="00E04DB1" w:rsidRPr="004519A7" w:rsidRDefault="00E04DB1" w:rsidP="00CF6CFF">
            <w:pPr>
              <w:numPr>
                <w:ilvl w:val="12"/>
                <w:numId w:val="0"/>
              </w:numPr>
              <w:jc w:val="both"/>
              <w:rPr>
                <w:sz w:val="18"/>
                <w:szCs w:val="18"/>
                <w:u w:val="single"/>
              </w:rPr>
            </w:pPr>
            <w:r w:rsidRPr="004519A7">
              <w:rPr>
                <w:sz w:val="18"/>
                <w:szCs w:val="18"/>
                <w:u w:val="single"/>
              </w:rPr>
              <w:t>Leyes laborales</w:t>
            </w:r>
          </w:p>
          <w:p w:rsidR="00E04DB1" w:rsidRPr="004519A7" w:rsidRDefault="00E04DB1" w:rsidP="00CF6CFF">
            <w:pPr>
              <w:numPr>
                <w:ilvl w:val="12"/>
                <w:numId w:val="0"/>
              </w:numPr>
              <w:jc w:val="both"/>
              <w:rPr>
                <w:sz w:val="18"/>
                <w:szCs w:val="18"/>
              </w:rPr>
            </w:pPr>
            <w:r w:rsidRPr="004519A7">
              <w:rPr>
                <w:sz w:val="18"/>
                <w:szCs w:val="18"/>
              </w:rPr>
              <w:t>El Proveedor del Servicio deberá cumplir con todas las leyes laborales relevantes aplicables al Personal del Proveedor del Servicio, incluidas las leyes relacionadas con su empleo, salud, seguridad, bienestar, inmigración y emigración, y les otorgará todos sus derechos legales.</w:t>
            </w:r>
          </w:p>
          <w:p w:rsidR="00E04DB1" w:rsidRPr="004519A7" w:rsidRDefault="00E04DB1" w:rsidP="00CF6CFF">
            <w:pPr>
              <w:numPr>
                <w:ilvl w:val="12"/>
                <w:numId w:val="0"/>
              </w:numPr>
              <w:jc w:val="both"/>
              <w:rPr>
                <w:sz w:val="18"/>
                <w:szCs w:val="18"/>
              </w:rPr>
            </w:pPr>
          </w:p>
          <w:p w:rsidR="00E04DB1" w:rsidRPr="004519A7" w:rsidRDefault="00E04DB1" w:rsidP="00CF6CFF">
            <w:pPr>
              <w:numPr>
                <w:ilvl w:val="12"/>
                <w:numId w:val="0"/>
              </w:numPr>
              <w:jc w:val="both"/>
              <w:rPr>
                <w:sz w:val="18"/>
                <w:szCs w:val="18"/>
              </w:rPr>
            </w:pPr>
            <w:r w:rsidRPr="004519A7">
              <w:rPr>
                <w:sz w:val="18"/>
                <w:szCs w:val="18"/>
              </w:rPr>
              <w:t>El Proveedor del Servicio deberá, en todo momento durante el desarrollo del Contrato, hacer sus mejores esfuerzos para prevenir cualquier conducta o comportamiento ilegal o desordenado por o entre sus empleados y por los trabajadores de sus Subcontratistas.</w:t>
            </w:r>
          </w:p>
          <w:p w:rsidR="00E04DB1" w:rsidRPr="004519A7" w:rsidRDefault="00E04DB1" w:rsidP="00CF6CFF">
            <w:pPr>
              <w:numPr>
                <w:ilvl w:val="12"/>
                <w:numId w:val="0"/>
              </w:numPr>
              <w:jc w:val="both"/>
              <w:rPr>
                <w:sz w:val="18"/>
                <w:szCs w:val="18"/>
              </w:rPr>
            </w:pPr>
          </w:p>
          <w:p w:rsidR="00E04DB1" w:rsidRPr="004519A7" w:rsidRDefault="00E04DB1" w:rsidP="00CF6CFF">
            <w:pPr>
              <w:pStyle w:val="Sub-ClauseText"/>
              <w:spacing w:before="0" w:after="0"/>
              <w:outlineLvl w:val="1"/>
              <w:rPr>
                <w:spacing w:val="0"/>
                <w:sz w:val="18"/>
                <w:szCs w:val="18"/>
              </w:rPr>
            </w:pPr>
            <w:r w:rsidRPr="004519A7">
              <w:rPr>
                <w:sz w:val="18"/>
                <w:szCs w:val="18"/>
              </w:rPr>
              <w:t>El Proveedor del Servicio deberá, en todo trato con su personal actualmente empleado o relacionado con el Contrato, prestar la debida atención a todos los festivales reconocidos, feriados oficiales, costumbres religiosas o de otro tipo y todas las leyes y reglamentos locales relacionados con el empleo de mano de obra.</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r w:rsidRPr="004519A7">
              <w:rPr>
                <w:b/>
                <w:bCs/>
                <w:sz w:val="18"/>
                <w:szCs w:val="18"/>
              </w:rPr>
              <w:lastRenderedPageBreak/>
              <w:t>24. Arreglos amistosos</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Las Partes harán todo lo que esté a su alcance para resolver amistosamente toda controversia emanada de este Contrato o de su interpretación, o que esté relacionada con él.</w:t>
            </w:r>
          </w:p>
        </w:tc>
      </w:tr>
      <w:tr w:rsidR="00E04DB1" w:rsidRPr="004519A7" w:rsidTr="00CF6CFF">
        <w:trPr>
          <w:trHeight w:val="20"/>
          <w:jc w:val="center"/>
        </w:trPr>
        <w:tc>
          <w:tcPr>
            <w:tcW w:w="1716" w:type="dxa"/>
            <w:vAlign w:val="center"/>
          </w:tcPr>
          <w:p w:rsidR="00E04DB1" w:rsidRPr="004519A7" w:rsidRDefault="00E04DB1" w:rsidP="00CF6CFF">
            <w:pPr>
              <w:rPr>
                <w:b/>
                <w:bCs/>
                <w:sz w:val="18"/>
                <w:szCs w:val="18"/>
              </w:rPr>
            </w:pPr>
            <w:r w:rsidRPr="004519A7">
              <w:rPr>
                <w:b/>
                <w:bCs/>
                <w:sz w:val="18"/>
                <w:szCs w:val="18"/>
              </w:rPr>
              <w:t>25. Solución de controversias</w:t>
            </w:r>
          </w:p>
        </w:tc>
        <w:tc>
          <w:tcPr>
            <w:tcW w:w="8788" w:type="dxa"/>
            <w:vAlign w:val="center"/>
          </w:tcPr>
          <w:p w:rsidR="00E04DB1" w:rsidRPr="004519A7" w:rsidRDefault="00E04DB1" w:rsidP="00CF6CFF">
            <w:pPr>
              <w:tabs>
                <w:tab w:val="right" w:pos="7164"/>
              </w:tabs>
              <w:jc w:val="both"/>
              <w:rPr>
                <w:sz w:val="18"/>
                <w:szCs w:val="18"/>
              </w:rPr>
            </w:pPr>
            <w:r w:rsidRPr="004519A7">
              <w:rPr>
                <w:sz w:val="18"/>
                <w:szCs w:val="18"/>
              </w:rPr>
              <w:t>Cualquier desacuerdo o controversia en relación con el Contrato que el Contratante y el Proveedor no hayan podido resolver amigablemente mediante negociaciones directas informales, será resuelta mediante arbitraje en el Centro de Mediación de la Procuraduría General del Estado</w:t>
            </w:r>
          </w:p>
        </w:tc>
      </w:tr>
    </w:tbl>
    <w:p w:rsidR="00E04DB1" w:rsidRPr="004519A7" w:rsidRDefault="00E04DB1" w:rsidP="00E04DB1">
      <w:pPr>
        <w:rPr>
          <w:spacing w:val="-3"/>
          <w:sz w:val="18"/>
          <w:szCs w:val="18"/>
        </w:rPr>
      </w:pPr>
    </w:p>
    <w:p w:rsidR="00E04DB1" w:rsidRPr="004519A7" w:rsidRDefault="00E04DB1" w:rsidP="00E04DB1">
      <w:pPr>
        <w:jc w:val="center"/>
        <w:rPr>
          <w:b/>
          <w:bCs/>
          <w:sz w:val="18"/>
          <w:szCs w:val="18"/>
        </w:rPr>
      </w:pPr>
    </w:p>
    <w:p w:rsidR="00E04DB1" w:rsidRPr="004519A7" w:rsidRDefault="00E04DB1" w:rsidP="00E04DB1">
      <w:pPr>
        <w:pStyle w:val="Titulo1TOC6"/>
        <w:numPr>
          <w:ilvl w:val="0"/>
          <w:numId w:val="0"/>
        </w:numPr>
        <w:spacing w:after="0"/>
        <w:jc w:val="center"/>
        <w:rPr>
          <w:b w:val="0"/>
          <w:sz w:val="18"/>
          <w:szCs w:val="18"/>
        </w:rPr>
      </w:pPr>
      <w:r w:rsidRPr="004519A7">
        <w:rPr>
          <w:sz w:val="18"/>
          <w:szCs w:val="18"/>
        </w:rPr>
        <w:br w:type="page"/>
      </w:r>
      <w:r w:rsidR="00C64D2C" w:rsidRPr="004519A7">
        <w:rPr>
          <w:sz w:val="18"/>
          <w:szCs w:val="18"/>
        </w:rPr>
        <w:lastRenderedPageBreak/>
        <w:t>APÉNDICE</w:t>
      </w:r>
      <w:r w:rsidRPr="004519A7">
        <w:rPr>
          <w:sz w:val="18"/>
          <w:szCs w:val="18"/>
        </w:rPr>
        <w:t xml:space="preserve"> DE LAS CONDICIONES DEL CONTRATO</w:t>
      </w:r>
    </w:p>
    <w:p w:rsidR="00E04DB1" w:rsidRPr="004519A7" w:rsidRDefault="00E04DB1" w:rsidP="00E04DB1">
      <w:pPr>
        <w:pStyle w:val="Section5-Heading1"/>
        <w:tabs>
          <w:tab w:val="left" w:pos="7938"/>
        </w:tabs>
        <w:ind w:left="-567" w:right="2570" w:hanging="1233"/>
        <w:rPr>
          <w:rFonts w:ascii="Century Gothic" w:hAnsi="Century Gothic"/>
          <w:sz w:val="18"/>
          <w:szCs w:val="18"/>
          <w:lang w:val="es-EC"/>
        </w:rPr>
      </w:pPr>
      <w:bookmarkStart w:id="97" w:name="_Toc29564219"/>
      <w:bookmarkStart w:id="98" w:name="_Toc454783584"/>
      <w:r w:rsidRPr="004519A7">
        <w:rPr>
          <w:rFonts w:ascii="Century Gothic" w:hAnsi="Century Gothic"/>
          <w:sz w:val="18"/>
          <w:szCs w:val="18"/>
          <w:lang w:val="es-EC"/>
        </w:rPr>
        <w:t>Apéndice A: Descripción</w:t>
      </w:r>
      <w:bookmarkStart w:id="99" w:name="_Hlt162335306"/>
      <w:bookmarkEnd w:id="99"/>
      <w:r w:rsidRPr="004519A7">
        <w:rPr>
          <w:rFonts w:ascii="Century Gothic" w:hAnsi="Century Gothic"/>
          <w:sz w:val="18"/>
          <w:szCs w:val="18"/>
          <w:lang w:val="es-EC"/>
        </w:rPr>
        <w:t xml:space="preserve"> de los servicios</w:t>
      </w:r>
      <w:bookmarkEnd w:id="97"/>
      <w:bookmarkEnd w:id="98"/>
    </w:p>
    <w:p w:rsidR="00E04DB1" w:rsidRPr="004519A7" w:rsidRDefault="00E04DB1" w:rsidP="00E04DB1">
      <w:pPr>
        <w:rPr>
          <w:sz w:val="18"/>
          <w:szCs w:val="18"/>
        </w:rPr>
      </w:pPr>
    </w:p>
    <w:p w:rsidR="00E04DB1" w:rsidRPr="004519A7" w:rsidRDefault="00E04DB1" w:rsidP="00E04DB1">
      <w:pPr>
        <w:jc w:val="both"/>
        <w:rPr>
          <w:i/>
          <w:sz w:val="18"/>
          <w:szCs w:val="18"/>
        </w:rPr>
      </w:pPr>
      <w:r w:rsidRPr="004519A7">
        <w:rPr>
          <w:i/>
          <w:sz w:val="18"/>
          <w:szCs w:val="18"/>
        </w:rPr>
        <w:t>Formule una descripción detallada de los servicios que se han de proporcionar, las fechas de finalización de las distintas tareas, el lugar de realización de cada una, las actividades específicas que deberá aprobar el Contratante, etc.</w:t>
      </w:r>
    </w:p>
    <w:p w:rsidR="00E04DB1" w:rsidRPr="004519A7" w:rsidRDefault="00E04DB1" w:rsidP="00E04DB1">
      <w:pPr>
        <w:pStyle w:val="Section5-Heading1"/>
        <w:rPr>
          <w:rFonts w:ascii="Century Gothic" w:hAnsi="Century Gothic"/>
          <w:sz w:val="18"/>
          <w:szCs w:val="18"/>
          <w:lang w:val="es-EC"/>
        </w:rPr>
      </w:pPr>
      <w:bookmarkStart w:id="100" w:name="_Toc29564220"/>
      <w:bookmarkStart w:id="101" w:name="_Toc454783585"/>
      <w:r w:rsidRPr="004519A7">
        <w:rPr>
          <w:rFonts w:ascii="Century Gothic" w:hAnsi="Century Gothic"/>
          <w:sz w:val="18"/>
          <w:szCs w:val="18"/>
          <w:lang w:val="es-EC"/>
        </w:rPr>
        <w:t>Apéndice B: Calendario de pagos y requisitos relativos a la presentación de informes</w:t>
      </w:r>
      <w:bookmarkEnd w:id="100"/>
      <w:bookmarkEnd w:id="101"/>
    </w:p>
    <w:p w:rsidR="00E04DB1" w:rsidRPr="004519A7" w:rsidRDefault="00E04DB1" w:rsidP="00E04DB1">
      <w:pPr>
        <w:rPr>
          <w:sz w:val="18"/>
          <w:szCs w:val="18"/>
        </w:rPr>
      </w:pPr>
    </w:p>
    <w:p w:rsidR="00E04DB1" w:rsidRPr="004519A7" w:rsidRDefault="00E04DB1" w:rsidP="00E04DB1">
      <w:pPr>
        <w:jc w:val="both"/>
        <w:rPr>
          <w:i/>
          <w:sz w:val="18"/>
          <w:szCs w:val="18"/>
        </w:rPr>
      </w:pPr>
      <w:r w:rsidRPr="004519A7">
        <w:rPr>
          <w:i/>
          <w:sz w:val="18"/>
          <w:szCs w:val="18"/>
        </w:rPr>
        <w:t>Enumere todas las fechas de pago y especifique el formato, la frecuencia y los contenidos de los informes o los productos que se deberán entregar, las personas que los recibirán, las fechas de presentación, etc.</w:t>
      </w:r>
    </w:p>
    <w:p w:rsidR="00E04DB1" w:rsidRPr="004519A7" w:rsidRDefault="00E04DB1" w:rsidP="00776FAB">
      <w:pPr>
        <w:pStyle w:val="Section5-Heading1"/>
        <w:tabs>
          <w:tab w:val="left" w:pos="4678"/>
        </w:tabs>
        <w:ind w:right="3988"/>
        <w:rPr>
          <w:rFonts w:ascii="Century Gothic" w:hAnsi="Century Gothic"/>
          <w:sz w:val="18"/>
          <w:szCs w:val="18"/>
          <w:lang w:val="es-EC"/>
        </w:rPr>
      </w:pPr>
      <w:bookmarkStart w:id="102" w:name="_Toc29564221"/>
      <w:bookmarkStart w:id="103" w:name="_Toc454783586"/>
      <w:r w:rsidRPr="004519A7">
        <w:rPr>
          <w:rFonts w:ascii="Century Gothic" w:hAnsi="Century Gothic"/>
          <w:sz w:val="18"/>
          <w:szCs w:val="18"/>
          <w:lang w:val="es-EC"/>
        </w:rPr>
        <w:t>Apéndice C: Personal clave y subcontratistas</w:t>
      </w:r>
      <w:bookmarkEnd w:id="102"/>
      <w:bookmarkEnd w:id="103"/>
      <w:r w:rsidRPr="004519A7">
        <w:rPr>
          <w:rFonts w:ascii="Century Gothic" w:hAnsi="Century Gothic"/>
          <w:sz w:val="18"/>
          <w:szCs w:val="18"/>
          <w:lang w:val="es-EC"/>
        </w:rPr>
        <w:t xml:space="preserve"> (NO APLICA)</w:t>
      </w:r>
    </w:p>
    <w:p w:rsidR="00E04DB1" w:rsidRPr="004519A7" w:rsidRDefault="00E04DB1" w:rsidP="00E04DB1">
      <w:pPr>
        <w:rPr>
          <w:sz w:val="18"/>
          <w:szCs w:val="18"/>
        </w:rPr>
      </w:pPr>
    </w:p>
    <w:p w:rsidR="00E04DB1" w:rsidRPr="004519A7" w:rsidRDefault="00E04DB1" w:rsidP="00E04DB1">
      <w:pPr>
        <w:tabs>
          <w:tab w:val="left" w:pos="1440"/>
        </w:tabs>
        <w:spacing w:after="120"/>
        <w:ind w:left="2160" w:hanging="2160"/>
        <w:jc w:val="both"/>
        <w:rPr>
          <w:i/>
          <w:sz w:val="18"/>
          <w:szCs w:val="18"/>
        </w:rPr>
      </w:pPr>
      <w:r w:rsidRPr="004519A7">
        <w:rPr>
          <w:i/>
          <w:sz w:val="18"/>
          <w:szCs w:val="18"/>
        </w:rPr>
        <w:t>Enumere de la siguiente manera:</w:t>
      </w:r>
    </w:p>
    <w:p w:rsidR="00E04DB1" w:rsidRPr="004519A7" w:rsidRDefault="00E04DB1" w:rsidP="00E04DB1">
      <w:pPr>
        <w:spacing w:after="120"/>
        <w:ind w:left="1134" w:hanging="567"/>
        <w:jc w:val="both"/>
        <w:rPr>
          <w:i/>
          <w:sz w:val="18"/>
          <w:szCs w:val="18"/>
        </w:rPr>
      </w:pPr>
      <w:r w:rsidRPr="004519A7">
        <w:rPr>
          <w:i/>
          <w:sz w:val="18"/>
          <w:szCs w:val="18"/>
        </w:rPr>
        <w:t>C-1</w:t>
      </w:r>
      <w:r w:rsidRPr="004519A7">
        <w:rPr>
          <w:i/>
          <w:sz w:val="18"/>
          <w:szCs w:val="18"/>
        </w:rPr>
        <w:tab/>
        <w:t>Cargos [y nombres, si ya se conocen], descripción detallada de los puestos y calificaciones mínimas del personal extranjero que se asignará para trabajar en el país del Gobierno, y los meses de trabajo de cada uno.</w:t>
      </w:r>
    </w:p>
    <w:p w:rsidR="00E04DB1" w:rsidRPr="004519A7" w:rsidRDefault="00E04DB1" w:rsidP="00E04DB1">
      <w:pPr>
        <w:spacing w:after="120"/>
        <w:ind w:left="1134" w:hanging="567"/>
        <w:jc w:val="both"/>
        <w:rPr>
          <w:i/>
          <w:sz w:val="18"/>
          <w:szCs w:val="18"/>
        </w:rPr>
      </w:pPr>
      <w:r w:rsidRPr="004519A7">
        <w:rPr>
          <w:i/>
          <w:sz w:val="18"/>
          <w:szCs w:val="18"/>
        </w:rPr>
        <w:t>C-2</w:t>
      </w:r>
      <w:r w:rsidRPr="004519A7">
        <w:rPr>
          <w:i/>
          <w:sz w:val="18"/>
          <w:szCs w:val="18"/>
        </w:rPr>
        <w:tab/>
        <w:t>Lo mismo que en C-1 para el personal clave extranjero que se asignará para trabajar fuera del país del Gobierno.</w:t>
      </w:r>
    </w:p>
    <w:p w:rsidR="00E04DB1" w:rsidRPr="004519A7" w:rsidRDefault="00E04DB1" w:rsidP="00E04DB1">
      <w:pPr>
        <w:spacing w:after="120"/>
        <w:ind w:left="1134" w:hanging="567"/>
        <w:jc w:val="both"/>
        <w:rPr>
          <w:i/>
          <w:sz w:val="18"/>
          <w:szCs w:val="18"/>
        </w:rPr>
      </w:pPr>
      <w:r w:rsidRPr="004519A7">
        <w:rPr>
          <w:i/>
          <w:sz w:val="18"/>
          <w:szCs w:val="18"/>
        </w:rPr>
        <w:t>C-3</w:t>
      </w:r>
      <w:r w:rsidRPr="004519A7">
        <w:rPr>
          <w:i/>
          <w:sz w:val="18"/>
          <w:szCs w:val="18"/>
        </w:rPr>
        <w:tab/>
        <w:t>Lista de subcontratistas aprobados (si ya se conocen); información sobre su personal, como en C-1 y C-2.</w:t>
      </w:r>
    </w:p>
    <w:p w:rsidR="00E04DB1" w:rsidRPr="004519A7" w:rsidRDefault="00E04DB1" w:rsidP="00E04DB1">
      <w:pPr>
        <w:ind w:left="1134" w:hanging="567"/>
        <w:jc w:val="both"/>
        <w:rPr>
          <w:i/>
          <w:sz w:val="18"/>
          <w:szCs w:val="18"/>
        </w:rPr>
      </w:pPr>
      <w:r w:rsidRPr="004519A7">
        <w:rPr>
          <w:i/>
          <w:sz w:val="18"/>
          <w:szCs w:val="18"/>
        </w:rPr>
        <w:t>C-4</w:t>
      </w:r>
      <w:r w:rsidRPr="004519A7">
        <w:rPr>
          <w:i/>
          <w:sz w:val="18"/>
          <w:szCs w:val="18"/>
        </w:rPr>
        <w:tab/>
        <w:t>La misma información que en C-1 pero sobre el personal clave local.</w:t>
      </w:r>
      <w:bookmarkStart w:id="104" w:name="_Toc350849427"/>
    </w:p>
    <w:p w:rsidR="00E04DB1" w:rsidRPr="004519A7" w:rsidRDefault="00E04DB1" w:rsidP="00E04DB1">
      <w:pPr>
        <w:pStyle w:val="Section5-Heading1"/>
        <w:ind w:right="3704"/>
        <w:rPr>
          <w:rFonts w:ascii="Century Gothic" w:hAnsi="Century Gothic"/>
          <w:sz w:val="18"/>
          <w:szCs w:val="18"/>
          <w:lang w:val="es-EC"/>
        </w:rPr>
      </w:pPr>
      <w:bookmarkStart w:id="105" w:name="_Toc29564222"/>
      <w:bookmarkStart w:id="106" w:name="_Toc454783587"/>
      <w:bookmarkEnd w:id="104"/>
      <w:bookmarkEnd w:id="105"/>
      <w:r w:rsidRPr="004519A7">
        <w:rPr>
          <w:rFonts w:ascii="Century Gothic" w:hAnsi="Century Gothic"/>
          <w:sz w:val="18"/>
          <w:szCs w:val="18"/>
          <w:lang w:val="es-EC"/>
        </w:rPr>
        <w:t xml:space="preserve">Apéndice D: Desglose del precio del Contrato </w:t>
      </w:r>
      <w:bookmarkEnd w:id="106"/>
    </w:p>
    <w:p w:rsidR="00E04DB1" w:rsidRPr="004519A7" w:rsidRDefault="00E04DB1" w:rsidP="00E04DB1">
      <w:pPr>
        <w:rPr>
          <w:sz w:val="18"/>
          <w:szCs w:val="18"/>
        </w:rPr>
      </w:pPr>
    </w:p>
    <w:p w:rsidR="00E04DB1" w:rsidRPr="004519A7" w:rsidRDefault="00E04DB1" w:rsidP="00E04DB1">
      <w:pPr>
        <w:spacing w:after="120"/>
        <w:jc w:val="both"/>
        <w:rPr>
          <w:i/>
          <w:sz w:val="18"/>
          <w:szCs w:val="18"/>
        </w:rPr>
      </w:pPr>
      <w:r w:rsidRPr="004519A7">
        <w:rPr>
          <w:i/>
          <w:sz w:val="18"/>
          <w:szCs w:val="18"/>
        </w:rPr>
        <w:t>Enumere los elementos de costo utilizados para confeccionar el desglose de la porción en moneda extranjera del precio de suma global.</w:t>
      </w:r>
    </w:p>
    <w:p w:rsidR="00E04DB1" w:rsidRPr="004519A7" w:rsidRDefault="00E04DB1" w:rsidP="00E04DB1">
      <w:pPr>
        <w:spacing w:after="120"/>
        <w:ind w:left="1440" w:hanging="720"/>
        <w:rPr>
          <w:i/>
          <w:sz w:val="18"/>
          <w:szCs w:val="18"/>
        </w:rPr>
      </w:pPr>
      <w:r w:rsidRPr="004519A7">
        <w:rPr>
          <w:i/>
          <w:sz w:val="18"/>
          <w:szCs w:val="18"/>
        </w:rPr>
        <w:t>1.</w:t>
      </w:r>
      <w:r w:rsidRPr="004519A7">
        <w:rPr>
          <w:i/>
          <w:sz w:val="18"/>
          <w:szCs w:val="18"/>
        </w:rPr>
        <w:tab/>
        <w:t>Tarifas de uso o alquiler de equipos o del personal (personal clave y de otro tipo)</w:t>
      </w:r>
    </w:p>
    <w:p w:rsidR="00E04DB1" w:rsidRPr="004519A7" w:rsidRDefault="00E04DB1" w:rsidP="00E04DB1">
      <w:pPr>
        <w:spacing w:after="120"/>
        <w:ind w:left="1440" w:hanging="720"/>
        <w:rPr>
          <w:i/>
          <w:sz w:val="18"/>
          <w:szCs w:val="18"/>
        </w:rPr>
      </w:pPr>
      <w:r w:rsidRPr="004519A7">
        <w:rPr>
          <w:i/>
          <w:sz w:val="18"/>
          <w:szCs w:val="18"/>
        </w:rPr>
        <w:t>2.</w:t>
      </w:r>
      <w:r w:rsidRPr="004519A7">
        <w:rPr>
          <w:i/>
          <w:sz w:val="18"/>
          <w:szCs w:val="18"/>
        </w:rPr>
        <w:tab/>
        <w:t>Gastos reembolsables</w:t>
      </w:r>
    </w:p>
    <w:p w:rsidR="00E04DB1" w:rsidRPr="004519A7" w:rsidRDefault="00E04DB1" w:rsidP="00E04DB1">
      <w:pPr>
        <w:jc w:val="both"/>
        <w:rPr>
          <w:i/>
          <w:sz w:val="18"/>
          <w:szCs w:val="18"/>
        </w:rPr>
      </w:pPr>
      <w:r w:rsidRPr="004519A7">
        <w:rPr>
          <w:i/>
          <w:sz w:val="18"/>
          <w:szCs w:val="18"/>
        </w:rPr>
        <w:t>Este apéndice se utilizará exclusivamente para determinar la remuneración por los servicios adicionales.</w:t>
      </w:r>
    </w:p>
    <w:p w:rsidR="00E04DB1" w:rsidRPr="004519A7" w:rsidRDefault="00E04DB1" w:rsidP="00E04DB1">
      <w:pPr>
        <w:rPr>
          <w:sz w:val="18"/>
          <w:szCs w:val="18"/>
        </w:rPr>
      </w:pPr>
    </w:p>
    <w:p w:rsidR="00E04DB1" w:rsidRPr="004519A7" w:rsidRDefault="00E04DB1" w:rsidP="00E04DB1">
      <w:pPr>
        <w:jc w:val="center"/>
        <w:rPr>
          <w:b/>
          <w:sz w:val="18"/>
          <w:szCs w:val="18"/>
          <w:lang w:eastAsia="es-ES"/>
        </w:rPr>
        <w:sectPr w:rsidR="00E04DB1" w:rsidRPr="004519A7" w:rsidSect="00C64D2C">
          <w:headerReference w:type="first" r:id="rId27"/>
          <w:type w:val="oddPage"/>
          <w:pgSz w:w="11906" w:h="16838" w:code="9"/>
          <w:pgMar w:top="1440" w:right="1440" w:bottom="1440" w:left="1800" w:header="720" w:footer="720" w:gutter="0"/>
          <w:paperSrc w:first="15" w:other="15"/>
          <w:cols w:space="720"/>
          <w:docGrid w:linePitch="360"/>
        </w:sectPr>
      </w:pPr>
    </w:p>
    <w:p w:rsidR="00E04DB1" w:rsidRPr="004519A7" w:rsidRDefault="00E04DB1" w:rsidP="00E04DB1">
      <w:pPr>
        <w:jc w:val="center"/>
        <w:rPr>
          <w:b/>
          <w:sz w:val="18"/>
          <w:szCs w:val="18"/>
        </w:rPr>
      </w:pPr>
      <w:bookmarkStart w:id="107" w:name="_Toc51843962"/>
      <w:bookmarkStart w:id="108" w:name="_Toc136882701"/>
      <w:r w:rsidRPr="004519A7">
        <w:rPr>
          <w:b/>
          <w:sz w:val="18"/>
          <w:szCs w:val="18"/>
        </w:rPr>
        <w:lastRenderedPageBreak/>
        <w:t>Apéndice E: Norma de Conducta para el Personal del Proveedor del Servicio</w:t>
      </w:r>
    </w:p>
    <w:p w:rsidR="00E04DB1" w:rsidRPr="004519A7" w:rsidRDefault="00E04DB1" w:rsidP="00E04DB1">
      <w:pPr>
        <w:pStyle w:val="Section3-Heading1"/>
        <w:rPr>
          <w:rFonts w:ascii="Century Gothic" w:hAnsi="Century Gothic"/>
          <w:sz w:val="18"/>
          <w:szCs w:val="18"/>
          <w:lang w:val="es-EC"/>
        </w:rPr>
      </w:pPr>
      <w:r w:rsidRPr="004519A7">
        <w:rPr>
          <w:rFonts w:ascii="Century Gothic" w:hAnsi="Century Gothic"/>
          <w:sz w:val="18"/>
          <w:szCs w:val="18"/>
          <w:lang w:val="es-EC"/>
        </w:rPr>
        <w:t xml:space="preserve">Formulario de las Normas de Conducta del Personal del Proveedor del Servicio (AS) </w:t>
      </w:r>
    </w:p>
    <w:p w:rsidR="00E04DB1" w:rsidRPr="004519A7" w:rsidRDefault="00E04DB1" w:rsidP="00E04DB1">
      <w:pPr>
        <w:pStyle w:val="Section3-Heading1"/>
        <w:rPr>
          <w:rFonts w:ascii="Century Gothic" w:hAnsi="Century Gothic"/>
          <w:sz w:val="18"/>
          <w:szCs w:val="18"/>
          <w:lang w:val="es-EC"/>
        </w:rPr>
      </w:pPr>
      <w:r w:rsidRPr="004519A7">
        <w:rPr>
          <w:rFonts w:ascii="Century Gothic" w:hAnsi="Century Gothic"/>
          <w:sz w:val="18"/>
          <w:szCs w:val="18"/>
          <w:lang w:val="es-EC"/>
        </w:rPr>
        <w:t>(Si Aplica)</w:t>
      </w:r>
    </w:p>
    <w:p w:rsidR="00E04DB1" w:rsidRPr="004519A7" w:rsidRDefault="00E04DB1" w:rsidP="00E04DB1">
      <w:pPr>
        <w:spacing w:after="120"/>
        <w:rPr>
          <w:b/>
          <w:i/>
          <w:sz w:val="18"/>
          <w:szCs w:val="18"/>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E04DB1" w:rsidRPr="004519A7" w:rsidTr="00CF6CFF">
        <w:tc>
          <w:tcPr>
            <w:tcW w:w="9180" w:type="dxa"/>
            <w:shd w:val="clear" w:color="auto" w:fill="auto"/>
          </w:tcPr>
          <w:p w:rsidR="00E04DB1" w:rsidRPr="004519A7" w:rsidRDefault="00E04DB1" w:rsidP="00CF6CFF">
            <w:pPr>
              <w:spacing w:after="120"/>
              <w:rPr>
                <w:sz w:val="18"/>
                <w:szCs w:val="18"/>
              </w:rPr>
            </w:pPr>
            <w:r w:rsidRPr="004519A7">
              <w:rPr>
                <w:b/>
                <w:sz w:val="18"/>
                <w:szCs w:val="18"/>
              </w:rPr>
              <w:t>Nota al Licitante</w:t>
            </w:r>
            <w:r w:rsidRPr="004519A7">
              <w:rPr>
                <w:sz w:val="18"/>
                <w:szCs w:val="18"/>
              </w:rPr>
              <w:t xml:space="preserve">: </w:t>
            </w:r>
          </w:p>
          <w:p w:rsidR="00E04DB1" w:rsidRPr="004519A7" w:rsidRDefault="00E04DB1" w:rsidP="00CF6CFF">
            <w:pPr>
              <w:spacing w:after="240"/>
              <w:jc w:val="both"/>
              <w:rPr>
                <w:sz w:val="18"/>
                <w:szCs w:val="18"/>
              </w:rPr>
            </w:pPr>
            <w:r w:rsidRPr="004519A7">
              <w:rPr>
                <w:b/>
                <w:sz w:val="18"/>
                <w:szCs w:val="18"/>
              </w:rPr>
              <w:t>El contenido mínimo del formulario de las Normas de Conducta como establecido por el Contratante no debe ser modificado en forma sustancial</w:t>
            </w:r>
            <w:r w:rsidRPr="004519A7">
              <w:rPr>
                <w:sz w:val="18"/>
                <w:szCs w:val="18"/>
              </w:rPr>
              <w:t>. No obstante, el Licitante puede agregar requisitos adicionales apropiados, incluyendo tomar en cuenta las particularidades y riesgos específicos del Contrato.</w:t>
            </w:r>
          </w:p>
          <w:p w:rsidR="00E04DB1" w:rsidRPr="004519A7" w:rsidRDefault="00E04DB1" w:rsidP="00CF6CFF">
            <w:pPr>
              <w:spacing w:after="120"/>
              <w:rPr>
                <w:bCs/>
                <w:sz w:val="18"/>
                <w:szCs w:val="18"/>
              </w:rPr>
            </w:pPr>
            <w:r w:rsidRPr="004519A7">
              <w:rPr>
                <w:sz w:val="18"/>
                <w:szCs w:val="18"/>
              </w:rPr>
              <w:t>El Licitante deberá firmar y presentar el formulario de Norm</w:t>
            </w:r>
            <w:r>
              <w:rPr>
                <w:sz w:val="18"/>
                <w:szCs w:val="18"/>
              </w:rPr>
              <w:t xml:space="preserve">as de Conducta como parte de su </w:t>
            </w:r>
            <w:r w:rsidRPr="004519A7">
              <w:rPr>
                <w:sz w:val="18"/>
                <w:szCs w:val="18"/>
              </w:rPr>
              <w:t>Oferta.</w:t>
            </w:r>
          </w:p>
        </w:tc>
      </w:tr>
    </w:tbl>
    <w:p w:rsidR="00E04DB1" w:rsidRPr="004519A7" w:rsidRDefault="00E04DB1" w:rsidP="00E04D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12121"/>
          <w:sz w:val="18"/>
          <w:szCs w:val="18"/>
        </w:rPr>
      </w:pPr>
    </w:p>
    <w:p w:rsidR="00E04DB1" w:rsidRPr="004519A7" w:rsidRDefault="00E04DB1" w:rsidP="00E04DB1">
      <w:pPr>
        <w:jc w:val="center"/>
        <w:rPr>
          <w:b/>
          <w:iCs/>
          <w:color w:val="212121"/>
          <w:sz w:val="18"/>
          <w:szCs w:val="18"/>
        </w:rPr>
      </w:pPr>
      <w:r w:rsidRPr="004519A7">
        <w:rPr>
          <w:b/>
          <w:iCs/>
          <w:color w:val="212121"/>
          <w:sz w:val="18"/>
          <w:szCs w:val="18"/>
        </w:rPr>
        <w:t>NORMAS DE CONDUCTA PARA EL PERSONAL DEL PROVEEDOR DEL SERVICIO</w:t>
      </w:r>
    </w:p>
    <w:p w:rsidR="00E04DB1" w:rsidRPr="004519A7" w:rsidRDefault="00E04DB1" w:rsidP="00E04DB1">
      <w:pPr>
        <w:jc w:val="center"/>
        <w:rPr>
          <w:b/>
          <w:iCs/>
          <w:color w:val="212121"/>
          <w:sz w:val="18"/>
          <w:szCs w:val="18"/>
        </w:rPr>
      </w:pPr>
    </w:p>
    <w:p w:rsidR="00E04DB1" w:rsidRPr="004519A7" w:rsidRDefault="00E04DB1" w:rsidP="00E04DB1">
      <w:pPr>
        <w:pStyle w:val="Default"/>
        <w:jc w:val="both"/>
        <w:rPr>
          <w:rFonts w:ascii="Century Gothic" w:hAnsi="Century Gothic"/>
          <w:bCs/>
          <w:iCs/>
          <w:color w:val="212121"/>
          <w:sz w:val="18"/>
          <w:szCs w:val="18"/>
          <w:lang w:val="es-EC"/>
        </w:rPr>
      </w:pPr>
      <w:r w:rsidRPr="004519A7">
        <w:rPr>
          <w:rFonts w:ascii="Century Gothic" w:hAnsi="Century Gothic"/>
          <w:bCs/>
          <w:iCs/>
          <w:color w:val="212121"/>
          <w:sz w:val="18"/>
          <w:szCs w:val="18"/>
          <w:lang w:val="es-EC"/>
        </w:rPr>
        <w:t xml:space="preserve">Somos el Proveedor del Servicio, </w:t>
      </w:r>
      <w:r w:rsidRPr="004519A7">
        <w:rPr>
          <w:rFonts w:ascii="Century Gothic" w:hAnsi="Century Gothic"/>
          <w:bCs/>
          <w:iCs/>
          <w:color w:val="212121"/>
          <w:sz w:val="18"/>
          <w:szCs w:val="18"/>
          <w:highlight w:val="yellow"/>
          <w:lang w:val="es-EC"/>
        </w:rPr>
        <w:t>[</w:t>
      </w:r>
      <w:r w:rsidRPr="004519A7">
        <w:rPr>
          <w:rFonts w:ascii="Century Gothic" w:hAnsi="Century Gothic"/>
          <w:bCs/>
          <w:i/>
          <w:color w:val="212121"/>
          <w:sz w:val="18"/>
          <w:szCs w:val="18"/>
          <w:highlight w:val="yellow"/>
          <w:lang w:val="es-EC"/>
        </w:rPr>
        <w:t>ingrese el nombre del Proveedor del Servicio].</w:t>
      </w:r>
      <w:r w:rsidRPr="004519A7">
        <w:rPr>
          <w:rFonts w:ascii="Century Gothic" w:hAnsi="Century Gothic"/>
          <w:bCs/>
          <w:i/>
          <w:color w:val="212121"/>
          <w:sz w:val="18"/>
          <w:szCs w:val="18"/>
          <w:lang w:val="es-EC"/>
        </w:rPr>
        <w:t xml:space="preserve"> </w:t>
      </w:r>
      <w:r w:rsidRPr="004519A7">
        <w:rPr>
          <w:rFonts w:ascii="Century Gothic" w:hAnsi="Century Gothic"/>
          <w:bCs/>
          <w:iCs/>
          <w:color w:val="212121"/>
          <w:sz w:val="18"/>
          <w:szCs w:val="18"/>
          <w:lang w:val="es-EC"/>
        </w:rPr>
        <w:t xml:space="preserve"> De ser adjudicado, se firmará un contrato con el INEC para la Contratación del Servicio de transporte en camionetas con conductor, necesario para el desarrollo del operativo de campo de la Encuesta Nacional de Desnutrición Infantil. Estos Servicios se llevarán a cabo en </w:t>
      </w:r>
      <w:r w:rsidRPr="004519A7">
        <w:rPr>
          <w:rFonts w:ascii="Century Gothic" w:hAnsi="Century Gothic"/>
          <w:bCs/>
          <w:i/>
          <w:color w:val="212121"/>
          <w:sz w:val="18"/>
          <w:szCs w:val="18"/>
          <w:lang w:val="es-EC"/>
        </w:rPr>
        <w:t>Ecuador.</w:t>
      </w:r>
      <w:r w:rsidRPr="004519A7">
        <w:rPr>
          <w:rFonts w:ascii="Century Gothic" w:hAnsi="Century Gothic"/>
          <w:bCs/>
          <w:iCs/>
          <w:color w:val="212121"/>
          <w:sz w:val="18"/>
          <w:szCs w:val="18"/>
          <w:lang w:val="es-EC"/>
        </w:rPr>
        <w:t xml:space="preserve"> Nuestro Contrato requiere que adoptemos medidas para abordar los riesgos ambientales y sociales, relacionados con los Servicios. </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 xml:space="preserve">Estas Normas de Conducta son parte de nuestras medidas para hacer frente a los riesgos ambientales y sociales relacionados con los Servicios. </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Todo el personal que empleamos en la ejecución de los Servicios, incluyendo los empleados, trabajadores y otros empleados nuestros y cada subcontratista y a cualquier otro personal que nos ayude en la ejecución de los Servicios, se denominan Personal del Proveedor del Servicio.</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Estas Normas de Conducta identifican el comportamiento que exigimos a todo el Personal del Proveedor del Servicio empleado en la ejecución de los Servicios en los lugares del País del Contratante donde se proporcionan los Servicios.</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Nuestro lugar de trabajo es un entorno donde no se tolerará el comportamiento inseguro, ofensivo, abusivo o violento y donde todas las personas sienten confianza para plantear problemas o inquietudes sin temor a represalias.</w:t>
      </w:r>
    </w:p>
    <w:p w:rsidR="00E04DB1" w:rsidRPr="004519A7" w:rsidRDefault="00E04DB1" w:rsidP="00E04DB1">
      <w:pPr>
        <w:jc w:val="both"/>
        <w:rPr>
          <w:bCs/>
          <w:iCs/>
          <w:color w:val="212121"/>
          <w:sz w:val="18"/>
          <w:szCs w:val="18"/>
        </w:rPr>
      </w:pPr>
    </w:p>
    <w:p w:rsidR="00E04DB1" w:rsidRPr="004519A7" w:rsidRDefault="00E04DB1" w:rsidP="00E04DB1">
      <w:pPr>
        <w:jc w:val="both"/>
        <w:rPr>
          <w:b/>
          <w:iCs/>
          <w:color w:val="212121"/>
          <w:sz w:val="18"/>
          <w:szCs w:val="18"/>
        </w:rPr>
      </w:pPr>
      <w:r w:rsidRPr="004519A7">
        <w:rPr>
          <w:b/>
          <w:iCs/>
          <w:color w:val="212121"/>
          <w:sz w:val="18"/>
          <w:szCs w:val="18"/>
        </w:rPr>
        <w:t>CONDUCTA REQUERIDA</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El Personal el Personal del Proveedor del Servicio empleado en la ejecución de los Servicios en los lugares del País del Contratante donde se proporcionan los Servicios deberá:</w:t>
      </w:r>
    </w:p>
    <w:p w:rsidR="00E04DB1" w:rsidRPr="004519A7" w:rsidRDefault="00E04DB1" w:rsidP="00E04DB1">
      <w:pPr>
        <w:jc w:val="both"/>
        <w:rPr>
          <w:bCs/>
          <w:iCs/>
          <w:color w:val="212121"/>
          <w:sz w:val="18"/>
          <w:szCs w:val="18"/>
        </w:rPr>
      </w:pPr>
    </w:p>
    <w:p w:rsidR="00E04DB1" w:rsidRPr="004519A7" w:rsidRDefault="00E04DB1" w:rsidP="00350E14">
      <w:pPr>
        <w:numPr>
          <w:ilvl w:val="0"/>
          <w:numId w:val="61"/>
        </w:numPr>
        <w:jc w:val="both"/>
        <w:rPr>
          <w:bCs/>
          <w:iCs/>
          <w:color w:val="212121"/>
          <w:sz w:val="18"/>
          <w:szCs w:val="18"/>
        </w:rPr>
      </w:pPr>
      <w:r w:rsidRPr="004519A7">
        <w:rPr>
          <w:bCs/>
          <w:iCs/>
          <w:color w:val="212121"/>
          <w:sz w:val="18"/>
          <w:szCs w:val="18"/>
        </w:rPr>
        <w:t>Desempeñar sus funciones de manera competente y diligente;</w:t>
      </w:r>
    </w:p>
    <w:p w:rsidR="00E04DB1" w:rsidRPr="004519A7" w:rsidRDefault="00E04DB1" w:rsidP="00E04DB1">
      <w:pPr>
        <w:ind w:left="1080"/>
        <w:jc w:val="both"/>
        <w:rPr>
          <w:bCs/>
          <w:iCs/>
          <w:color w:val="212121"/>
          <w:sz w:val="18"/>
          <w:szCs w:val="18"/>
        </w:rPr>
      </w:pPr>
    </w:p>
    <w:p w:rsidR="00E04DB1" w:rsidRPr="004519A7" w:rsidRDefault="00E04DB1" w:rsidP="00350E14">
      <w:pPr>
        <w:numPr>
          <w:ilvl w:val="0"/>
          <w:numId w:val="61"/>
        </w:numPr>
        <w:jc w:val="both"/>
        <w:rPr>
          <w:bCs/>
          <w:iCs/>
          <w:color w:val="212121"/>
          <w:sz w:val="18"/>
          <w:szCs w:val="18"/>
        </w:rPr>
      </w:pPr>
      <w:r w:rsidRPr="004519A7">
        <w:rPr>
          <w:bCs/>
          <w:iCs/>
          <w:color w:val="212121"/>
          <w:sz w:val="18"/>
          <w:szCs w:val="18"/>
        </w:rPr>
        <w:t>Cumplir con estas Normas de Conducta y todas las leyes, reglamentos y otros requisitos aplicables, incluidos los requisitos para proteger la salud, la seguridad y el bienestar del otro personal del Proveedor del Servicio y de cualquier otra persona;</w:t>
      </w:r>
    </w:p>
    <w:p w:rsidR="00E04DB1" w:rsidRPr="004519A7" w:rsidRDefault="00E04DB1" w:rsidP="00E04DB1">
      <w:pPr>
        <w:ind w:left="1080"/>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3. Mantener un ambiente de trabajo seguro, incluyendo:</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1539" w:hanging="273"/>
        <w:jc w:val="both"/>
        <w:rPr>
          <w:bCs/>
          <w:iCs/>
          <w:color w:val="212121"/>
          <w:sz w:val="18"/>
          <w:szCs w:val="18"/>
        </w:rPr>
      </w:pPr>
      <w:r w:rsidRPr="004519A7">
        <w:rPr>
          <w:bCs/>
          <w:iCs/>
          <w:color w:val="212121"/>
          <w:sz w:val="18"/>
          <w:szCs w:val="18"/>
        </w:rPr>
        <w:t>a. asegurar que los lugares de trabajo, maquinaria, equipos y procesos bajo el control de cada persona sean seguros y sin riesgos para la salud;</w:t>
      </w:r>
    </w:p>
    <w:p w:rsidR="00E04DB1" w:rsidRPr="004519A7" w:rsidRDefault="00E04DB1" w:rsidP="00E04DB1">
      <w:pPr>
        <w:ind w:left="1539" w:hanging="273"/>
        <w:jc w:val="both"/>
        <w:rPr>
          <w:bCs/>
          <w:iCs/>
          <w:color w:val="212121"/>
          <w:sz w:val="18"/>
          <w:szCs w:val="18"/>
        </w:rPr>
      </w:pPr>
      <w:r w:rsidRPr="004519A7">
        <w:rPr>
          <w:bCs/>
          <w:iCs/>
          <w:color w:val="212121"/>
          <w:sz w:val="18"/>
          <w:szCs w:val="18"/>
        </w:rPr>
        <w:t>b. usar el equipo de protección personal requerido;</w:t>
      </w:r>
    </w:p>
    <w:p w:rsidR="00E04DB1" w:rsidRPr="004519A7" w:rsidRDefault="00E04DB1" w:rsidP="00E04DB1">
      <w:pPr>
        <w:ind w:left="1539" w:hanging="273"/>
        <w:jc w:val="both"/>
        <w:rPr>
          <w:bCs/>
          <w:iCs/>
          <w:color w:val="212121"/>
          <w:sz w:val="18"/>
          <w:szCs w:val="18"/>
        </w:rPr>
      </w:pPr>
      <w:r w:rsidRPr="004519A7">
        <w:rPr>
          <w:bCs/>
          <w:iCs/>
          <w:color w:val="212121"/>
          <w:sz w:val="18"/>
          <w:szCs w:val="18"/>
        </w:rPr>
        <w:t>c. utilizar medidas apropiadas relacionadas con sustancias y agentes químicos, físicos y biológicos; y</w:t>
      </w:r>
    </w:p>
    <w:p w:rsidR="00E04DB1" w:rsidRPr="004519A7" w:rsidRDefault="00E04DB1" w:rsidP="00E04DB1">
      <w:pPr>
        <w:ind w:left="1539" w:hanging="273"/>
        <w:jc w:val="both"/>
        <w:rPr>
          <w:bCs/>
          <w:iCs/>
          <w:color w:val="212121"/>
          <w:sz w:val="18"/>
          <w:szCs w:val="18"/>
        </w:rPr>
      </w:pPr>
      <w:r w:rsidRPr="004519A7">
        <w:rPr>
          <w:bCs/>
          <w:iCs/>
          <w:color w:val="212121"/>
          <w:sz w:val="18"/>
          <w:szCs w:val="18"/>
        </w:rPr>
        <w:t>d. seguir los procedimientos operativos de emergencia aplicables.</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4. informar situaciones de trabajo que él / ella cree que no son seguras o saludables y retirarse de una situación laboral que él / ella razonablemente cree que presenta un peligro inminente y grave para su vida o salud;</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5. tratar a otras personas con respeto, y no discriminar a grupos específicos como mujeres, personas con discapacidad, trabajadores migrantes o niños;</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6. no participar en ninguna forma de acoso sexual, incluidos avances sexuales no deseados, solicitudes de favores sexuales y otras conductas verbales o físicas no deseadas de naturaleza sexual con el personal de otros Proveedores de Servicios o del Contratante;</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 xml:space="preserve">7.  no participar en la Explotación Sexual, lo que significa cualquier abuso real o intento de abuso de posición vulnerable, abuso de poder de confianza, con fines sexuales, que incluyen, entre otros, el aprovechamiento monetario, social o político de la explotación sexual de otro. </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8.  no participar en Abuso Sexual, lo que significa actividad una amenaza o intrusión física real de naturaleza sexual, ya sea por la fuerza o bajo condiciones desiguales o coercitivas;</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9. no participar en ninguna forma de actividad sexual con personas menores de 18 años, excepto en caso de matrimonio preexistente;</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1134" w:hanging="414"/>
        <w:jc w:val="both"/>
        <w:rPr>
          <w:bCs/>
          <w:iCs/>
          <w:color w:val="212121"/>
          <w:sz w:val="18"/>
          <w:szCs w:val="18"/>
        </w:rPr>
      </w:pPr>
      <w:r w:rsidRPr="004519A7">
        <w:rPr>
          <w:bCs/>
          <w:iCs/>
          <w:color w:val="212121"/>
          <w:sz w:val="18"/>
          <w:szCs w:val="18"/>
        </w:rPr>
        <w:t>10. completar cursos de capacitación relevantes que se brindarán en relación con los aspectos ambientales y sociales del Contrato, incluidos los asuntos de salud y seguridad, y Explotación y Abuso Sexual (EAS) y de Acoso Sexual (</w:t>
      </w:r>
      <w:proofErr w:type="spellStart"/>
      <w:r w:rsidRPr="004519A7">
        <w:rPr>
          <w:bCs/>
          <w:iCs/>
          <w:color w:val="212121"/>
          <w:sz w:val="18"/>
          <w:szCs w:val="18"/>
        </w:rPr>
        <w:t>ASx</w:t>
      </w:r>
      <w:proofErr w:type="spellEnd"/>
      <w:r w:rsidRPr="004519A7">
        <w:rPr>
          <w:bCs/>
          <w:iCs/>
          <w:color w:val="212121"/>
          <w:sz w:val="18"/>
          <w:szCs w:val="18"/>
        </w:rPr>
        <w:t>);</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993" w:hanging="273"/>
        <w:jc w:val="both"/>
        <w:rPr>
          <w:bCs/>
          <w:iCs/>
          <w:color w:val="212121"/>
          <w:sz w:val="18"/>
          <w:szCs w:val="18"/>
        </w:rPr>
      </w:pPr>
      <w:r w:rsidRPr="004519A7">
        <w:rPr>
          <w:bCs/>
          <w:iCs/>
          <w:color w:val="212121"/>
          <w:sz w:val="18"/>
          <w:szCs w:val="18"/>
        </w:rPr>
        <w:t>11. denunciar violaciones a estas Normas de Conducta; y</w:t>
      </w:r>
    </w:p>
    <w:p w:rsidR="00E04DB1" w:rsidRPr="004519A7" w:rsidRDefault="00E04DB1" w:rsidP="00E04DB1">
      <w:pPr>
        <w:ind w:left="993" w:hanging="273"/>
        <w:jc w:val="both"/>
        <w:rPr>
          <w:bCs/>
          <w:iCs/>
          <w:color w:val="212121"/>
          <w:sz w:val="18"/>
          <w:szCs w:val="18"/>
        </w:rPr>
      </w:pPr>
    </w:p>
    <w:p w:rsidR="00E04DB1" w:rsidRPr="004519A7" w:rsidRDefault="00E04DB1" w:rsidP="00E04DB1">
      <w:pPr>
        <w:ind w:left="1134" w:hanging="414"/>
        <w:jc w:val="both"/>
        <w:rPr>
          <w:bCs/>
          <w:iCs/>
          <w:color w:val="212121"/>
          <w:sz w:val="18"/>
          <w:szCs w:val="18"/>
        </w:rPr>
      </w:pPr>
      <w:r w:rsidRPr="004519A7">
        <w:rPr>
          <w:bCs/>
          <w:iCs/>
          <w:color w:val="212121"/>
          <w:sz w:val="18"/>
          <w:szCs w:val="18"/>
        </w:rPr>
        <w:t>12.  no tomar represalias contra ninguna persona que denuncie violaciones a estas Normas de Conducta, ya sea a nosotros o al Contratante, o que haga uso del Mecanismo de Quejas y Reclamos del Proyecto.</w:t>
      </w:r>
    </w:p>
    <w:p w:rsidR="00E04DB1" w:rsidRPr="004519A7" w:rsidRDefault="00E04DB1" w:rsidP="00E04DB1">
      <w:pPr>
        <w:jc w:val="both"/>
        <w:rPr>
          <w:b/>
          <w:iCs/>
          <w:color w:val="212121"/>
          <w:sz w:val="18"/>
          <w:szCs w:val="18"/>
        </w:rPr>
      </w:pPr>
    </w:p>
    <w:p w:rsidR="00E04DB1" w:rsidRPr="004519A7" w:rsidRDefault="00E04DB1" w:rsidP="00E04DB1">
      <w:pPr>
        <w:jc w:val="both"/>
        <w:rPr>
          <w:b/>
          <w:iCs/>
          <w:color w:val="212121"/>
          <w:sz w:val="18"/>
          <w:szCs w:val="18"/>
        </w:rPr>
      </w:pPr>
      <w:r w:rsidRPr="004519A7">
        <w:rPr>
          <w:b/>
          <w:iCs/>
          <w:color w:val="212121"/>
          <w:sz w:val="18"/>
          <w:szCs w:val="18"/>
        </w:rPr>
        <w:t>PLANTEANDO PREOCUPACIONES</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Si alguna persona observa un comportamiento que él / ella cree que puede representar una violación de estas Normas de Conducta, o que de otra manera le preocupa, él / ella debe plantear el problema de inmediato. Esto se puede hacer de cualquiera de las siguientes maneras:</w:t>
      </w:r>
    </w:p>
    <w:p w:rsidR="00E04DB1" w:rsidRPr="004519A7" w:rsidRDefault="00E04DB1" w:rsidP="00E04DB1">
      <w:pPr>
        <w:jc w:val="both"/>
        <w:rPr>
          <w:bCs/>
          <w:iCs/>
          <w:color w:val="212121"/>
          <w:sz w:val="18"/>
          <w:szCs w:val="18"/>
        </w:rPr>
      </w:pPr>
    </w:p>
    <w:p w:rsidR="00E04DB1" w:rsidRPr="004519A7" w:rsidRDefault="00E04DB1" w:rsidP="00E04DB1">
      <w:pPr>
        <w:ind w:left="284" w:hanging="284"/>
        <w:jc w:val="both"/>
        <w:rPr>
          <w:bCs/>
          <w:iCs/>
          <w:color w:val="212121"/>
          <w:sz w:val="18"/>
          <w:szCs w:val="18"/>
        </w:rPr>
      </w:pPr>
      <w:r w:rsidRPr="004519A7">
        <w:rPr>
          <w:bCs/>
          <w:iCs/>
          <w:color w:val="212121"/>
          <w:sz w:val="18"/>
          <w:szCs w:val="18"/>
        </w:rPr>
        <w:t xml:space="preserve">1. Comunicándose </w:t>
      </w:r>
      <w:r w:rsidRPr="004519A7">
        <w:rPr>
          <w:bCs/>
          <w:i/>
          <w:color w:val="212121"/>
          <w:sz w:val="18"/>
          <w:szCs w:val="18"/>
          <w:highlight w:val="yellow"/>
        </w:rPr>
        <w:t>[ingrese el nombre de la persona designada por el Proveedor del Servicio para gestionar estos asuntos</w:t>
      </w:r>
      <w:r w:rsidRPr="004519A7">
        <w:rPr>
          <w:bCs/>
          <w:iCs/>
          <w:color w:val="212121"/>
          <w:sz w:val="18"/>
          <w:szCs w:val="18"/>
          <w:highlight w:val="yellow"/>
        </w:rPr>
        <w:t>]</w:t>
      </w:r>
      <w:r w:rsidRPr="004519A7">
        <w:rPr>
          <w:bCs/>
          <w:iCs/>
          <w:color w:val="212121"/>
          <w:sz w:val="18"/>
          <w:szCs w:val="18"/>
        </w:rPr>
        <w:t xml:space="preserve"> por escrito al </w:t>
      </w:r>
      <w:r w:rsidRPr="004519A7">
        <w:rPr>
          <w:bCs/>
          <w:iCs/>
          <w:color w:val="212121"/>
          <w:sz w:val="18"/>
          <w:szCs w:val="18"/>
          <w:highlight w:val="yellow"/>
        </w:rPr>
        <w:t>correo […]</w:t>
      </w:r>
      <w:r w:rsidRPr="004519A7">
        <w:rPr>
          <w:bCs/>
          <w:iCs/>
          <w:color w:val="212121"/>
          <w:sz w:val="18"/>
          <w:szCs w:val="18"/>
        </w:rPr>
        <w:t xml:space="preserve"> o en persona, a la </w:t>
      </w:r>
      <w:r w:rsidRPr="004519A7">
        <w:rPr>
          <w:bCs/>
          <w:iCs/>
          <w:color w:val="212121"/>
          <w:sz w:val="18"/>
          <w:szCs w:val="18"/>
          <w:highlight w:val="yellow"/>
        </w:rPr>
        <w:t>dirección […];</w:t>
      </w:r>
      <w:r w:rsidRPr="004519A7">
        <w:rPr>
          <w:bCs/>
          <w:iCs/>
          <w:color w:val="212121"/>
          <w:sz w:val="18"/>
          <w:szCs w:val="18"/>
        </w:rPr>
        <w:t xml:space="preserve"> o</w:t>
      </w:r>
    </w:p>
    <w:p w:rsidR="00E04DB1" w:rsidRPr="004519A7" w:rsidRDefault="00E04DB1" w:rsidP="00E04DB1">
      <w:pPr>
        <w:ind w:left="284" w:hanging="284"/>
        <w:jc w:val="both"/>
        <w:rPr>
          <w:bCs/>
          <w:iCs/>
          <w:color w:val="212121"/>
          <w:sz w:val="18"/>
          <w:szCs w:val="18"/>
        </w:rPr>
      </w:pPr>
    </w:p>
    <w:p w:rsidR="00E04DB1" w:rsidRPr="004519A7" w:rsidRDefault="00E04DB1" w:rsidP="00E04DB1">
      <w:pPr>
        <w:ind w:left="284" w:hanging="284"/>
        <w:jc w:val="both"/>
        <w:rPr>
          <w:bCs/>
          <w:iCs/>
          <w:color w:val="212121"/>
          <w:sz w:val="18"/>
          <w:szCs w:val="18"/>
        </w:rPr>
      </w:pPr>
      <w:r w:rsidRPr="004519A7">
        <w:rPr>
          <w:bCs/>
          <w:iCs/>
          <w:color w:val="212121"/>
          <w:sz w:val="18"/>
          <w:szCs w:val="18"/>
        </w:rPr>
        <w:t xml:space="preserve">2. Llamando al </w:t>
      </w:r>
      <w:r w:rsidRPr="004519A7">
        <w:rPr>
          <w:bCs/>
          <w:iCs/>
          <w:color w:val="212121"/>
          <w:sz w:val="18"/>
          <w:szCs w:val="18"/>
          <w:highlight w:val="yellow"/>
        </w:rPr>
        <w:t>teléfono […]</w:t>
      </w:r>
      <w:r w:rsidRPr="004519A7">
        <w:rPr>
          <w:bCs/>
          <w:iCs/>
          <w:color w:val="212121"/>
          <w:sz w:val="18"/>
          <w:szCs w:val="18"/>
        </w:rPr>
        <w:t xml:space="preserve"> para comunicarse con la línea directa del Proveedor del Servicio (si hubiera) y deje un mensaje.</w:t>
      </w:r>
    </w:p>
    <w:p w:rsidR="00E04DB1" w:rsidRPr="004519A7" w:rsidRDefault="00E04DB1" w:rsidP="00E04DB1">
      <w:pPr>
        <w:ind w:left="284" w:hanging="284"/>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La identidad de la persona se mantendrá confidencial, a menos que la ley del país ordene la presentación de denuncias. También se pueden presentar quejas o denuncias anónimas y se les dará toda la debida y apropiada consideración. Tomamos en serio todos los informes de posible mala conducta e investigaremos y tomaremos las medidas adecuadas. Proporcionaremos referencias sinceras a proveedores de servicios que pueden ayudar a apoyar a la persona que experimentó el presunto incidente, según corresponda.</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No habrá represalias contra ninguna persona que presente una inquietud de buena fe sobre cualquier comportamiento prohibido por estas Normas de Conducta. Tal represalia sería una violación de estas Normas de Conducta.</w:t>
      </w:r>
    </w:p>
    <w:p w:rsidR="00E04DB1" w:rsidRPr="004519A7" w:rsidRDefault="00E04DB1" w:rsidP="00E04DB1">
      <w:pPr>
        <w:jc w:val="both"/>
        <w:rPr>
          <w:bCs/>
          <w:iCs/>
          <w:color w:val="212121"/>
          <w:sz w:val="18"/>
          <w:szCs w:val="18"/>
        </w:rPr>
      </w:pPr>
    </w:p>
    <w:p w:rsidR="00E04DB1" w:rsidRPr="004519A7" w:rsidRDefault="00E04DB1" w:rsidP="00E04DB1">
      <w:pPr>
        <w:jc w:val="both"/>
        <w:rPr>
          <w:b/>
          <w:iCs/>
          <w:color w:val="212121"/>
          <w:sz w:val="18"/>
          <w:szCs w:val="18"/>
        </w:rPr>
      </w:pPr>
      <w:r w:rsidRPr="004519A7">
        <w:rPr>
          <w:b/>
          <w:iCs/>
          <w:color w:val="212121"/>
          <w:sz w:val="18"/>
          <w:szCs w:val="18"/>
        </w:rPr>
        <w:t>CONSECUENCIAS DE INCUMPLIMIENTO DE LAS NORMAS DE CONDUCTA</w:t>
      </w:r>
    </w:p>
    <w:p w:rsidR="00E04DB1" w:rsidRPr="004519A7" w:rsidRDefault="00E04DB1" w:rsidP="00E04DB1">
      <w:pPr>
        <w:jc w:val="both"/>
        <w:rPr>
          <w:b/>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Cualquier incumplimiento de estas Normas de Conducta por parte del Personal del Proveedor del Servicio puede tener consecuencias graves, que pueden incluir la resolución y la posible denuncia las autoridades judiciales.</w:t>
      </w:r>
    </w:p>
    <w:p w:rsidR="00E04DB1" w:rsidRPr="004519A7" w:rsidRDefault="00E04DB1" w:rsidP="00E04DB1">
      <w:pPr>
        <w:jc w:val="both"/>
        <w:rPr>
          <w:bCs/>
          <w:iCs/>
          <w:color w:val="212121"/>
          <w:sz w:val="18"/>
          <w:szCs w:val="18"/>
        </w:rPr>
      </w:pPr>
    </w:p>
    <w:p w:rsidR="00E04DB1" w:rsidRPr="004519A7" w:rsidRDefault="00E04DB1" w:rsidP="00E04DB1">
      <w:pPr>
        <w:jc w:val="both"/>
        <w:rPr>
          <w:b/>
          <w:bCs/>
          <w:iCs/>
          <w:color w:val="212121"/>
          <w:sz w:val="18"/>
          <w:szCs w:val="18"/>
        </w:rPr>
      </w:pPr>
      <w:r w:rsidRPr="004519A7">
        <w:rPr>
          <w:b/>
          <w:bCs/>
          <w:iCs/>
          <w:color w:val="212121"/>
          <w:sz w:val="18"/>
          <w:szCs w:val="18"/>
        </w:rPr>
        <w:t>PARA EL PERSONAL DEL PROVEEDOR DEL SERVICIO:</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r w:rsidRPr="004519A7">
        <w:rPr>
          <w:bCs/>
          <w:iCs/>
          <w:color w:val="212121"/>
          <w:sz w:val="18"/>
          <w:szCs w:val="18"/>
        </w:rPr>
        <w:t xml:space="preserve">He recibido una copia de estas Normas de Conducta escritas en un idioma que entiendo. Entiendo que, si tengo alguna pregunta sobre estas Normas de Conducta, puedo contactarme </w:t>
      </w:r>
      <w:r w:rsidRPr="004519A7">
        <w:rPr>
          <w:bCs/>
          <w:iCs/>
          <w:color w:val="212121"/>
          <w:sz w:val="18"/>
          <w:szCs w:val="18"/>
          <w:highlight w:val="yellow"/>
        </w:rPr>
        <w:t>[</w:t>
      </w:r>
      <w:r w:rsidRPr="004519A7">
        <w:rPr>
          <w:bCs/>
          <w:i/>
          <w:color w:val="212121"/>
          <w:sz w:val="18"/>
          <w:szCs w:val="18"/>
          <w:highlight w:val="yellow"/>
        </w:rPr>
        <w:t>ingresar el nombre de la(s) persona(s) de contacto del Proveedor del Servicio con experiencia relevante</w:t>
      </w:r>
      <w:r w:rsidRPr="004519A7">
        <w:rPr>
          <w:bCs/>
          <w:iCs/>
          <w:color w:val="212121"/>
          <w:sz w:val="18"/>
          <w:szCs w:val="18"/>
          <w:highlight w:val="yellow"/>
        </w:rPr>
        <w:t>]</w:t>
      </w:r>
      <w:r w:rsidRPr="004519A7">
        <w:rPr>
          <w:bCs/>
          <w:iCs/>
          <w:color w:val="212121"/>
          <w:sz w:val="18"/>
          <w:szCs w:val="18"/>
        </w:rPr>
        <w:t xml:space="preserve"> para solicitar una explicación.</w:t>
      </w:r>
    </w:p>
    <w:p w:rsidR="00E04DB1" w:rsidRPr="004519A7" w:rsidRDefault="00E04DB1" w:rsidP="00E04DB1">
      <w:pPr>
        <w:jc w:val="both"/>
        <w:rPr>
          <w:bCs/>
          <w:iCs/>
          <w:color w:val="212121"/>
          <w:sz w:val="18"/>
          <w:szCs w:val="18"/>
        </w:rPr>
      </w:pPr>
    </w:p>
    <w:p w:rsidR="00E04DB1" w:rsidRPr="004519A7" w:rsidRDefault="00E04DB1" w:rsidP="00E04DB1">
      <w:pPr>
        <w:jc w:val="both"/>
        <w:rPr>
          <w:bCs/>
          <w:iCs/>
          <w:color w:val="212121"/>
          <w:sz w:val="18"/>
          <w:szCs w:val="18"/>
        </w:rPr>
      </w:pPr>
    </w:p>
    <w:p w:rsidR="00E04DB1" w:rsidRPr="004519A7" w:rsidRDefault="00E04DB1" w:rsidP="00E04DB1">
      <w:pPr>
        <w:tabs>
          <w:tab w:val="left" w:pos="6120"/>
        </w:tabs>
        <w:spacing w:after="200"/>
        <w:rPr>
          <w:b/>
          <w:iCs/>
          <w:sz w:val="18"/>
          <w:szCs w:val="18"/>
          <w:highlight w:val="yellow"/>
        </w:rPr>
      </w:pPr>
      <w:r w:rsidRPr="004519A7">
        <w:rPr>
          <w:b/>
          <w:sz w:val="18"/>
          <w:szCs w:val="18"/>
          <w:highlight w:val="yellow"/>
        </w:rPr>
        <w:t>Nombre de la Compañía:</w:t>
      </w:r>
      <w:r w:rsidRPr="004519A7">
        <w:rPr>
          <w:b/>
          <w:iCs/>
          <w:sz w:val="18"/>
          <w:szCs w:val="18"/>
          <w:highlight w:val="yellow"/>
          <w:u w:val="single"/>
        </w:rPr>
        <w:tab/>
      </w:r>
    </w:p>
    <w:p w:rsidR="00E04DB1" w:rsidRPr="004519A7" w:rsidRDefault="00E04DB1" w:rsidP="00E04DB1">
      <w:pPr>
        <w:tabs>
          <w:tab w:val="right" w:leader="underscore" w:pos="9000"/>
        </w:tabs>
        <w:spacing w:after="200"/>
        <w:rPr>
          <w:b/>
          <w:iCs/>
          <w:sz w:val="18"/>
          <w:szCs w:val="18"/>
          <w:highlight w:val="yellow"/>
          <w:u w:val="single"/>
        </w:rPr>
      </w:pPr>
      <w:r w:rsidRPr="004519A7">
        <w:rPr>
          <w:b/>
          <w:sz w:val="18"/>
          <w:szCs w:val="18"/>
          <w:highlight w:val="yellow"/>
        </w:rPr>
        <w:t xml:space="preserve">Nombre de la persona debidamente autorizada para firmar la Oferta en nombre de la Compañía: </w:t>
      </w:r>
      <w:r w:rsidRPr="004519A7">
        <w:rPr>
          <w:b/>
          <w:sz w:val="18"/>
          <w:szCs w:val="18"/>
          <w:highlight w:val="yellow"/>
        </w:rPr>
        <w:tab/>
      </w:r>
    </w:p>
    <w:p w:rsidR="00E04DB1" w:rsidRPr="004519A7" w:rsidRDefault="00E04DB1" w:rsidP="00E04DB1">
      <w:pPr>
        <w:tabs>
          <w:tab w:val="right" w:leader="underscore" w:pos="9000"/>
        </w:tabs>
        <w:spacing w:after="200"/>
        <w:rPr>
          <w:b/>
          <w:iCs/>
          <w:sz w:val="18"/>
          <w:szCs w:val="18"/>
          <w:highlight w:val="yellow"/>
        </w:rPr>
      </w:pPr>
      <w:r w:rsidRPr="004519A7">
        <w:rPr>
          <w:b/>
          <w:sz w:val="18"/>
          <w:szCs w:val="18"/>
          <w:highlight w:val="yellow"/>
        </w:rPr>
        <w:t xml:space="preserve">Cargo de la persona firmante del Formulario de la Oferta: </w:t>
      </w:r>
      <w:r w:rsidRPr="004519A7">
        <w:rPr>
          <w:b/>
          <w:sz w:val="18"/>
          <w:szCs w:val="18"/>
          <w:highlight w:val="yellow"/>
        </w:rPr>
        <w:tab/>
      </w:r>
    </w:p>
    <w:p w:rsidR="00E04DB1" w:rsidRPr="004519A7" w:rsidRDefault="00E04DB1" w:rsidP="00E04DB1">
      <w:pPr>
        <w:tabs>
          <w:tab w:val="left" w:pos="6120"/>
        </w:tabs>
        <w:spacing w:after="200"/>
        <w:rPr>
          <w:b/>
          <w:sz w:val="18"/>
          <w:szCs w:val="18"/>
          <w:highlight w:val="yellow"/>
        </w:rPr>
      </w:pPr>
      <w:r w:rsidRPr="004519A7">
        <w:rPr>
          <w:b/>
          <w:sz w:val="18"/>
          <w:szCs w:val="18"/>
          <w:highlight w:val="yellow"/>
        </w:rPr>
        <w:t>Fecha de la firma: El día _________ del mes xx del año 2026</w:t>
      </w:r>
    </w:p>
    <w:p w:rsidR="00E04DB1" w:rsidRPr="004519A7" w:rsidRDefault="00E04DB1" w:rsidP="00E04DB1">
      <w:pPr>
        <w:tabs>
          <w:tab w:val="right" w:leader="underscore" w:pos="9000"/>
        </w:tabs>
        <w:spacing w:after="200"/>
        <w:rPr>
          <w:b/>
          <w:iCs/>
          <w:sz w:val="18"/>
          <w:szCs w:val="18"/>
        </w:rPr>
      </w:pPr>
      <w:r w:rsidRPr="004519A7">
        <w:rPr>
          <w:b/>
          <w:sz w:val="18"/>
          <w:szCs w:val="18"/>
          <w:highlight w:val="yellow"/>
        </w:rPr>
        <w:t>Firma de la persona nombrada anteriormente:</w:t>
      </w:r>
      <w:r w:rsidRPr="004519A7">
        <w:rPr>
          <w:b/>
          <w:sz w:val="18"/>
          <w:szCs w:val="18"/>
        </w:rPr>
        <w:t xml:space="preserve"> </w:t>
      </w:r>
    </w:p>
    <w:p w:rsidR="00E04DB1" w:rsidRPr="004519A7" w:rsidRDefault="00E04DB1" w:rsidP="00E04DB1">
      <w:pPr>
        <w:spacing w:before="240" w:after="240"/>
        <w:ind w:right="-279"/>
        <w:jc w:val="center"/>
        <w:rPr>
          <w:rStyle w:val="Table"/>
          <w:b/>
          <w:sz w:val="18"/>
          <w:szCs w:val="18"/>
        </w:rPr>
      </w:pPr>
      <w:r w:rsidRPr="004519A7">
        <w:rPr>
          <w:bCs/>
          <w:iCs/>
          <w:color w:val="212121"/>
          <w:sz w:val="18"/>
          <w:szCs w:val="18"/>
        </w:rPr>
        <w:br w:type="page"/>
      </w:r>
      <w:r w:rsidRPr="004519A7">
        <w:rPr>
          <w:b/>
          <w:sz w:val="18"/>
          <w:szCs w:val="18"/>
        </w:rPr>
        <w:lastRenderedPageBreak/>
        <w:t>APÉNDICE 1 AL FORMULARIO DE LAS NORMAS DE CONDUCTA</w:t>
      </w:r>
    </w:p>
    <w:p w:rsidR="00E04DB1" w:rsidRPr="004519A7" w:rsidRDefault="00E04DB1" w:rsidP="00E04DB1">
      <w:pPr>
        <w:spacing w:before="60" w:after="60"/>
        <w:jc w:val="center"/>
        <w:rPr>
          <w:b/>
          <w:sz w:val="18"/>
          <w:szCs w:val="18"/>
        </w:rPr>
      </w:pPr>
      <w:r w:rsidRPr="004519A7">
        <w:rPr>
          <w:b/>
          <w:sz w:val="18"/>
          <w:szCs w:val="18"/>
        </w:rPr>
        <w:t>COMPORTAMIENTOS QUE CONSTITUYEN EXPLOTACIÓN Y ABUSO SEXUAL (EAS) Y LOS COMPORTAMIENTOS QUE CONSTITUYEN ACOSO SEXUAL (</w:t>
      </w:r>
      <w:proofErr w:type="spellStart"/>
      <w:r w:rsidRPr="004519A7">
        <w:rPr>
          <w:b/>
          <w:sz w:val="18"/>
          <w:szCs w:val="18"/>
        </w:rPr>
        <w:t>ASx</w:t>
      </w:r>
      <w:proofErr w:type="spellEnd"/>
      <w:r w:rsidRPr="004519A7">
        <w:rPr>
          <w:b/>
          <w:sz w:val="18"/>
          <w:szCs w:val="18"/>
        </w:rPr>
        <w:t>)</w:t>
      </w:r>
    </w:p>
    <w:p w:rsidR="00E04DB1" w:rsidRPr="004519A7" w:rsidRDefault="00E04DB1" w:rsidP="00E04DB1">
      <w:pPr>
        <w:spacing w:before="60" w:after="60"/>
        <w:jc w:val="center"/>
        <w:rPr>
          <w:b/>
          <w:sz w:val="18"/>
          <w:szCs w:val="18"/>
        </w:rPr>
      </w:pPr>
    </w:p>
    <w:p w:rsidR="00E04DB1" w:rsidRPr="004519A7" w:rsidRDefault="00E04DB1" w:rsidP="00E04DB1">
      <w:pPr>
        <w:jc w:val="both"/>
        <w:rPr>
          <w:bCs/>
          <w:iCs/>
          <w:color w:val="212121"/>
          <w:sz w:val="18"/>
          <w:szCs w:val="18"/>
        </w:rPr>
      </w:pPr>
      <w:r w:rsidRPr="004519A7">
        <w:rPr>
          <w:bCs/>
          <w:iCs/>
          <w:color w:val="212121"/>
          <w:sz w:val="18"/>
          <w:szCs w:val="18"/>
        </w:rPr>
        <w:t>La siguiente lista no exhaustiva está destinada a ilustrar los tipos de comportamientos prohibidos.</w:t>
      </w:r>
    </w:p>
    <w:p w:rsidR="00E04DB1" w:rsidRPr="004519A7" w:rsidRDefault="00E04DB1" w:rsidP="00E04DB1">
      <w:pPr>
        <w:jc w:val="both"/>
        <w:rPr>
          <w:bCs/>
          <w:iCs/>
          <w:color w:val="212121"/>
          <w:sz w:val="18"/>
          <w:szCs w:val="18"/>
        </w:rPr>
      </w:pPr>
    </w:p>
    <w:p w:rsidR="00E04DB1" w:rsidRPr="004519A7" w:rsidRDefault="00E04DB1" w:rsidP="00E04DB1">
      <w:pPr>
        <w:spacing w:before="120" w:after="120"/>
        <w:jc w:val="both"/>
        <w:rPr>
          <w:bCs/>
          <w:iCs/>
          <w:color w:val="212121"/>
          <w:sz w:val="18"/>
          <w:szCs w:val="18"/>
        </w:rPr>
      </w:pPr>
      <w:r w:rsidRPr="004519A7">
        <w:rPr>
          <w:bCs/>
          <w:iCs/>
          <w:color w:val="212121"/>
          <w:sz w:val="18"/>
          <w:szCs w:val="18"/>
        </w:rPr>
        <w:t xml:space="preserve">(1) </w:t>
      </w:r>
      <w:r w:rsidRPr="004519A7">
        <w:rPr>
          <w:b/>
          <w:bCs/>
          <w:iCs/>
          <w:color w:val="212121"/>
          <w:sz w:val="18"/>
          <w:szCs w:val="18"/>
        </w:rPr>
        <w:t xml:space="preserve">Los ejemplos de explotación y abuso sexual </w:t>
      </w:r>
      <w:r w:rsidRPr="004519A7">
        <w:rPr>
          <w:bCs/>
          <w:iCs/>
          <w:color w:val="212121"/>
          <w:sz w:val="18"/>
          <w:szCs w:val="18"/>
        </w:rPr>
        <w:t>incluyen, entre otros:</w:t>
      </w:r>
    </w:p>
    <w:p w:rsidR="00E04DB1" w:rsidRPr="004519A7" w:rsidRDefault="00E04DB1" w:rsidP="00E04DB1">
      <w:pPr>
        <w:spacing w:before="120" w:after="120"/>
        <w:ind w:left="851" w:hanging="131"/>
        <w:jc w:val="both"/>
        <w:rPr>
          <w:bCs/>
          <w:iCs/>
          <w:color w:val="212121"/>
          <w:sz w:val="18"/>
          <w:szCs w:val="18"/>
        </w:rPr>
      </w:pPr>
      <w:r w:rsidRPr="004519A7">
        <w:rPr>
          <w:bCs/>
          <w:iCs/>
          <w:color w:val="212121"/>
          <w:sz w:val="18"/>
          <w:szCs w:val="18"/>
        </w:rPr>
        <w:t>• Uno de los miembros del Personal del Proveedor del Servicio le dice a un miembro de la comunidad que él / ella puede conseguir trabajos relacionados con Lugar de las Obras (por ejemplo, cocinar y limpiar) a cambio de sexo.</w:t>
      </w:r>
    </w:p>
    <w:p w:rsidR="00E04DB1" w:rsidRPr="004519A7" w:rsidRDefault="00E04DB1" w:rsidP="00E04DB1">
      <w:pPr>
        <w:spacing w:before="120" w:after="120"/>
        <w:ind w:left="851" w:hanging="131"/>
        <w:jc w:val="both"/>
        <w:rPr>
          <w:bCs/>
          <w:iCs/>
          <w:color w:val="212121"/>
          <w:sz w:val="18"/>
          <w:szCs w:val="18"/>
        </w:rPr>
      </w:pPr>
      <w:r w:rsidRPr="004519A7">
        <w:rPr>
          <w:bCs/>
          <w:iCs/>
          <w:color w:val="212121"/>
          <w:sz w:val="18"/>
          <w:szCs w:val="18"/>
        </w:rPr>
        <w:t>• Uno de los miembros del Personal del Proveedor del Servicio que está conectando la entrada de electricidad a los hogares dice que puede conectar los hogares de familias encabezadas por mujeres a la red a cambio de sexo.</w:t>
      </w:r>
    </w:p>
    <w:p w:rsidR="00E04DB1" w:rsidRPr="004519A7" w:rsidRDefault="00E04DB1" w:rsidP="00E04DB1">
      <w:pPr>
        <w:spacing w:before="120" w:after="120"/>
        <w:ind w:left="851" w:hanging="131"/>
        <w:jc w:val="both"/>
        <w:rPr>
          <w:bCs/>
          <w:iCs/>
          <w:color w:val="212121"/>
          <w:sz w:val="18"/>
          <w:szCs w:val="18"/>
        </w:rPr>
      </w:pPr>
      <w:r w:rsidRPr="004519A7">
        <w:rPr>
          <w:bCs/>
          <w:iCs/>
          <w:color w:val="212121"/>
          <w:sz w:val="18"/>
          <w:szCs w:val="18"/>
        </w:rPr>
        <w:t>• Uno de los miembros del Personal del Proveedor del Servicio viola o agrede sexualmente de otra forma a un miembro de la comunidad.</w:t>
      </w:r>
    </w:p>
    <w:p w:rsidR="00E04DB1" w:rsidRPr="004519A7" w:rsidRDefault="00E04DB1" w:rsidP="00E04DB1">
      <w:pPr>
        <w:spacing w:before="120" w:after="120"/>
        <w:ind w:left="851" w:hanging="131"/>
        <w:jc w:val="both"/>
        <w:rPr>
          <w:bCs/>
          <w:iCs/>
          <w:color w:val="212121"/>
          <w:sz w:val="18"/>
          <w:szCs w:val="18"/>
        </w:rPr>
      </w:pPr>
      <w:r w:rsidRPr="004519A7">
        <w:rPr>
          <w:bCs/>
          <w:iCs/>
          <w:color w:val="212121"/>
          <w:sz w:val="18"/>
          <w:szCs w:val="18"/>
        </w:rPr>
        <w:t>• Uno de los miembros del Personal del Proveedor del Servicio niega el acceso de una persona al Lugar de las Obras a menos que él / ella realice un favor sexual.</w:t>
      </w:r>
    </w:p>
    <w:p w:rsidR="00E04DB1" w:rsidRPr="004519A7" w:rsidRDefault="00E04DB1" w:rsidP="00E04DB1">
      <w:pPr>
        <w:spacing w:before="120" w:after="120"/>
        <w:ind w:left="851" w:hanging="131"/>
        <w:jc w:val="both"/>
        <w:rPr>
          <w:bCs/>
          <w:iCs/>
          <w:color w:val="212121"/>
          <w:sz w:val="18"/>
          <w:szCs w:val="18"/>
        </w:rPr>
      </w:pPr>
      <w:r w:rsidRPr="004519A7">
        <w:rPr>
          <w:bCs/>
          <w:iCs/>
          <w:color w:val="212121"/>
          <w:sz w:val="18"/>
          <w:szCs w:val="18"/>
        </w:rPr>
        <w:t>• Uno de los miembros del Personal del Proveedor del Servicio le dice a una persona que solicita empleo en virtud del Contrato que él / ella solo lo contratará si tiene relaciones sexuales con él / ella.</w:t>
      </w:r>
    </w:p>
    <w:p w:rsidR="00E04DB1" w:rsidRPr="004519A7" w:rsidRDefault="00E04DB1" w:rsidP="00E04DB1">
      <w:pPr>
        <w:spacing w:before="120" w:after="120"/>
        <w:jc w:val="both"/>
        <w:rPr>
          <w:bCs/>
          <w:iCs/>
          <w:color w:val="212121"/>
          <w:sz w:val="18"/>
          <w:szCs w:val="18"/>
        </w:rPr>
      </w:pPr>
      <w:r w:rsidRPr="004519A7">
        <w:rPr>
          <w:bCs/>
          <w:iCs/>
          <w:color w:val="212121"/>
          <w:sz w:val="18"/>
          <w:szCs w:val="18"/>
        </w:rPr>
        <w:t xml:space="preserve">(2) </w:t>
      </w:r>
      <w:r w:rsidRPr="004519A7">
        <w:rPr>
          <w:b/>
          <w:bCs/>
          <w:iCs/>
          <w:color w:val="212121"/>
          <w:sz w:val="18"/>
          <w:szCs w:val="18"/>
        </w:rPr>
        <w:t>Ejemplos de acoso sexual en un contexto laboral</w:t>
      </w:r>
    </w:p>
    <w:p w:rsidR="00E04DB1" w:rsidRPr="004519A7" w:rsidRDefault="00E04DB1" w:rsidP="00E04DB1">
      <w:pPr>
        <w:spacing w:before="120" w:after="120"/>
        <w:ind w:left="851" w:hanging="142"/>
        <w:jc w:val="both"/>
        <w:rPr>
          <w:bCs/>
          <w:iCs/>
          <w:color w:val="212121"/>
          <w:sz w:val="18"/>
          <w:szCs w:val="18"/>
        </w:rPr>
      </w:pPr>
      <w:r w:rsidRPr="004519A7">
        <w:rPr>
          <w:bCs/>
          <w:iCs/>
          <w:color w:val="212121"/>
          <w:sz w:val="18"/>
          <w:szCs w:val="18"/>
        </w:rPr>
        <w:t>• El Personal del Proveedor del Servicio comenta sobre la apariencia de otro Personal del Proveedor del Servicio (ya sea positivo o negativo) y sus deseos sexuales.</w:t>
      </w:r>
    </w:p>
    <w:p w:rsidR="00E04DB1" w:rsidRPr="004519A7" w:rsidRDefault="00E04DB1" w:rsidP="00E04DB1">
      <w:pPr>
        <w:spacing w:before="120" w:after="120"/>
        <w:ind w:left="851" w:hanging="142"/>
        <w:jc w:val="both"/>
        <w:rPr>
          <w:bCs/>
          <w:iCs/>
          <w:color w:val="212121"/>
          <w:sz w:val="18"/>
          <w:szCs w:val="18"/>
        </w:rPr>
      </w:pPr>
      <w:r w:rsidRPr="004519A7">
        <w:rPr>
          <w:bCs/>
          <w:iCs/>
          <w:color w:val="212121"/>
          <w:sz w:val="18"/>
          <w:szCs w:val="18"/>
        </w:rPr>
        <w:t>• Cuando el Personal de un Proveedor del Servicio se queja de los comentarios hechos otro Personal del Proveedor del Servicio sobre su apariencia, el otro Personal del Proveedor del Servicio comenta que está "pidiéndolo" debido a cómo se viste.</w:t>
      </w:r>
    </w:p>
    <w:p w:rsidR="00E04DB1" w:rsidRPr="004519A7" w:rsidRDefault="00E04DB1" w:rsidP="00E04DB1">
      <w:pPr>
        <w:spacing w:before="120" w:after="120"/>
        <w:ind w:left="851" w:hanging="142"/>
        <w:jc w:val="both"/>
        <w:rPr>
          <w:bCs/>
          <w:iCs/>
          <w:color w:val="212121"/>
          <w:sz w:val="18"/>
          <w:szCs w:val="18"/>
        </w:rPr>
      </w:pPr>
      <w:r w:rsidRPr="004519A7">
        <w:rPr>
          <w:bCs/>
          <w:iCs/>
          <w:color w:val="212121"/>
          <w:sz w:val="18"/>
          <w:szCs w:val="18"/>
        </w:rPr>
        <w:t>• Toques no deseados al Personal del Proveedor del Servicio o del Contratante por otro Personal del Proveedor del Servicio.</w:t>
      </w:r>
    </w:p>
    <w:p w:rsidR="00E04DB1" w:rsidRPr="004519A7" w:rsidRDefault="00E04DB1" w:rsidP="00E04DB1">
      <w:pPr>
        <w:rPr>
          <w:b/>
          <w:sz w:val="18"/>
          <w:szCs w:val="18"/>
        </w:rPr>
      </w:pPr>
      <w:r w:rsidRPr="004519A7">
        <w:rPr>
          <w:bCs/>
          <w:iCs/>
          <w:color w:val="212121"/>
          <w:sz w:val="18"/>
          <w:szCs w:val="18"/>
        </w:rPr>
        <w:t>• Uno de los miembros del Personal del Proveedor del Servicio le dice a otro miembro del Personal del Proveedor del Servicio que él / ella obtendrá un aumento de sueldo o un ascenso si le envía fotografías desnudas de él / ella.</w:t>
      </w:r>
    </w:p>
    <w:p w:rsidR="00E04DB1" w:rsidRPr="004519A7" w:rsidRDefault="00E04DB1" w:rsidP="00E04DB1">
      <w:pPr>
        <w:rPr>
          <w:b/>
          <w:sz w:val="18"/>
          <w:szCs w:val="18"/>
        </w:rPr>
      </w:pPr>
    </w:p>
    <w:p w:rsidR="00E04DB1" w:rsidRPr="004519A7" w:rsidRDefault="00E04DB1" w:rsidP="00E04DB1">
      <w:pPr>
        <w:rPr>
          <w:b/>
          <w:sz w:val="18"/>
          <w:szCs w:val="18"/>
        </w:rPr>
        <w:sectPr w:rsidR="00E04DB1" w:rsidRPr="004519A7" w:rsidSect="00E04DB1">
          <w:pgSz w:w="11906" w:h="16838" w:code="9"/>
          <w:pgMar w:top="1440" w:right="1440" w:bottom="1440" w:left="1800" w:header="720" w:footer="720" w:gutter="0"/>
          <w:paperSrc w:first="15" w:other="15"/>
          <w:cols w:space="720"/>
          <w:docGrid w:linePitch="360"/>
        </w:sectPr>
      </w:pPr>
    </w:p>
    <w:p w:rsidR="00E04DB1" w:rsidRPr="004519A7" w:rsidRDefault="00E04DB1" w:rsidP="00E04DB1">
      <w:pPr>
        <w:jc w:val="center"/>
        <w:rPr>
          <w:rFonts w:eastAsia="Calibri"/>
          <w:b/>
          <w:sz w:val="18"/>
          <w:szCs w:val="18"/>
        </w:rPr>
      </w:pPr>
      <w:r w:rsidRPr="004519A7">
        <w:rPr>
          <w:b/>
          <w:sz w:val="18"/>
          <w:szCs w:val="18"/>
        </w:rPr>
        <w:lastRenderedPageBreak/>
        <w:t xml:space="preserve">Apéndice  F: </w:t>
      </w:r>
      <w:r w:rsidRPr="004519A7">
        <w:rPr>
          <w:rFonts w:eastAsia="Calibri"/>
          <w:b/>
          <w:sz w:val="18"/>
          <w:szCs w:val="18"/>
        </w:rPr>
        <w:t>Declaración de Desempeño en materia de Explotación y Abuso Sexual (EAS) y/o Acoso Sexual (</w:t>
      </w:r>
      <w:proofErr w:type="spellStart"/>
      <w:r w:rsidRPr="004519A7">
        <w:rPr>
          <w:rFonts w:eastAsia="Calibri"/>
          <w:b/>
          <w:sz w:val="18"/>
          <w:szCs w:val="18"/>
        </w:rPr>
        <w:t>ASx</w:t>
      </w:r>
      <w:proofErr w:type="spellEnd"/>
      <w:r w:rsidRPr="004519A7">
        <w:rPr>
          <w:rFonts w:eastAsia="Calibri"/>
          <w:b/>
          <w:sz w:val="18"/>
          <w:szCs w:val="18"/>
        </w:rPr>
        <w:t xml:space="preserve">) </w:t>
      </w:r>
    </w:p>
    <w:p w:rsidR="00E04DB1" w:rsidRPr="004519A7" w:rsidRDefault="00E04DB1" w:rsidP="00E04DB1">
      <w:pPr>
        <w:jc w:val="center"/>
        <w:rPr>
          <w:rFonts w:eastAsia="Calibri"/>
          <w:b/>
          <w:sz w:val="18"/>
          <w:szCs w:val="18"/>
        </w:rPr>
      </w:pPr>
    </w:p>
    <w:p w:rsidR="00E04DB1" w:rsidRPr="004519A7" w:rsidRDefault="00E04DB1" w:rsidP="00E04DB1">
      <w:pPr>
        <w:jc w:val="center"/>
        <w:rPr>
          <w:rFonts w:eastAsia="Calibri"/>
          <w:b/>
          <w:sz w:val="18"/>
          <w:szCs w:val="18"/>
        </w:rPr>
      </w:pPr>
    </w:p>
    <w:p w:rsidR="00E04DB1" w:rsidRPr="004519A7" w:rsidRDefault="00E04DB1" w:rsidP="00E04DB1">
      <w:pPr>
        <w:pStyle w:val="HTMLconformatoprevio"/>
        <w:shd w:val="clear" w:color="auto" w:fill="FFFFFF"/>
        <w:ind w:right="146"/>
        <w:jc w:val="both"/>
        <w:rPr>
          <w:rFonts w:ascii="Century Gothic" w:hAnsi="Century Gothic" w:cs="Times New Roman"/>
          <w:color w:val="212121"/>
          <w:sz w:val="18"/>
          <w:szCs w:val="18"/>
          <w:lang w:val="es-EC"/>
        </w:rPr>
      </w:pPr>
      <w:r w:rsidRPr="004519A7">
        <w:rPr>
          <w:rFonts w:ascii="Century Gothic" w:hAnsi="Century Gothic" w:cs="Times New Roman"/>
          <w:b/>
          <w:color w:val="212121"/>
          <w:sz w:val="18"/>
          <w:szCs w:val="18"/>
          <w:lang w:val="es-EC"/>
        </w:rPr>
        <w:t>Nombre del Licitante:</w:t>
      </w:r>
      <w:r w:rsidRPr="004519A7">
        <w:rPr>
          <w:rFonts w:ascii="Century Gothic" w:hAnsi="Century Gothic" w:cs="Times New Roman"/>
          <w:color w:val="212121"/>
          <w:sz w:val="18"/>
          <w:szCs w:val="18"/>
          <w:lang w:val="es-EC"/>
        </w:rPr>
        <w:t xml:space="preserve"> </w:t>
      </w:r>
      <w:r w:rsidRPr="004519A7">
        <w:rPr>
          <w:rFonts w:ascii="Century Gothic" w:hAnsi="Century Gothic" w:cs="Times New Roman"/>
          <w:i/>
          <w:color w:val="212121"/>
          <w:sz w:val="18"/>
          <w:szCs w:val="18"/>
          <w:lang w:val="es-EC"/>
        </w:rPr>
        <w:t>[</w:t>
      </w:r>
      <w:r w:rsidRPr="004519A7">
        <w:rPr>
          <w:rFonts w:ascii="Century Gothic" w:hAnsi="Century Gothic" w:cs="Times New Roman"/>
          <w:i/>
          <w:color w:val="212121"/>
          <w:sz w:val="18"/>
          <w:szCs w:val="18"/>
          <w:highlight w:val="yellow"/>
          <w:lang w:val="es-EC"/>
        </w:rPr>
        <w:t>indicar el nombre completo</w:t>
      </w:r>
      <w:r w:rsidRPr="004519A7">
        <w:rPr>
          <w:rFonts w:ascii="Century Gothic" w:hAnsi="Century Gothic" w:cs="Times New Roman"/>
          <w:i/>
          <w:color w:val="212121"/>
          <w:sz w:val="18"/>
          <w:szCs w:val="18"/>
          <w:lang w:val="es-EC"/>
        </w:rPr>
        <w:t>]</w:t>
      </w:r>
    </w:p>
    <w:p w:rsidR="00E04DB1" w:rsidRPr="004519A7" w:rsidRDefault="00E04DB1" w:rsidP="00E04DB1">
      <w:pPr>
        <w:pStyle w:val="HTMLconformatoprevio"/>
        <w:shd w:val="clear" w:color="auto" w:fill="FFFFFF"/>
        <w:ind w:right="146"/>
        <w:jc w:val="both"/>
        <w:rPr>
          <w:rFonts w:ascii="Century Gothic" w:hAnsi="Century Gothic" w:cs="Times New Roman"/>
          <w:color w:val="212121"/>
          <w:sz w:val="18"/>
          <w:szCs w:val="18"/>
          <w:lang w:val="es-EC"/>
        </w:rPr>
      </w:pPr>
      <w:r w:rsidRPr="004519A7">
        <w:rPr>
          <w:rFonts w:ascii="Century Gothic" w:hAnsi="Century Gothic" w:cs="Times New Roman"/>
          <w:b/>
          <w:color w:val="212121"/>
          <w:sz w:val="18"/>
          <w:szCs w:val="18"/>
          <w:lang w:val="es-EC"/>
        </w:rPr>
        <w:t>Fecha</w:t>
      </w:r>
      <w:r w:rsidRPr="004519A7">
        <w:rPr>
          <w:rFonts w:ascii="Century Gothic" w:hAnsi="Century Gothic" w:cs="Times New Roman"/>
          <w:color w:val="212121"/>
          <w:sz w:val="18"/>
          <w:szCs w:val="18"/>
          <w:lang w:val="es-EC"/>
        </w:rPr>
        <w:t xml:space="preserve">: </w:t>
      </w:r>
      <w:r w:rsidRPr="004519A7">
        <w:rPr>
          <w:rFonts w:ascii="Century Gothic" w:hAnsi="Century Gothic" w:cs="Times New Roman"/>
          <w:i/>
          <w:color w:val="212121"/>
          <w:sz w:val="18"/>
          <w:szCs w:val="18"/>
          <w:lang w:val="es-EC"/>
        </w:rPr>
        <w:t>[</w:t>
      </w:r>
      <w:r w:rsidRPr="004519A7">
        <w:rPr>
          <w:rFonts w:ascii="Century Gothic" w:hAnsi="Century Gothic" w:cs="Times New Roman"/>
          <w:i/>
          <w:color w:val="212121"/>
          <w:sz w:val="18"/>
          <w:szCs w:val="18"/>
          <w:highlight w:val="yellow"/>
          <w:lang w:val="es-EC"/>
        </w:rPr>
        <w:t>insertar día, mes, año</w:t>
      </w:r>
      <w:r w:rsidRPr="004519A7">
        <w:rPr>
          <w:rFonts w:ascii="Century Gothic" w:hAnsi="Century Gothic" w:cs="Times New Roman"/>
          <w:i/>
          <w:color w:val="212121"/>
          <w:sz w:val="18"/>
          <w:szCs w:val="18"/>
          <w:lang w:val="es-EC"/>
        </w:rPr>
        <w:t>]</w:t>
      </w:r>
    </w:p>
    <w:p w:rsidR="00E04DB1" w:rsidRPr="004519A7" w:rsidRDefault="00E04DB1" w:rsidP="00E04DB1">
      <w:pPr>
        <w:pStyle w:val="HTMLconformatoprevio"/>
        <w:shd w:val="clear" w:color="auto" w:fill="FFFFFF"/>
        <w:ind w:right="146"/>
        <w:jc w:val="both"/>
        <w:rPr>
          <w:rFonts w:ascii="Century Gothic" w:hAnsi="Century Gothic" w:cs="Times New Roman"/>
          <w:color w:val="212121"/>
          <w:sz w:val="18"/>
          <w:szCs w:val="18"/>
          <w:lang w:val="es-EC"/>
        </w:rPr>
      </w:pPr>
      <w:r w:rsidRPr="004519A7">
        <w:rPr>
          <w:rFonts w:ascii="Century Gothic" w:hAnsi="Century Gothic" w:cs="Times New Roman"/>
          <w:b/>
          <w:color w:val="212121"/>
          <w:sz w:val="18"/>
          <w:szCs w:val="18"/>
          <w:lang w:val="es-EC"/>
        </w:rPr>
        <w:t>No. y nombre del Contrato:</w:t>
      </w:r>
      <w:r w:rsidRPr="004519A7">
        <w:rPr>
          <w:rFonts w:ascii="Century Gothic" w:hAnsi="Century Gothic" w:cs="Times New Roman"/>
          <w:sz w:val="18"/>
          <w:szCs w:val="18"/>
          <w:lang w:val="es-EC"/>
        </w:rPr>
        <w:t xml:space="preserve"> </w:t>
      </w:r>
      <w:proofErr w:type="spellStart"/>
      <w:r w:rsidRPr="004519A7">
        <w:rPr>
          <w:rFonts w:ascii="Century Gothic" w:hAnsi="Century Gothic" w:cs="Times New Roman"/>
          <w:sz w:val="18"/>
          <w:szCs w:val="18"/>
          <w:highlight w:val="yellow"/>
          <w:lang w:val="es-EC"/>
        </w:rPr>
        <w:t>xxxxxxxxxxxxxx</w:t>
      </w:r>
      <w:proofErr w:type="spellEnd"/>
    </w:p>
    <w:p w:rsidR="00E04DB1" w:rsidRPr="004519A7" w:rsidRDefault="00E04DB1" w:rsidP="00E04DB1">
      <w:pPr>
        <w:pStyle w:val="HTMLconformatoprevio"/>
        <w:shd w:val="clear" w:color="auto" w:fill="FFFFFF"/>
        <w:ind w:right="146"/>
        <w:jc w:val="both"/>
        <w:rPr>
          <w:rFonts w:ascii="Century Gothic" w:hAnsi="Century Gothic" w:cs="Times New Roman"/>
          <w:i/>
          <w:color w:val="212121"/>
          <w:sz w:val="18"/>
          <w:szCs w:val="18"/>
          <w:lang w:val="es-EC"/>
        </w:rPr>
      </w:pPr>
      <w:r w:rsidRPr="004519A7">
        <w:rPr>
          <w:rFonts w:ascii="Century Gothic" w:hAnsi="Century Gothic" w:cs="Times New Roman"/>
          <w:b/>
          <w:color w:val="212121"/>
          <w:sz w:val="18"/>
          <w:szCs w:val="18"/>
          <w:lang w:val="es-EC"/>
        </w:rPr>
        <w:t>Página</w:t>
      </w:r>
      <w:r w:rsidRPr="004519A7">
        <w:rPr>
          <w:rFonts w:ascii="Century Gothic" w:hAnsi="Century Gothic" w:cs="Times New Roman"/>
          <w:color w:val="212121"/>
          <w:sz w:val="18"/>
          <w:szCs w:val="18"/>
          <w:lang w:val="es-EC"/>
        </w:rPr>
        <w:t xml:space="preserve"> 1</w:t>
      </w:r>
      <w:r w:rsidRPr="004519A7">
        <w:rPr>
          <w:rFonts w:ascii="Century Gothic" w:hAnsi="Century Gothic" w:cs="Times New Roman"/>
          <w:i/>
          <w:color w:val="212121"/>
          <w:sz w:val="18"/>
          <w:szCs w:val="18"/>
          <w:lang w:val="es-EC"/>
        </w:rPr>
        <w:t xml:space="preserve"> de 1</w:t>
      </w:r>
    </w:p>
    <w:p w:rsidR="00E04DB1" w:rsidRPr="004519A7" w:rsidRDefault="00E04DB1" w:rsidP="00E04DB1">
      <w:pPr>
        <w:pStyle w:val="HTMLconformatoprevio"/>
        <w:shd w:val="clear" w:color="auto" w:fill="FFFFFF"/>
        <w:jc w:val="right"/>
        <w:rPr>
          <w:rFonts w:ascii="Century Gothic" w:hAnsi="Century Gothic" w:cs="Times New Roman"/>
          <w:i/>
          <w:color w:val="212121"/>
          <w:sz w:val="18"/>
          <w:szCs w:val="18"/>
          <w:lang w:val="es-EC"/>
        </w:rPr>
      </w:pPr>
    </w:p>
    <w:tbl>
      <w:tblPr>
        <w:tblW w:w="5000" w:type="pct"/>
        <w:tblCellMar>
          <w:left w:w="0" w:type="dxa"/>
          <w:right w:w="0" w:type="dxa"/>
        </w:tblCellMar>
        <w:tblLook w:val="0000" w:firstRow="0" w:lastRow="0" w:firstColumn="0" w:lastColumn="0" w:noHBand="0" w:noVBand="0"/>
      </w:tblPr>
      <w:tblGrid>
        <w:gridCol w:w="431"/>
        <w:gridCol w:w="8633"/>
      </w:tblGrid>
      <w:tr w:rsidR="00E04DB1" w:rsidRPr="004519A7" w:rsidTr="00CF6CFF">
        <w:tc>
          <w:tcPr>
            <w:tcW w:w="5000" w:type="pct"/>
            <w:gridSpan w:val="2"/>
            <w:tcBorders>
              <w:top w:val="single" w:sz="2" w:space="0" w:color="auto"/>
              <w:left w:val="single" w:sz="2" w:space="0" w:color="auto"/>
              <w:bottom w:val="single" w:sz="2" w:space="0" w:color="auto"/>
              <w:right w:val="single" w:sz="2" w:space="0" w:color="auto"/>
            </w:tcBorders>
          </w:tcPr>
          <w:p w:rsidR="00E04DB1" w:rsidRPr="004519A7" w:rsidRDefault="00E04DB1" w:rsidP="00CF6CFF">
            <w:pPr>
              <w:spacing w:before="120"/>
              <w:jc w:val="center"/>
              <w:rPr>
                <w:b/>
                <w:spacing w:val="-4"/>
                <w:sz w:val="18"/>
                <w:szCs w:val="18"/>
              </w:rPr>
            </w:pPr>
            <w:r w:rsidRPr="004519A7">
              <w:rPr>
                <w:b/>
                <w:spacing w:val="-4"/>
                <w:sz w:val="18"/>
                <w:szCs w:val="18"/>
              </w:rPr>
              <w:t xml:space="preserve">Declaración EAS y /o </w:t>
            </w:r>
            <w:proofErr w:type="spellStart"/>
            <w:r w:rsidRPr="004519A7">
              <w:rPr>
                <w:b/>
                <w:spacing w:val="-4"/>
                <w:sz w:val="18"/>
                <w:szCs w:val="18"/>
              </w:rPr>
              <w:t>ASx</w:t>
            </w:r>
            <w:proofErr w:type="spellEnd"/>
          </w:p>
        </w:tc>
      </w:tr>
      <w:tr w:rsidR="00E04DB1" w:rsidRPr="004519A7" w:rsidTr="00CF6CFF">
        <w:tc>
          <w:tcPr>
            <w:tcW w:w="238" w:type="pct"/>
            <w:tcBorders>
              <w:top w:val="single" w:sz="2" w:space="0" w:color="auto"/>
              <w:left w:val="single" w:sz="2" w:space="0" w:color="auto"/>
              <w:bottom w:val="single" w:sz="2" w:space="0" w:color="auto"/>
            </w:tcBorders>
          </w:tcPr>
          <w:p w:rsidR="00E04DB1" w:rsidRPr="004519A7" w:rsidRDefault="00E04DB1" w:rsidP="00CF6CFF">
            <w:pPr>
              <w:spacing w:before="120" w:after="120"/>
              <w:ind w:left="892" w:right="176" w:hanging="826"/>
              <w:rPr>
                <w:spacing w:val="-4"/>
                <w:sz w:val="18"/>
                <w:szCs w:val="18"/>
              </w:rPr>
            </w:pPr>
          </w:p>
          <w:p w:rsidR="00E04DB1" w:rsidRPr="004519A7" w:rsidRDefault="00E04DB1" w:rsidP="00CF6CFF">
            <w:pPr>
              <w:spacing w:before="120" w:after="120"/>
              <w:ind w:left="892" w:right="176" w:hanging="826"/>
              <w:rPr>
                <w:rFonts w:eastAsia="MS Mincho"/>
                <w:spacing w:val="-2"/>
                <w:sz w:val="18"/>
                <w:szCs w:val="18"/>
              </w:rPr>
            </w:pPr>
            <w:r w:rsidRPr="004519A7">
              <w:rPr>
                <w:rFonts w:eastAsia="MS Mincho"/>
                <w:spacing w:val="-2"/>
                <w:sz w:val="18"/>
                <w:szCs w:val="18"/>
              </w:rPr>
              <w:sym w:font="Wingdings" w:char="F0A8"/>
            </w:r>
          </w:p>
          <w:p w:rsidR="00E04DB1" w:rsidRPr="004519A7" w:rsidRDefault="00E04DB1" w:rsidP="00CF6CFF">
            <w:pPr>
              <w:spacing w:before="120" w:after="120"/>
              <w:ind w:left="892" w:right="176" w:hanging="826"/>
              <w:rPr>
                <w:rFonts w:eastAsia="MS Mincho"/>
                <w:spacing w:val="-2"/>
                <w:sz w:val="18"/>
                <w:szCs w:val="18"/>
              </w:rPr>
            </w:pPr>
            <w:r w:rsidRPr="004519A7">
              <w:rPr>
                <w:rFonts w:eastAsia="MS Mincho"/>
                <w:spacing w:val="-2"/>
                <w:sz w:val="18"/>
                <w:szCs w:val="18"/>
              </w:rPr>
              <w:t xml:space="preserve">  </w:t>
            </w:r>
          </w:p>
          <w:p w:rsidR="00E04DB1" w:rsidRPr="004519A7" w:rsidRDefault="00E04DB1" w:rsidP="00CF6CFF">
            <w:pPr>
              <w:spacing w:before="120" w:after="120"/>
              <w:ind w:left="892" w:right="176" w:hanging="826"/>
              <w:rPr>
                <w:rFonts w:eastAsia="MS Mincho"/>
                <w:spacing w:val="-2"/>
                <w:sz w:val="18"/>
                <w:szCs w:val="18"/>
              </w:rPr>
            </w:pPr>
            <w:r w:rsidRPr="004519A7">
              <w:rPr>
                <w:rFonts w:eastAsia="MS Mincho"/>
                <w:spacing w:val="-2"/>
                <w:sz w:val="18"/>
                <w:szCs w:val="18"/>
              </w:rPr>
              <w:sym w:font="Wingdings" w:char="F0A8"/>
            </w:r>
          </w:p>
          <w:p w:rsidR="00E04DB1" w:rsidRPr="004519A7" w:rsidRDefault="00E04DB1" w:rsidP="00CF6CFF">
            <w:pPr>
              <w:spacing w:before="120" w:after="120"/>
              <w:ind w:left="892" w:right="176" w:hanging="826"/>
              <w:rPr>
                <w:rFonts w:eastAsia="MS Mincho"/>
                <w:spacing w:val="-2"/>
                <w:sz w:val="18"/>
                <w:szCs w:val="18"/>
              </w:rPr>
            </w:pPr>
            <w:r w:rsidRPr="004519A7">
              <w:rPr>
                <w:rFonts w:eastAsia="MS Mincho"/>
                <w:spacing w:val="-2"/>
                <w:sz w:val="18"/>
                <w:szCs w:val="18"/>
              </w:rPr>
              <w:t xml:space="preserve">  </w:t>
            </w:r>
          </w:p>
          <w:p w:rsidR="00E04DB1" w:rsidRPr="004519A7" w:rsidRDefault="00E04DB1" w:rsidP="00CF6CFF">
            <w:pPr>
              <w:spacing w:before="120" w:after="120"/>
              <w:ind w:left="892" w:right="176" w:hanging="826"/>
              <w:rPr>
                <w:rFonts w:eastAsia="MS Mincho"/>
                <w:spacing w:val="-2"/>
                <w:sz w:val="18"/>
                <w:szCs w:val="18"/>
              </w:rPr>
            </w:pPr>
            <w:r w:rsidRPr="004519A7">
              <w:rPr>
                <w:rFonts w:eastAsia="MS Mincho"/>
                <w:spacing w:val="-2"/>
                <w:sz w:val="18"/>
                <w:szCs w:val="18"/>
              </w:rPr>
              <w:sym w:font="Wingdings" w:char="F0A8"/>
            </w:r>
            <w:r w:rsidRPr="004519A7">
              <w:rPr>
                <w:rFonts w:eastAsia="MS Mincho"/>
                <w:spacing w:val="-2"/>
                <w:sz w:val="18"/>
                <w:szCs w:val="18"/>
              </w:rPr>
              <w:t xml:space="preserve">  </w:t>
            </w:r>
          </w:p>
          <w:p w:rsidR="00E04DB1" w:rsidRPr="004519A7" w:rsidRDefault="00E04DB1" w:rsidP="00CF6CFF">
            <w:pPr>
              <w:spacing w:before="120" w:after="120"/>
              <w:ind w:left="892" w:right="176" w:hanging="826"/>
              <w:rPr>
                <w:spacing w:val="-4"/>
                <w:sz w:val="18"/>
                <w:szCs w:val="18"/>
              </w:rPr>
            </w:pPr>
          </w:p>
        </w:tc>
        <w:tc>
          <w:tcPr>
            <w:tcW w:w="4762" w:type="pct"/>
            <w:tcBorders>
              <w:top w:val="single" w:sz="2" w:space="0" w:color="auto"/>
              <w:left w:val="nil"/>
              <w:bottom w:val="single" w:sz="2" w:space="0" w:color="auto"/>
              <w:right w:val="single" w:sz="2" w:space="0" w:color="auto"/>
            </w:tcBorders>
          </w:tcPr>
          <w:p w:rsidR="00E04DB1" w:rsidRPr="004519A7" w:rsidRDefault="00E04DB1" w:rsidP="00CF6CFF">
            <w:pPr>
              <w:spacing w:before="120" w:after="120"/>
              <w:ind w:left="892" w:right="176" w:hanging="826"/>
              <w:rPr>
                <w:spacing w:val="-4"/>
                <w:sz w:val="18"/>
                <w:szCs w:val="18"/>
              </w:rPr>
            </w:pPr>
            <w:r w:rsidRPr="004519A7">
              <w:rPr>
                <w:spacing w:val="-4"/>
                <w:sz w:val="18"/>
                <w:szCs w:val="18"/>
              </w:rPr>
              <w:t>Nosotros:</w:t>
            </w:r>
          </w:p>
          <w:p w:rsidR="00E04DB1" w:rsidRPr="004519A7" w:rsidRDefault="00E04DB1" w:rsidP="00350E14">
            <w:pPr>
              <w:pStyle w:val="Prrafodelista"/>
              <w:numPr>
                <w:ilvl w:val="0"/>
                <w:numId w:val="40"/>
              </w:numPr>
              <w:spacing w:before="120" w:after="120" w:line="240" w:lineRule="auto"/>
              <w:ind w:right="176"/>
              <w:contextualSpacing w:val="0"/>
              <w:jc w:val="both"/>
              <w:rPr>
                <w:sz w:val="18"/>
                <w:szCs w:val="18"/>
              </w:rPr>
            </w:pPr>
            <w:r w:rsidRPr="004519A7">
              <w:rPr>
                <w:rFonts w:eastAsia="MS Mincho"/>
                <w:spacing w:val="-2"/>
                <w:sz w:val="18"/>
                <w:szCs w:val="18"/>
              </w:rPr>
              <w:t xml:space="preserve">no hemos sido objeto de descalificación por parte del Banco por incumplimiento de las obligaciones sobre EAS / </w:t>
            </w:r>
            <w:proofErr w:type="spellStart"/>
            <w:r w:rsidRPr="004519A7">
              <w:rPr>
                <w:rFonts w:eastAsia="MS Mincho"/>
                <w:spacing w:val="-2"/>
                <w:sz w:val="18"/>
                <w:szCs w:val="18"/>
              </w:rPr>
              <w:t>ASx</w:t>
            </w:r>
            <w:proofErr w:type="spellEnd"/>
            <w:r w:rsidRPr="004519A7">
              <w:rPr>
                <w:rFonts w:eastAsia="MS Mincho"/>
                <w:spacing w:val="-2"/>
                <w:sz w:val="18"/>
                <w:szCs w:val="18"/>
              </w:rPr>
              <w:t>.</w:t>
            </w:r>
          </w:p>
          <w:p w:rsidR="00E04DB1" w:rsidRPr="004519A7" w:rsidRDefault="00E04DB1" w:rsidP="00350E14">
            <w:pPr>
              <w:pStyle w:val="Prrafodelista"/>
              <w:numPr>
                <w:ilvl w:val="0"/>
                <w:numId w:val="40"/>
              </w:numPr>
              <w:spacing w:before="120" w:after="120" w:line="240" w:lineRule="auto"/>
              <w:ind w:left="720" w:right="176" w:hanging="654"/>
              <w:contextualSpacing w:val="0"/>
              <w:jc w:val="both"/>
              <w:rPr>
                <w:spacing w:val="-6"/>
                <w:sz w:val="18"/>
                <w:szCs w:val="18"/>
              </w:rPr>
            </w:pPr>
            <w:r w:rsidRPr="004519A7">
              <w:rPr>
                <w:rFonts w:eastAsia="MS Mincho"/>
                <w:spacing w:val="-2"/>
                <w:sz w:val="18"/>
                <w:szCs w:val="18"/>
              </w:rPr>
              <w:t xml:space="preserve">no estamos sujetos a descalificación por parte del Banco por incumplimiento de las obligaciones sobre EAS / </w:t>
            </w:r>
            <w:proofErr w:type="spellStart"/>
            <w:r w:rsidRPr="004519A7">
              <w:rPr>
                <w:rFonts w:eastAsia="MS Mincho"/>
                <w:spacing w:val="-2"/>
                <w:sz w:val="18"/>
                <w:szCs w:val="18"/>
              </w:rPr>
              <w:t>ASx</w:t>
            </w:r>
            <w:proofErr w:type="spellEnd"/>
          </w:p>
          <w:p w:rsidR="00E04DB1" w:rsidRPr="004519A7" w:rsidRDefault="00E04DB1" w:rsidP="00350E14">
            <w:pPr>
              <w:pStyle w:val="Prrafodelista"/>
              <w:numPr>
                <w:ilvl w:val="0"/>
                <w:numId w:val="40"/>
              </w:numPr>
              <w:spacing w:before="120" w:after="120" w:line="240" w:lineRule="auto"/>
              <w:ind w:right="176"/>
              <w:contextualSpacing w:val="0"/>
              <w:jc w:val="both"/>
              <w:rPr>
                <w:rFonts w:eastAsia="MS Mincho"/>
                <w:spacing w:val="-2"/>
                <w:sz w:val="18"/>
                <w:szCs w:val="18"/>
              </w:rPr>
            </w:pPr>
            <w:r w:rsidRPr="004519A7">
              <w:rPr>
                <w:rFonts w:eastAsia="MS Mincho"/>
                <w:spacing w:val="-2"/>
                <w:sz w:val="18"/>
                <w:szCs w:val="18"/>
              </w:rPr>
              <w:t xml:space="preserve"> hemos sido descalificados por el Banco por incumplimiento de las obligaciones sobre EAS/</w:t>
            </w:r>
            <w:proofErr w:type="spellStart"/>
            <w:r w:rsidRPr="004519A7">
              <w:rPr>
                <w:rFonts w:eastAsia="MS Mincho"/>
                <w:spacing w:val="-2"/>
                <w:sz w:val="18"/>
                <w:szCs w:val="18"/>
              </w:rPr>
              <w:t>ASx</w:t>
            </w:r>
            <w:proofErr w:type="spellEnd"/>
            <w:r w:rsidRPr="004519A7">
              <w:rPr>
                <w:rFonts w:eastAsia="MS Mincho"/>
                <w:spacing w:val="-2"/>
                <w:sz w:val="18"/>
                <w:szCs w:val="18"/>
              </w:rPr>
              <w:t>, pero fuimos excluidos de la lista de empresas descalificadas.  Se ha dictado un laudo arbitral en el caso de descalificación a nuestro favor.</w:t>
            </w:r>
          </w:p>
        </w:tc>
      </w:tr>
      <w:tr w:rsidR="00E04DB1" w:rsidRPr="004519A7" w:rsidTr="00CF6CFF">
        <w:tc>
          <w:tcPr>
            <w:tcW w:w="5000" w:type="pct"/>
            <w:gridSpan w:val="2"/>
            <w:tcBorders>
              <w:top w:val="single" w:sz="2" w:space="0" w:color="auto"/>
              <w:left w:val="single" w:sz="2" w:space="0" w:color="auto"/>
              <w:bottom w:val="single" w:sz="2" w:space="0" w:color="auto"/>
              <w:right w:val="single" w:sz="2" w:space="0" w:color="auto"/>
            </w:tcBorders>
          </w:tcPr>
          <w:p w:rsidR="00E04DB1" w:rsidRPr="004519A7" w:rsidRDefault="00E04DB1" w:rsidP="00CF6CFF">
            <w:pPr>
              <w:spacing w:before="120"/>
              <w:ind w:left="82" w:right="178"/>
              <w:rPr>
                <w:b/>
                <w:bCs/>
                <w:i/>
                <w:iCs/>
                <w:color w:val="000000"/>
                <w:sz w:val="18"/>
                <w:szCs w:val="18"/>
              </w:rPr>
            </w:pPr>
            <w:r w:rsidRPr="004519A7">
              <w:rPr>
                <w:b/>
                <w:i/>
                <w:iCs/>
                <w:color w:val="000000"/>
                <w:sz w:val="18"/>
                <w:szCs w:val="18"/>
              </w:rPr>
              <w:t>[Si (c) anterior es aplicable, adjunte evidencia de un laudo arbitral que revierta las conclusiones sobre los problemas subyacentes a la descalificación</w:t>
            </w:r>
            <w:r w:rsidRPr="004519A7">
              <w:rPr>
                <w:b/>
                <w:i/>
                <w:iCs/>
                <w:sz w:val="18"/>
                <w:szCs w:val="18"/>
              </w:rPr>
              <w:t>.]</w:t>
            </w:r>
          </w:p>
        </w:tc>
      </w:tr>
      <w:bookmarkEnd w:id="107"/>
      <w:bookmarkEnd w:id="108"/>
    </w:tbl>
    <w:p w:rsidR="00E04DB1" w:rsidRPr="004519A7" w:rsidRDefault="00E04DB1" w:rsidP="00E04DB1">
      <w:pPr>
        <w:pStyle w:val="Titulo1TOC6"/>
        <w:numPr>
          <w:ilvl w:val="0"/>
          <w:numId w:val="0"/>
        </w:numPr>
        <w:jc w:val="center"/>
        <w:rPr>
          <w:iCs/>
          <w:color w:val="000000"/>
          <w:sz w:val="18"/>
          <w:szCs w:val="18"/>
        </w:rPr>
      </w:pPr>
    </w:p>
    <w:p w:rsidR="00E04DB1" w:rsidRPr="004519A7" w:rsidRDefault="00E04DB1" w:rsidP="00E04DB1">
      <w:pPr>
        <w:tabs>
          <w:tab w:val="left" w:pos="6120"/>
        </w:tabs>
        <w:spacing w:after="200"/>
        <w:rPr>
          <w:b/>
          <w:iCs/>
          <w:sz w:val="18"/>
          <w:szCs w:val="18"/>
          <w:highlight w:val="yellow"/>
        </w:rPr>
      </w:pPr>
      <w:r w:rsidRPr="004519A7">
        <w:rPr>
          <w:b/>
          <w:sz w:val="18"/>
          <w:szCs w:val="18"/>
          <w:highlight w:val="yellow"/>
        </w:rPr>
        <w:t>Nombre de la Compañía:</w:t>
      </w:r>
      <w:r w:rsidRPr="004519A7">
        <w:rPr>
          <w:b/>
          <w:iCs/>
          <w:sz w:val="18"/>
          <w:szCs w:val="18"/>
          <w:highlight w:val="yellow"/>
          <w:u w:val="single"/>
        </w:rPr>
        <w:tab/>
      </w:r>
    </w:p>
    <w:p w:rsidR="00E04DB1" w:rsidRPr="004519A7" w:rsidRDefault="00E04DB1" w:rsidP="00E04DB1">
      <w:pPr>
        <w:tabs>
          <w:tab w:val="right" w:leader="underscore" w:pos="9000"/>
        </w:tabs>
        <w:spacing w:after="200"/>
        <w:rPr>
          <w:b/>
          <w:iCs/>
          <w:sz w:val="18"/>
          <w:szCs w:val="18"/>
          <w:highlight w:val="yellow"/>
          <w:u w:val="single"/>
        </w:rPr>
      </w:pPr>
      <w:r w:rsidRPr="004519A7">
        <w:rPr>
          <w:b/>
          <w:sz w:val="18"/>
          <w:szCs w:val="18"/>
          <w:highlight w:val="yellow"/>
        </w:rPr>
        <w:t xml:space="preserve">Nombre de la persona debidamente autorizada para firmar la Oferta en nombre de la Compañía: </w:t>
      </w:r>
      <w:r w:rsidRPr="004519A7">
        <w:rPr>
          <w:b/>
          <w:sz w:val="18"/>
          <w:szCs w:val="18"/>
          <w:highlight w:val="yellow"/>
        </w:rPr>
        <w:tab/>
      </w:r>
    </w:p>
    <w:p w:rsidR="00E04DB1" w:rsidRPr="004519A7" w:rsidRDefault="00E04DB1" w:rsidP="00E04DB1">
      <w:pPr>
        <w:tabs>
          <w:tab w:val="right" w:leader="underscore" w:pos="9000"/>
        </w:tabs>
        <w:spacing w:after="200"/>
        <w:rPr>
          <w:b/>
          <w:iCs/>
          <w:sz w:val="18"/>
          <w:szCs w:val="18"/>
          <w:highlight w:val="yellow"/>
        </w:rPr>
      </w:pPr>
      <w:r w:rsidRPr="004519A7">
        <w:rPr>
          <w:b/>
          <w:sz w:val="18"/>
          <w:szCs w:val="18"/>
          <w:highlight w:val="yellow"/>
        </w:rPr>
        <w:t xml:space="preserve">Cargo de la persona firmante del Formulario de la Oferta: </w:t>
      </w:r>
      <w:r w:rsidRPr="004519A7">
        <w:rPr>
          <w:b/>
          <w:sz w:val="18"/>
          <w:szCs w:val="18"/>
          <w:highlight w:val="yellow"/>
        </w:rPr>
        <w:tab/>
      </w:r>
    </w:p>
    <w:p w:rsidR="00E04DB1" w:rsidRPr="004519A7" w:rsidRDefault="00E04DB1" w:rsidP="00E04DB1">
      <w:pPr>
        <w:tabs>
          <w:tab w:val="left" w:pos="6120"/>
        </w:tabs>
        <w:spacing w:after="200"/>
        <w:rPr>
          <w:b/>
          <w:sz w:val="18"/>
          <w:szCs w:val="18"/>
          <w:highlight w:val="yellow"/>
        </w:rPr>
      </w:pPr>
      <w:r w:rsidRPr="004519A7">
        <w:rPr>
          <w:b/>
          <w:sz w:val="18"/>
          <w:szCs w:val="18"/>
          <w:highlight w:val="yellow"/>
        </w:rPr>
        <w:t>Fecha de la firma: El día _________ del mes xxx del año 2026</w:t>
      </w:r>
    </w:p>
    <w:p w:rsidR="00E04DB1" w:rsidRPr="004519A7" w:rsidRDefault="00E04DB1" w:rsidP="00E04DB1">
      <w:pPr>
        <w:tabs>
          <w:tab w:val="right" w:leader="underscore" w:pos="9000"/>
        </w:tabs>
        <w:spacing w:after="200"/>
        <w:rPr>
          <w:b/>
          <w:iCs/>
          <w:sz w:val="18"/>
          <w:szCs w:val="18"/>
        </w:rPr>
      </w:pPr>
      <w:r w:rsidRPr="004519A7">
        <w:rPr>
          <w:b/>
          <w:sz w:val="18"/>
          <w:szCs w:val="18"/>
          <w:highlight w:val="yellow"/>
        </w:rPr>
        <w:t>Firma de la persona nombrada anteriormente:</w:t>
      </w:r>
      <w:r w:rsidRPr="004519A7">
        <w:rPr>
          <w:b/>
          <w:sz w:val="18"/>
          <w:szCs w:val="18"/>
        </w:rPr>
        <w:t xml:space="preserve"> </w:t>
      </w:r>
    </w:p>
    <w:p w:rsidR="00E04DB1" w:rsidRDefault="00E04DB1" w:rsidP="00E04DB1">
      <w:pPr>
        <w:pStyle w:val="Titulo1TOC6"/>
        <w:numPr>
          <w:ilvl w:val="0"/>
          <w:numId w:val="0"/>
        </w:numPr>
        <w:jc w:val="center"/>
        <w:rPr>
          <w:bCs w:val="0"/>
          <w:sz w:val="18"/>
          <w:szCs w:val="18"/>
        </w:rPr>
      </w:pPr>
      <w:r w:rsidRPr="004519A7">
        <w:rPr>
          <w:iCs/>
          <w:color w:val="000000"/>
          <w:sz w:val="18"/>
          <w:szCs w:val="18"/>
        </w:rPr>
        <w:br w:type="page"/>
      </w:r>
      <w:r w:rsidRPr="004519A7">
        <w:rPr>
          <w:sz w:val="18"/>
          <w:szCs w:val="18"/>
        </w:rPr>
        <w:lastRenderedPageBreak/>
        <w:t>Apéndice G: Fraude</w:t>
      </w:r>
      <w:r w:rsidRPr="004519A7">
        <w:rPr>
          <w:bCs w:val="0"/>
          <w:sz w:val="18"/>
          <w:szCs w:val="18"/>
        </w:rPr>
        <w:t xml:space="preserve"> y Corrupción</w:t>
      </w:r>
    </w:p>
    <w:p w:rsidR="00E04DB1" w:rsidRPr="004519A7" w:rsidRDefault="00E04DB1" w:rsidP="00E04DB1">
      <w:pPr>
        <w:pStyle w:val="titu1toc1"/>
        <w:rPr>
          <w:sz w:val="20"/>
          <w:szCs w:val="22"/>
        </w:rPr>
      </w:pPr>
      <w:r w:rsidRPr="004519A7">
        <w:rPr>
          <w:sz w:val="20"/>
          <w:szCs w:val="22"/>
        </w:rPr>
        <w:t>(Para la suscripción del contrato a manera informativa)</w:t>
      </w:r>
    </w:p>
    <w:p w:rsidR="00E04DB1" w:rsidRPr="004519A7" w:rsidRDefault="00E04DB1" w:rsidP="00E04DB1">
      <w:pPr>
        <w:jc w:val="center"/>
        <w:rPr>
          <w:rFonts w:eastAsia="Calibri"/>
          <w:b/>
          <w:szCs w:val="22"/>
        </w:rPr>
      </w:pPr>
      <w:r w:rsidRPr="004519A7">
        <w:rPr>
          <w:rFonts w:eastAsia="Calibri"/>
          <w:b/>
          <w:bCs/>
          <w:szCs w:val="22"/>
        </w:rPr>
        <w:t xml:space="preserve"> (Este anexo no deberá modificarse)</w:t>
      </w:r>
    </w:p>
    <w:p w:rsidR="00E04DB1" w:rsidRPr="004519A7" w:rsidRDefault="00E04DB1" w:rsidP="00E04DB1">
      <w:pPr>
        <w:spacing w:before="29"/>
        <w:ind w:right="135"/>
        <w:rPr>
          <w:b/>
          <w:sz w:val="18"/>
          <w:szCs w:val="18"/>
        </w:rPr>
      </w:pPr>
    </w:p>
    <w:p w:rsidR="00E04DB1" w:rsidRPr="004519A7" w:rsidRDefault="00E04DB1" w:rsidP="00350E14">
      <w:pPr>
        <w:pStyle w:val="Prrafodelista"/>
        <w:numPr>
          <w:ilvl w:val="0"/>
          <w:numId w:val="32"/>
        </w:numPr>
        <w:spacing w:before="29" w:line="240" w:lineRule="auto"/>
        <w:ind w:left="426" w:right="135"/>
        <w:jc w:val="both"/>
        <w:rPr>
          <w:b/>
          <w:sz w:val="18"/>
          <w:szCs w:val="18"/>
        </w:rPr>
      </w:pPr>
      <w:r w:rsidRPr="004519A7">
        <w:rPr>
          <w:b/>
          <w:sz w:val="18"/>
          <w:szCs w:val="18"/>
        </w:rPr>
        <w:t>Propósito</w:t>
      </w:r>
    </w:p>
    <w:p w:rsidR="00E04DB1" w:rsidRPr="004519A7" w:rsidRDefault="00E04DB1" w:rsidP="00E04DB1">
      <w:pPr>
        <w:pStyle w:val="Prrafodelista"/>
        <w:spacing w:before="29"/>
        <w:ind w:left="426" w:right="135"/>
        <w:jc w:val="both"/>
        <w:rPr>
          <w:b/>
          <w:sz w:val="18"/>
          <w:szCs w:val="18"/>
        </w:rPr>
      </w:pPr>
    </w:p>
    <w:p w:rsidR="00E04DB1" w:rsidRPr="004519A7" w:rsidRDefault="00E04DB1" w:rsidP="00350E14">
      <w:pPr>
        <w:pStyle w:val="Prrafodelista"/>
        <w:numPr>
          <w:ilvl w:val="1"/>
          <w:numId w:val="32"/>
        </w:numPr>
        <w:spacing w:before="29" w:line="240" w:lineRule="auto"/>
        <w:ind w:right="135"/>
        <w:jc w:val="both"/>
        <w:rPr>
          <w:sz w:val="18"/>
          <w:szCs w:val="18"/>
        </w:rPr>
      </w:pPr>
      <w:r w:rsidRPr="004519A7">
        <w:rPr>
          <w:sz w:val="18"/>
          <w:szCs w:val="18"/>
        </w:rPr>
        <w:t>Las Directrices Contra la Corrupción del Banco y este anexo se aplican a las adquisiciones realizadas en el marco de las operaciones de financiamiento para proyectos de inversión de dicho organismo.</w:t>
      </w:r>
    </w:p>
    <w:p w:rsidR="00E04DB1" w:rsidRPr="004519A7" w:rsidRDefault="00E04DB1" w:rsidP="00E04DB1">
      <w:pPr>
        <w:pStyle w:val="Prrafodelista"/>
        <w:spacing w:before="29"/>
        <w:ind w:left="792" w:right="135"/>
        <w:jc w:val="both"/>
        <w:rPr>
          <w:sz w:val="18"/>
          <w:szCs w:val="18"/>
        </w:rPr>
      </w:pPr>
    </w:p>
    <w:p w:rsidR="00E04DB1" w:rsidRDefault="00E04DB1" w:rsidP="00350E14">
      <w:pPr>
        <w:pStyle w:val="Prrafodelista"/>
        <w:numPr>
          <w:ilvl w:val="0"/>
          <w:numId w:val="32"/>
        </w:numPr>
        <w:spacing w:before="29" w:line="240" w:lineRule="auto"/>
        <w:ind w:left="426" w:right="135"/>
        <w:jc w:val="both"/>
        <w:rPr>
          <w:b/>
          <w:sz w:val="18"/>
          <w:szCs w:val="18"/>
        </w:rPr>
      </w:pPr>
      <w:r w:rsidRPr="004519A7">
        <w:rPr>
          <w:b/>
          <w:sz w:val="18"/>
          <w:szCs w:val="18"/>
        </w:rPr>
        <w:t>Requisitos</w:t>
      </w:r>
    </w:p>
    <w:p w:rsidR="00E04DB1" w:rsidRPr="004519A7" w:rsidRDefault="00E04DB1" w:rsidP="00E04DB1">
      <w:pPr>
        <w:pStyle w:val="Prrafodelista"/>
        <w:spacing w:before="29"/>
        <w:ind w:left="426" w:right="135"/>
        <w:jc w:val="both"/>
        <w:rPr>
          <w:b/>
          <w:sz w:val="18"/>
          <w:szCs w:val="18"/>
        </w:rPr>
      </w:pPr>
    </w:p>
    <w:p w:rsidR="00E04DB1" w:rsidRPr="004519A7" w:rsidRDefault="00E04DB1" w:rsidP="00350E14">
      <w:pPr>
        <w:pStyle w:val="Prrafodelista"/>
        <w:numPr>
          <w:ilvl w:val="1"/>
          <w:numId w:val="32"/>
        </w:numPr>
        <w:spacing w:before="29" w:line="240" w:lineRule="auto"/>
        <w:ind w:right="135"/>
        <w:jc w:val="both"/>
        <w:rPr>
          <w:sz w:val="18"/>
          <w:szCs w:val="18"/>
        </w:rPr>
      </w:pPr>
      <w:r w:rsidRPr="004519A7">
        <w:rPr>
          <w:color w:val="000000"/>
          <w:sz w:val="18"/>
          <w:szCs w:val="18"/>
        </w:rPr>
        <w:t xml:space="preserve">El </w:t>
      </w:r>
      <w:r w:rsidRPr="004519A7">
        <w:rPr>
          <w:b/>
          <w:sz w:val="18"/>
          <w:szCs w:val="18"/>
        </w:rPr>
        <w:t>Banco</w:t>
      </w:r>
      <w:r w:rsidRPr="004519A7">
        <w:rPr>
          <w:color w:val="000000"/>
          <w:sz w:val="18"/>
          <w:szCs w:val="18"/>
        </w:rPr>
        <w:t xml:space="preserve"> exige que los prestatarios (incluidos los beneficiarios del financiamiento que otorga); licitantes, consultores, contratistas y proveedores; subcontratistas, </w:t>
      </w:r>
      <w:proofErr w:type="spellStart"/>
      <w:r w:rsidRPr="004519A7">
        <w:rPr>
          <w:color w:val="000000"/>
          <w:sz w:val="18"/>
          <w:szCs w:val="18"/>
        </w:rPr>
        <w:t>subconsultores</w:t>
      </w:r>
      <w:proofErr w:type="spellEnd"/>
      <w:r w:rsidRPr="004519A7">
        <w:rPr>
          <w:color w:val="000000"/>
          <w:sz w:val="18"/>
          <w:szCs w:val="18"/>
        </w:rPr>
        <w:t>, prestadores de servicios o proveedores, y agentes (declarados o no), así como los miembros de su personal, observen los más altos niveles éticos durante el proceso de adquisición, selección y ejecución de los contratos que financie, y se abstengan de cometer actos de fraude y corrupción.</w:t>
      </w:r>
    </w:p>
    <w:p w:rsidR="00E04DB1" w:rsidRPr="004519A7" w:rsidRDefault="00E04DB1" w:rsidP="00E04DB1">
      <w:pPr>
        <w:pStyle w:val="Prrafodelista"/>
        <w:spacing w:before="29"/>
        <w:ind w:left="792" w:right="135"/>
        <w:jc w:val="both"/>
        <w:rPr>
          <w:sz w:val="18"/>
          <w:szCs w:val="18"/>
        </w:rPr>
      </w:pPr>
    </w:p>
    <w:p w:rsidR="00E04DB1" w:rsidRPr="004519A7" w:rsidRDefault="00E04DB1" w:rsidP="00350E14">
      <w:pPr>
        <w:pStyle w:val="Prrafodelista"/>
        <w:numPr>
          <w:ilvl w:val="1"/>
          <w:numId w:val="32"/>
        </w:numPr>
        <w:spacing w:before="29" w:line="240" w:lineRule="auto"/>
        <w:ind w:right="135"/>
        <w:jc w:val="both"/>
        <w:rPr>
          <w:sz w:val="18"/>
          <w:szCs w:val="18"/>
        </w:rPr>
      </w:pPr>
      <w:r w:rsidRPr="004519A7">
        <w:rPr>
          <w:sz w:val="18"/>
          <w:szCs w:val="18"/>
        </w:rPr>
        <w:t>A tal fin, el Banco:</w:t>
      </w:r>
    </w:p>
    <w:p w:rsidR="00E04DB1" w:rsidRPr="004519A7" w:rsidRDefault="00E04DB1" w:rsidP="00E04DB1">
      <w:pPr>
        <w:pStyle w:val="Prrafodelista"/>
        <w:spacing w:before="29"/>
        <w:ind w:left="792" w:right="135"/>
        <w:jc w:val="both"/>
        <w:rPr>
          <w:sz w:val="18"/>
          <w:szCs w:val="18"/>
        </w:rPr>
      </w:pPr>
    </w:p>
    <w:p w:rsidR="00E04DB1" w:rsidRDefault="00E04DB1" w:rsidP="00350E14">
      <w:pPr>
        <w:pStyle w:val="Prrafodelista"/>
        <w:numPr>
          <w:ilvl w:val="0"/>
          <w:numId w:val="33"/>
        </w:numPr>
        <w:spacing w:before="29" w:line="240" w:lineRule="auto"/>
        <w:ind w:right="135"/>
        <w:jc w:val="both"/>
        <w:rPr>
          <w:color w:val="000000"/>
          <w:sz w:val="18"/>
          <w:szCs w:val="18"/>
        </w:rPr>
      </w:pPr>
      <w:r w:rsidRPr="004519A7">
        <w:rPr>
          <w:color w:val="000000"/>
          <w:sz w:val="18"/>
          <w:szCs w:val="18"/>
        </w:rPr>
        <w:t>Define de la siguiente manera, a los efectos de esta disposición, las expresiones que se indican a continuación:</w:t>
      </w:r>
    </w:p>
    <w:p w:rsidR="00E04DB1" w:rsidRPr="004519A7" w:rsidRDefault="00E04DB1" w:rsidP="00E04DB1">
      <w:pPr>
        <w:pStyle w:val="Prrafodelista"/>
        <w:spacing w:before="29"/>
        <w:ind w:right="135"/>
        <w:jc w:val="both"/>
        <w:rPr>
          <w:color w:val="000000"/>
          <w:sz w:val="18"/>
          <w:szCs w:val="18"/>
        </w:rPr>
      </w:pPr>
    </w:p>
    <w:p w:rsidR="00E04DB1" w:rsidRPr="004519A7" w:rsidRDefault="00E04DB1" w:rsidP="00350E14">
      <w:pPr>
        <w:pStyle w:val="Prrafodelista"/>
        <w:numPr>
          <w:ilvl w:val="0"/>
          <w:numId w:val="34"/>
        </w:numPr>
        <w:spacing w:before="29" w:line="240" w:lineRule="auto"/>
        <w:ind w:left="1080" w:right="135"/>
        <w:jc w:val="both"/>
        <w:rPr>
          <w:color w:val="000000"/>
          <w:sz w:val="18"/>
          <w:szCs w:val="18"/>
        </w:rPr>
      </w:pPr>
      <w:r w:rsidRPr="004519A7">
        <w:rPr>
          <w:color w:val="000000"/>
          <w:sz w:val="18"/>
          <w:szCs w:val="18"/>
        </w:rPr>
        <w:t>por “práctica corrupta” se entiende el ofrecimiento, entrega, aceptación o solicitud directa o indirecta de cualquier cosa de valor con el fin de influir indebidamente en el accionar de otra parte;</w:t>
      </w:r>
    </w:p>
    <w:p w:rsidR="00E04DB1" w:rsidRPr="004519A7" w:rsidRDefault="00E04DB1" w:rsidP="00350E14">
      <w:pPr>
        <w:pStyle w:val="Prrafodelista"/>
        <w:numPr>
          <w:ilvl w:val="0"/>
          <w:numId w:val="34"/>
        </w:numPr>
        <w:spacing w:before="29" w:line="240" w:lineRule="auto"/>
        <w:ind w:left="1080" w:right="135"/>
        <w:jc w:val="both"/>
        <w:rPr>
          <w:color w:val="000000"/>
          <w:sz w:val="18"/>
          <w:szCs w:val="18"/>
        </w:rPr>
      </w:pPr>
      <w:r w:rsidRPr="004519A7">
        <w:rPr>
          <w:color w:val="000000"/>
          <w:sz w:val="18"/>
          <w:szCs w:val="18"/>
        </w:rPr>
        <w:t>por “práctica fraudulenta” se entiende cualquier acto u omisión, incluida la tergiversación de información, con el que se engañe o se intente engañar en forma deliberada o imprudente a una parte con el fin de obtener un beneficio financiero o de otra índole, o para evadir una obligación;</w:t>
      </w:r>
    </w:p>
    <w:p w:rsidR="00E04DB1" w:rsidRPr="004519A7" w:rsidRDefault="00E04DB1" w:rsidP="00350E14">
      <w:pPr>
        <w:pStyle w:val="Prrafodelista"/>
        <w:numPr>
          <w:ilvl w:val="0"/>
          <w:numId w:val="34"/>
        </w:numPr>
        <w:spacing w:before="29" w:line="240" w:lineRule="auto"/>
        <w:ind w:left="1080" w:right="135"/>
        <w:jc w:val="both"/>
        <w:rPr>
          <w:color w:val="000000"/>
          <w:sz w:val="18"/>
          <w:szCs w:val="18"/>
        </w:rPr>
      </w:pPr>
      <w:r w:rsidRPr="004519A7">
        <w:rPr>
          <w:color w:val="000000"/>
          <w:sz w:val="18"/>
          <w:szCs w:val="18"/>
        </w:rPr>
        <w:t>por “práctica colusoria” se entiende todo arreglo entre dos o más partes realizado con la intención de alcanzar un propósito ilícito, como el de influir de forma indebida en el accionar de otra parte;</w:t>
      </w:r>
    </w:p>
    <w:p w:rsidR="00E04DB1" w:rsidRPr="004519A7" w:rsidRDefault="00E04DB1" w:rsidP="00350E14">
      <w:pPr>
        <w:pStyle w:val="Prrafodelista"/>
        <w:numPr>
          <w:ilvl w:val="0"/>
          <w:numId w:val="34"/>
        </w:numPr>
        <w:spacing w:before="29" w:line="240" w:lineRule="auto"/>
        <w:ind w:left="1080" w:right="135"/>
        <w:jc w:val="both"/>
        <w:rPr>
          <w:color w:val="000000"/>
          <w:sz w:val="18"/>
          <w:szCs w:val="18"/>
        </w:rPr>
      </w:pPr>
      <w:r w:rsidRPr="004519A7">
        <w:rPr>
          <w:color w:val="000000"/>
          <w:sz w:val="18"/>
          <w:szCs w:val="18"/>
        </w:rPr>
        <w:t>por “práctica coercitiva” se entiende el perjuicio o daño o la amenaza de causar perjuicio o daño directa o indirectamente a cualquiera de las partes o a sus bienes para influir de forma indebida en su accionar;</w:t>
      </w:r>
    </w:p>
    <w:p w:rsidR="00E04DB1" w:rsidRDefault="00E04DB1" w:rsidP="00350E14">
      <w:pPr>
        <w:pStyle w:val="Prrafodelista"/>
        <w:numPr>
          <w:ilvl w:val="0"/>
          <w:numId w:val="34"/>
        </w:numPr>
        <w:spacing w:before="29" w:line="240" w:lineRule="auto"/>
        <w:ind w:left="1080" w:right="135"/>
        <w:jc w:val="both"/>
        <w:rPr>
          <w:color w:val="000000"/>
          <w:sz w:val="18"/>
          <w:szCs w:val="18"/>
        </w:rPr>
      </w:pPr>
      <w:r w:rsidRPr="004519A7">
        <w:rPr>
          <w:color w:val="000000"/>
          <w:sz w:val="18"/>
          <w:szCs w:val="18"/>
        </w:rPr>
        <w:t>por “práctica obstructiva” se entiende:</w:t>
      </w:r>
    </w:p>
    <w:p w:rsidR="00E04DB1" w:rsidRPr="004519A7" w:rsidRDefault="00E04DB1" w:rsidP="00E04DB1">
      <w:pPr>
        <w:pStyle w:val="Prrafodelista"/>
        <w:spacing w:before="29"/>
        <w:ind w:left="1080" w:right="135"/>
        <w:jc w:val="both"/>
        <w:rPr>
          <w:color w:val="000000"/>
          <w:sz w:val="18"/>
          <w:szCs w:val="18"/>
        </w:rPr>
      </w:pPr>
    </w:p>
    <w:p w:rsidR="00E04DB1" w:rsidRPr="004519A7" w:rsidRDefault="00E04DB1" w:rsidP="00350E14">
      <w:pPr>
        <w:pStyle w:val="Prrafodelista"/>
        <w:numPr>
          <w:ilvl w:val="0"/>
          <w:numId w:val="35"/>
        </w:numPr>
        <w:spacing w:before="29" w:line="240" w:lineRule="auto"/>
        <w:ind w:left="1505" w:right="135"/>
        <w:jc w:val="both"/>
        <w:rPr>
          <w:color w:val="000000"/>
          <w:sz w:val="18"/>
          <w:szCs w:val="18"/>
        </w:rPr>
      </w:pPr>
      <w:r w:rsidRPr="004519A7">
        <w:rPr>
          <w:color w:val="000000"/>
          <w:sz w:val="18"/>
          <w:szCs w:val="18"/>
        </w:rPr>
        <w:t>la destrucción, falsificación, alteración u ocultamiento deliberado de pruebas materiales referidas a una investigación o el acto de dar falsos testimonios a los investigadores para impedir materialmente que el Banco investigue denuncias de prácticas corruptas, fraudulentas, coercitivas o colusorias, o la amenaza, persecución o intimidación de otra parte para evitar que revele lo que conoce sobre asuntos relacionados con una investigación o lleve a cabo la investigación, o</w:t>
      </w:r>
    </w:p>
    <w:p w:rsidR="00E04DB1" w:rsidRDefault="00E04DB1" w:rsidP="00350E14">
      <w:pPr>
        <w:pStyle w:val="Prrafodelista"/>
        <w:numPr>
          <w:ilvl w:val="0"/>
          <w:numId w:val="35"/>
        </w:numPr>
        <w:spacing w:before="29" w:line="240" w:lineRule="auto"/>
        <w:ind w:left="1505" w:right="135"/>
        <w:jc w:val="both"/>
        <w:rPr>
          <w:color w:val="000000"/>
          <w:sz w:val="18"/>
          <w:szCs w:val="18"/>
        </w:rPr>
      </w:pPr>
      <w:r w:rsidRPr="004519A7">
        <w:rPr>
          <w:color w:val="000000"/>
          <w:sz w:val="18"/>
          <w:szCs w:val="18"/>
        </w:rPr>
        <w:t>los actos destinados a impedir materialmente que el Banco ejerza sus derechos de inspección y auditoría establecidos en el párrafo 2.2 e), que figura a continuación.</w:t>
      </w:r>
    </w:p>
    <w:p w:rsidR="00E04DB1" w:rsidRPr="004519A7" w:rsidRDefault="00E04DB1" w:rsidP="00E04DB1">
      <w:pPr>
        <w:pStyle w:val="Prrafodelista"/>
        <w:spacing w:before="29"/>
        <w:ind w:left="1505" w:right="135"/>
        <w:jc w:val="both"/>
        <w:rPr>
          <w:color w:val="000000"/>
          <w:sz w:val="18"/>
          <w:szCs w:val="18"/>
        </w:rPr>
      </w:pPr>
    </w:p>
    <w:p w:rsidR="00E04DB1" w:rsidRDefault="00E04DB1" w:rsidP="00350E14">
      <w:pPr>
        <w:pStyle w:val="Prrafodelista"/>
        <w:numPr>
          <w:ilvl w:val="0"/>
          <w:numId w:val="33"/>
        </w:numPr>
        <w:spacing w:before="29" w:line="240" w:lineRule="auto"/>
        <w:ind w:left="240" w:right="135"/>
        <w:jc w:val="both"/>
        <w:rPr>
          <w:color w:val="000000"/>
          <w:sz w:val="18"/>
          <w:szCs w:val="18"/>
        </w:rPr>
      </w:pPr>
      <w:r w:rsidRPr="004519A7">
        <w:rPr>
          <w:color w:val="000000"/>
          <w:sz w:val="18"/>
          <w:szCs w:val="18"/>
        </w:rPr>
        <w:t xml:space="preserve">Rechazará toda propuesta de adjudicación si determina que la empresa o persona recomendada para la adjudicación, los miembros de su personal, sus agentes, </w:t>
      </w:r>
      <w:proofErr w:type="spellStart"/>
      <w:r w:rsidRPr="004519A7">
        <w:rPr>
          <w:color w:val="000000"/>
          <w:sz w:val="18"/>
          <w:szCs w:val="18"/>
        </w:rPr>
        <w:t>subconsultores</w:t>
      </w:r>
      <w:proofErr w:type="spellEnd"/>
      <w:r w:rsidRPr="004519A7">
        <w:rPr>
          <w:color w:val="000000"/>
          <w:sz w:val="18"/>
          <w:szCs w:val="18"/>
        </w:rPr>
        <w:t>, subcontratistas, prestadores de servicios, proveedores o empleados han participado, directa o indirectamente, en prácticas corruptas, fraudulentas, colusorias, coercitivas u obstructivas para competir por el contrato en cuestión.</w:t>
      </w:r>
    </w:p>
    <w:p w:rsidR="00E04DB1" w:rsidRPr="004519A7" w:rsidRDefault="00E04DB1" w:rsidP="00E04DB1">
      <w:pPr>
        <w:pStyle w:val="Prrafodelista"/>
        <w:spacing w:before="29"/>
        <w:ind w:left="240" w:right="135"/>
        <w:jc w:val="both"/>
        <w:rPr>
          <w:color w:val="000000"/>
          <w:sz w:val="18"/>
          <w:szCs w:val="18"/>
        </w:rPr>
      </w:pPr>
    </w:p>
    <w:p w:rsidR="00E04DB1" w:rsidRPr="004519A7" w:rsidRDefault="00E04DB1" w:rsidP="00350E14">
      <w:pPr>
        <w:pStyle w:val="Prrafodelista"/>
        <w:numPr>
          <w:ilvl w:val="0"/>
          <w:numId w:val="33"/>
        </w:numPr>
        <w:spacing w:before="29" w:line="240" w:lineRule="auto"/>
        <w:ind w:left="240" w:right="135"/>
        <w:jc w:val="both"/>
        <w:rPr>
          <w:color w:val="000000"/>
          <w:sz w:val="18"/>
          <w:szCs w:val="18"/>
        </w:rPr>
      </w:pPr>
      <w:r w:rsidRPr="004519A7">
        <w:rPr>
          <w:color w:val="000000"/>
          <w:sz w:val="18"/>
          <w:szCs w:val="18"/>
        </w:rPr>
        <w:t xml:space="preserve">Además de utilizar los recursos legales establecidos en el convenio legal pertinente, podrá adoptar otras medidas adecuadas, entre ellas, declarar que las adquisiciones están viciadas, si determina en cualquier momento que los representantes del prestatario o de un receptor de una parte de los </w:t>
      </w:r>
      <w:r w:rsidRPr="004519A7">
        <w:rPr>
          <w:color w:val="000000"/>
          <w:sz w:val="18"/>
          <w:szCs w:val="18"/>
        </w:rPr>
        <w:lastRenderedPageBreak/>
        <w:t xml:space="preserve">fondos del préstamo participaron en prácticas corruptas, fraudulentas, colusorias, coercitivas u obstructivas durante el proceso de adquisición, o la selección o ejecución del contrato en cuestión, y que el prestatario no tomó medidas oportunas y adecuadas, satisfactorias para el Banco, para abordar dichas prácticas cuando estas ocurrieron, como informar en tiempo y forma a este último al tomar conocimiento de los hechos. </w:t>
      </w:r>
    </w:p>
    <w:p w:rsidR="00E04DB1" w:rsidRPr="004519A7" w:rsidRDefault="00E04DB1" w:rsidP="00E04DB1">
      <w:pPr>
        <w:pStyle w:val="Prrafodelista"/>
        <w:spacing w:before="29"/>
        <w:ind w:left="240" w:right="135"/>
        <w:jc w:val="both"/>
        <w:rPr>
          <w:color w:val="000000"/>
          <w:sz w:val="18"/>
          <w:szCs w:val="18"/>
        </w:rPr>
      </w:pPr>
    </w:p>
    <w:p w:rsidR="00E04DB1" w:rsidRPr="004519A7" w:rsidRDefault="00E04DB1" w:rsidP="00350E14">
      <w:pPr>
        <w:pStyle w:val="Prrafodelista"/>
        <w:numPr>
          <w:ilvl w:val="0"/>
          <w:numId w:val="33"/>
        </w:numPr>
        <w:spacing w:before="29" w:line="240" w:lineRule="auto"/>
        <w:ind w:left="240" w:right="135"/>
        <w:jc w:val="both"/>
        <w:rPr>
          <w:color w:val="000000"/>
          <w:sz w:val="18"/>
          <w:szCs w:val="18"/>
        </w:rPr>
      </w:pPr>
      <w:r w:rsidRPr="004519A7">
        <w:rPr>
          <w:color w:val="000000"/>
          <w:sz w:val="18"/>
          <w:szCs w:val="18"/>
        </w:rPr>
        <w:t>Sancionará, conforme a lo establecido en sus Directrices Contra la Corrupción y a sus políticas y procedimientos de sanciones vigentes, en forma indefinida o por un período determinado, a cualquier empresa o persona, declarándola públicamente inelegible para (i) recibir la adjudicación de un contrato financiado por el Banco u obtener beneficios financieros o de otro tipo a través de dicho contrato</w:t>
      </w:r>
      <w:r w:rsidRPr="004519A7">
        <w:rPr>
          <w:sz w:val="18"/>
          <w:szCs w:val="18"/>
          <w:vertAlign w:val="superscript"/>
        </w:rPr>
        <w:footnoteReference w:id="1"/>
      </w:r>
      <w:r w:rsidRPr="004519A7">
        <w:rPr>
          <w:color w:val="000000"/>
          <w:sz w:val="18"/>
          <w:szCs w:val="18"/>
        </w:rPr>
        <w:t>; (ii) ser designada</w:t>
      </w:r>
      <w:r w:rsidRPr="004519A7">
        <w:rPr>
          <w:sz w:val="18"/>
          <w:szCs w:val="18"/>
          <w:vertAlign w:val="superscript"/>
        </w:rPr>
        <w:footnoteReference w:id="2"/>
      </w:r>
      <w:r w:rsidRPr="004519A7">
        <w:rPr>
          <w:color w:val="000000"/>
          <w:sz w:val="18"/>
          <w:szCs w:val="18"/>
        </w:rPr>
        <w:t xml:space="preserve"> subcontratista, consultor, fabricante o proveedor, o prestador de servicios nominado de una empresa habilitada para ser adjudicataria de un contrato financiado por el Banco, y (iii) recibir los fondos de un contrato otorgado por el Banco o seguir participando en la preparación o ejecución de un proyecto financiado por este.</w:t>
      </w:r>
    </w:p>
    <w:p w:rsidR="00E04DB1" w:rsidRPr="004519A7" w:rsidRDefault="00E04DB1" w:rsidP="00E04DB1">
      <w:pPr>
        <w:pStyle w:val="Prrafodelista"/>
        <w:spacing w:before="29"/>
        <w:ind w:left="240" w:right="135"/>
        <w:jc w:val="both"/>
        <w:rPr>
          <w:color w:val="000000"/>
          <w:sz w:val="18"/>
          <w:szCs w:val="18"/>
        </w:rPr>
      </w:pPr>
    </w:p>
    <w:p w:rsidR="00E04DB1" w:rsidRPr="004519A7" w:rsidRDefault="00E04DB1" w:rsidP="00350E14">
      <w:pPr>
        <w:pStyle w:val="Prrafodelista"/>
        <w:numPr>
          <w:ilvl w:val="0"/>
          <w:numId w:val="33"/>
        </w:numPr>
        <w:spacing w:before="29" w:line="240" w:lineRule="auto"/>
        <w:ind w:left="240" w:right="135"/>
        <w:jc w:val="both"/>
        <w:rPr>
          <w:color w:val="000000"/>
          <w:sz w:val="18"/>
          <w:szCs w:val="18"/>
        </w:rPr>
      </w:pPr>
      <w:r w:rsidRPr="004519A7">
        <w:rPr>
          <w:color w:val="000000"/>
          <w:sz w:val="18"/>
          <w:szCs w:val="18"/>
        </w:rPr>
        <w:t xml:space="preserve">Exigirá que en los documentos de Solicitud de Ofertas/SDP y en los contratos financiados con préstamos del Banco se incluya una cláusula en la que se exija que los licitantes (postulantes / proponentes), consultores, contratistas y proveedores, así como sus subcontratistas, </w:t>
      </w:r>
      <w:proofErr w:type="spellStart"/>
      <w:r w:rsidRPr="004519A7">
        <w:rPr>
          <w:color w:val="000000"/>
          <w:sz w:val="18"/>
          <w:szCs w:val="18"/>
        </w:rPr>
        <w:t>subconsultores</w:t>
      </w:r>
      <w:proofErr w:type="spellEnd"/>
      <w:r w:rsidRPr="004519A7">
        <w:rPr>
          <w:color w:val="000000"/>
          <w:sz w:val="18"/>
          <w:szCs w:val="18"/>
        </w:rPr>
        <w:t>, agentes, empleados, consultores, prestadores de servicios o proveedores, permitan al Banco inspeccionar</w:t>
      </w:r>
      <w:r w:rsidRPr="004519A7">
        <w:rPr>
          <w:sz w:val="18"/>
          <w:szCs w:val="18"/>
          <w:vertAlign w:val="superscript"/>
        </w:rPr>
        <w:footnoteReference w:id="3"/>
      </w:r>
      <w:r w:rsidRPr="004519A7">
        <w:rPr>
          <w:color w:val="000000"/>
          <w:sz w:val="18"/>
          <w:szCs w:val="18"/>
        </w:rPr>
        <w:t xml:space="preserve"> todas las cuentas, registros y otros documentos presentación de propuestas y el cumplimiento de los contratos, y someterlos a la auditoría de profesionales nombrados por este.</w:t>
      </w:r>
    </w:p>
    <w:p w:rsidR="00E04DB1" w:rsidRPr="004519A7" w:rsidRDefault="00E04DB1" w:rsidP="00E04DB1">
      <w:pPr>
        <w:pStyle w:val="Prrafodelista"/>
        <w:spacing w:before="29"/>
        <w:ind w:left="0" w:right="135"/>
        <w:jc w:val="both"/>
        <w:rPr>
          <w:color w:val="000000"/>
          <w:sz w:val="18"/>
          <w:szCs w:val="18"/>
        </w:rPr>
      </w:pPr>
    </w:p>
    <w:p w:rsidR="00E04DB1" w:rsidRPr="004519A7" w:rsidRDefault="00E04DB1" w:rsidP="00E04DB1">
      <w:pPr>
        <w:tabs>
          <w:tab w:val="left" w:pos="6120"/>
        </w:tabs>
        <w:spacing w:after="200"/>
        <w:rPr>
          <w:b/>
          <w:iCs/>
          <w:sz w:val="18"/>
          <w:szCs w:val="20"/>
          <w:highlight w:val="yellow"/>
        </w:rPr>
      </w:pPr>
      <w:r w:rsidRPr="004519A7">
        <w:rPr>
          <w:b/>
          <w:sz w:val="18"/>
          <w:szCs w:val="20"/>
          <w:highlight w:val="yellow"/>
        </w:rPr>
        <w:t>Nombre del Licitante*:</w:t>
      </w:r>
      <w:r w:rsidRPr="004519A7">
        <w:rPr>
          <w:b/>
          <w:iCs/>
          <w:sz w:val="18"/>
          <w:szCs w:val="20"/>
          <w:highlight w:val="yellow"/>
          <w:u w:val="single"/>
        </w:rPr>
        <w:tab/>
      </w:r>
    </w:p>
    <w:p w:rsidR="00E04DB1" w:rsidRPr="004519A7" w:rsidRDefault="00E04DB1" w:rsidP="00E04DB1">
      <w:pPr>
        <w:tabs>
          <w:tab w:val="right" w:leader="underscore" w:pos="9000"/>
        </w:tabs>
        <w:spacing w:after="200"/>
        <w:rPr>
          <w:b/>
          <w:iCs/>
          <w:sz w:val="18"/>
          <w:szCs w:val="20"/>
          <w:highlight w:val="yellow"/>
          <w:u w:val="single"/>
        </w:rPr>
      </w:pPr>
      <w:r w:rsidRPr="004519A7">
        <w:rPr>
          <w:b/>
          <w:sz w:val="18"/>
          <w:szCs w:val="20"/>
          <w:highlight w:val="yellow"/>
        </w:rPr>
        <w:t xml:space="preserve">Nombre de la persona debidamente autorizada para firmar la Oferta en nombre del Licitante**: </w:t>
      </w:r>
      <w:r w:rsidRPr="004519A7">
        <w:rPr>
          <w:b/>
          <w:sz w:val="18"/>
          <w:szCs w:val="20"/>
          <w:highlight w:val="yellow"/>
        </w:rPr>
        <w:tab/>
      </w:r>
    </w:p>
    <w:p w:rsidR="00E04DB1" w:rsidRPr="004519A7" w:rsidRDefault="00E04DB1" w:rsidP="00E04DB1">
      <w:pPr>
        <w:tabs>
          <w:tab w:val="right" w:leader="underscore" w:pos="9000"/>
        </w:tabs>
        <w:spacing w:after="200"/>
        <w:rPr>
          <w:b/>
          <w:iCs/>
          <w:sz w:val="18"/>
          <w:szCs w:val="20"/>
          <w:highlight w:val="yellow"/>
        </w:rPr>
      </w:pPr>
      <w:r w:rsidRPr="004519A7">
        <w:rPr>
          <w:b/>
          <w:sz w:val="18"/>
          <w:szCs w:val="20"/>
          <w:highlight w:val="yellow"/>
        </w:rPr>
        <w:t xml:space="preserve">Cargo de la persona firmante del Formulario de la Oferta: </w:t>
      </w:r>
      <w:r w:rsidRPr="004519A7">
        <w:rPr>
          <w:b/>
          <w:sz w:val="18"/>
          <w:szCs w:val="20"/>
          <w:highlight w:val="yellow"/>
        </w:rPr>
        <w:tab/>
      </w:r>
    </w:p>
    <w:p w:rsidR="00E04DB1" w:rsidRPr="004519A7" w:rsidRDefault="00E04DB1" w:rsidP="00E04DB1">
      <w:pPr>
        <w:tabs>
          <w:tab w:val="left" w:pos="6120"/>
        </w:tabs>
        <w:spacing w:after="200"/>
        <w:rPr>
          <w:b/>
          <w:sz w:val="18"/>
          <w:szCs w:val="20"/>
          <w:highlight w:val="yellow"/>
        </w:rPr>
      </w:pPr>
      <w:r w:rsidRPr="004519A7">
        <w:rPr>
          <w:b/>
          <w:sz w:val="18"/>
          <w:szCs w:val="20"/>
          <w:highlight w:val="yellow"/>
        </w:rPr>
        <w:t>Fecha de la firma: El día _________ del mes ___________ del año __________</w:t>
      </w:r>
    </w:p>
    <w:p w:rsidR="00E04DB1" w:rsidRPr="004519A7" w:rsidRDefault="00E04DB1" w:rsidP="00E04DB1">
      <w:pPr>
        <w:tabs>
          <w:tab w:val="right" w:leader="underscore" w:pos="9000"/>
        </w:tabs>
        <w:spacing w:after="200"/>
        <w:rPr>
          <w:b/>
          <w:sz w:val="18"/>
          <w:szCs w:val="20"/>
        </w:rPr>
      </w:pPr>
      <w:r w:rsidRPr="004519A7">
        <w:rPr>
          <w:b/>
          <w:sz w:val="18"/>
          <w:szCs w:val="20"/>
          <w:highlight w:val="yellow"/>
        </w:rPr>
        <w:t>Firma de la persona nombrada anteriormente:</w:t>
      </w:r>
      <w:r w:rsidRPr="004519A7">
        <w:rPr>
          <w:b/>
          <w:sz w:val="18"/>
          <w:szCs w:val="20"/>
        </w:rPr>
        <w:t xml:space="preserve"> </w:t>
      </w:r>
    </w:p>
    <w:p w:rsidR="00E04DB1" w:rsidRPr="004519A7" w:rsidRDefault="00E04DB1" w:rsidP="00E04DB1">
      <w:pPr>
        <w:pStyle w:val="Prrafodelista"/>
        <w:spacing w:before="29"/>
        <w:ind w:left="0" w:right="135"/>
        <w:jc w:val="both"/>
        <w:rPr>
          <w:color w:val="000000"/>
          <w:sz w:val="22"/>
          <w:szCs w:val="22"/>
        </w:rPr>
      </w:pPr>
    </w:p>
    <w:p w:rsidR="00E04DB1" w:rsidRPr="005F604E" w:rsidRDefault="00E04DB1" w:rsidP="005F604E">
      <w:pPr>
        <w:rPr>
          <w:lang w:val="es-MX"/>
        </w:rPr>
      </w:pPr>
    </w:p>
    <w:sectPr w:rsidR="00E04DB1" w:rsidRPr="005F604E" w:rsidSect="005F604E">
      <w:headerReference w:type="default" r:id="rId28"/>
      <w:footerReference w:type="default" r:id="rId29"/>
      <w:pgSz w:w="11906" w:h="16838" w:code="9"/>
      <w:pgMar w:top="1701" w:right="1418" w:bottom="1701" w:left="1418" w:header="1588" w:footer="136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2E3" w:rsidRDefault="00A952E3" w:rsidP="00B0622E">
      <w:r>
        <w:separator/>
      </w:r>
    </w:p>
  </w:endnote>
  <w:endnote w:type="continuationSeparator" w:id="0">
    <w:p w:rsidR="00A952E3" w:rsidRDefault="00A952E3" w:rsidP="00B06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Medium">
    <w:panose1 w:val="020B0500000000000000"/>
    <w:charset w:val="80"/>
    <w:family w:val="swiss"/>
    <w:pitch w:val="variable"/>
    <w:sig w:usb0="E00002FF" w:usb1="2AC7FDFF" w:usb2="00000016"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Pr="00E04DB1" w:rsidRDefault="00FD608E">
    <w:pPr>
      <w:pStyle w:val="Piedepgina"/>
      <w:jc w:val="center"/>
      <w:rPr>
        <w:szCs w:val="20"/>
      </w:rPr>
    </w:pPr>
    <w:r w:rsidRPr="00E04DB1">
      <w:rPr>
        <w:szCs w:val="20"/>
      </w:rPr>
      <w:fldChar w:fldCharType="begin"/>
    </w:r>
    <w:r w:rsidRPr="00E04DB1">
      <w:rPr>
        <w:szCs w:val="20"/>
      </w:rPr>
      <w:instrText>PAGE   \* MERGEFORMAT</w:instrText>
    </w:r>
    <w:r w:rsidRPr="00E04DB1">
      <w:rPr>
        <w:szCs w:val="20"/>
      </w:rPr>
      <w:fldChar w:fldCharType="separate"/>
    </w:r>
    <w:r w:rsidR="004B3554" w:rsidRPr="004B3554">
      <w:rPr>
        <w:noProof/>
        <w:szCs w:val="20"/>
        <w:lang w:val="es-ES"/>
      </w:rPr>
      <w:t>21</w:t>
    </w:r>
    <w:r w:rsidRPr="00E04DB1">
      <w:rPr>
        <w:szCs w:val="20"/>
      </w:rPr>
      <w:fldChar w:fldCharType="end"/>
    </w:r>
  </w:p>
  <w:p w:rsidR="00FD608E" w:rsidRDefault="00FD608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Pr="00E04DB1" w:rsidRDefault="00FD608E" w:rsidP="00CF6CFF">
    <w:pPr>
      <w:pStyle w:val="Piedepgina"/>
      <w:jc w:val="center"/>
      <w:rPr>
        <w:szCs w:val="20"/>
      </w:rPr>
    </w:pPr>
    <w:r w:rsidRPr="00E04DB1">
      <w:rPr>
        <w:szCs w:val="20"/>
      </w:rPr>
      <w:fldChar w:fldCharType="begin"/>
    </w:r>
    <w:r w:rsidRPr="00E04DB1">
      <w:rPr>
        <w:szCs w:val="20"/>
      </w:rPr>
      <w:instrText>PAGE   \* MERGEFORMAT</w:instrText>
    </w:r>
    <w:r w:rsidRPr="00E04DB1">
      <w:rPr>
        <w:szCs w:val="20"/>
      </w:rPr>
      <w:fldChar w:fldCharType="separate"/>
    </w:r>
    <w:r w:rsidRPr="00C64D2C">
      <w:rPr>
        <w:noProof/>
        <w:szCs w:val="20"/>
        <w:lang w:val="es-ES"/>
      </w:rPr>
      <w:t>33</w:t>
    </w:r>
    <w:r w:rsidRPr="00E04DB1">
      <w:rPr>
        <w:szCs w:val="20"/>
      </w:rPr>
      <w:fldChar w:fldCharType="end"/>
    </w:r>
  </w:p>
  <w:p w:rsidR="00FD608E" w:rsidRDefault="00FD608E">
    <w:pPr>
      <w:pStyle w:val="Piedepgina"/>
    </w:pPr>
    <w:r>
      <w:rPr>
        <w:noProof/>
        <w:lang w:eastAsia="es-EC"/>
      </w:rPr>
      <w:drawing>
        <wp:anchor distT="0" distB="0" distL="114300" distR="114300" simplePos="0" relativeHeight="251664384" behindDoc="1" locked="0" layoutInCell="1" allowOverlap="1" wp14:anchorId="5927522B" wp14:editId="5488306F">
          <wp:simplePos x="0" y="0"/>
          <wp:positionH relativeFrom="page">
            <wp:posOffset>1190625</wp:posOffset>
          </wp:positionH>
          <wp:positionV relativeFrom="page">
            <wp:posOffset>18702655</wp:posOffset>
          </wp:positionV>
          <wp:extent cx="7581265" cy="10852785"/>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265" cy="1085278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Pr="00F80655" w:rsidRDefault="00FD608E" w:rsidP="00017D1D">
    <w:pPr>
      <w:tabs>
        <w:tab w:val="center" w:pos="4550"/>
        <w:tab w:val="left" w:pos="5818"/>
      </w:tabs>
      <w:ind w:right="-286"/>
      <w:jc w:val="right"/>
      <w:rPr>
        <w:color w:val="222A35"/>
        <w:sz w:val="16"/>
        <w:szCs w:val="16"/>
      </w:rPr>
    </w:pPr>
    <w:r w:rsidRPr="00F80655">
      <w:rPr>
        <w:color w:val="323E4F"/>
        <w:sz w:val="16"/>
        <w:szCs w:val="16"/>
      </w:rPr>
      <w:fldChar w:fldCharType="begin"/>
    </w:r>
    <w:r w:rsidRPr="00F80655">
      <w:rPr>
        <w:color w:val="323E4F"/>
        <w:sz w:val="16"/>
        <w:szCs w:val="16"/>
      </w:rPr>
      <w:instrText>PAGE   \* MERGEFORMAT</w:instrText>
    </w:r>
    <w:r w:rsidRPr="00F80655">
      <w:rPr>
        <w:color w:val="323E4F"/>
        <w:sz w:val="16"/>
        <w:szCs w:val="16"/>
      </w:rPr>
      <w:fldChar w:fldCharType="separate"/>
    </w:r>
    <w:r w:rsidR="004B3554" w:rsidRPr="004B3554">
      <w:rPr>
        <w:noProof/>
        <w:color w:val="323E4F"/>
        <w:sz w:val="16"/>
        <w:szCs w:val="16"/>
        <w:lang w:val="es-ES"/>
      </w:rPr>
      <w:t>54</w:t>
    </w:r>
    <w:r w:rsidRPr="00F80655">
      <w:rPr>
        <w:color w:val="323E4F"/>
        <w:sz w:val="16"/>
        <w:szCs w:val="16"/>
      </w:rPr>
      <w:fldChar w:fldCharType="end"/>
    </w:r>
    <w:r w:rsidRPr="00F80655">
      <w:rPr>
        <w:color w:val="323E4F"/>
        <w:sz w:val="16"/>
        <w:szCs w:val="16"/>
        <w:lang w:val="es-ES"/>
      </w:rPr>
      <w:t xml:space="preserve"> | </w:t>
    </w:r>
    <w:r w:rsidRPr="00F80655">
      <w:rPr>
        <w:color w:val="323E4F"/>
        <w:sz w:val="16"/>
        <w:szCs w:val="16"/>
      </w:rPr>
      <w:fldChar w:fldCharType="begin"/>
    </w:r>
    <w:r w:rsidRPr="00F80655">
      <w:rPr>
        <w:color w:val="323E4F"/>
        <w:sz w:val="16"/>
        <w:szCs w:val="16"/>
      </w:rPr>
      <w:instrText>NUMPAGES  \* Arabic  \* MERGEFORMAT</w:instrText>
    </w:r>
    <w:r w:rsidRPr="00F80655">
      <w:rPr>
        <w:color w:val="323E4F"/>
        <w:sz w:val="16"/>
        <w:szCs w:val="16"/>
      </w:rPr>
      <w:fldChar w:fldCharType="separate"/>
    </w:r>
    <w:r w:rsidR="004B3554" w:rsidRPr="004B3554">
      <w:rPr>
        <w:noProof/>
        <w:color w:val="323E4F"/>
        <w:sz w:val="16"/>
        <w:szCs w:val="16"/>
        <w:lang w:val="es-ES"/>
      </w:rPr>
      <w:t>54</w:t>
    </w:r>
    <w:r w:rsidRPr="00F80655">
      <w:rPr>
        <w:color w:val="323E4F"/>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2E3" w:rsidRDefault="00A952E3" w:rsidP="00B0622E">
      <w:r>
        <w:separator/>
      </w:r>
    </w:p>
  </w:footnote>
  <w:footnote w:type="continuationSeparator" w:id="0">
    <w:p w:rsidR="00A952E3" w:rsidRDefault="00A952E3" w:rsidP="00B0622E">
      <w:r>
        <w:continuationSeparator/>
      </w:r>
    </w:p>
  </w:footnote>
  <w:footnote w:id="1">
    <w:p w:rsidR="00FD608E" w:rsidRPr="005B787E" w:rsidRDefault="00FD608E" w:rsidP="00E04DB1">
      <w:pPr>
        <w:pStyle w:val="Textonotapie"/>
        <w:ind w:left="284" w:hanging="284"/>
        <w:rPr>
          <w:sz w:val="18"/>
          <w:szCs w:val="18"/>
          <w:lang w:val="es-419"/>
        </w:rPr>
      </w:pPr>
      <w:r>
        <w:rPr>
          <w:rStyle w:val="Refdenotaalpie"/>
        </w:rPr>
        <w:footnoteRef/>
      </w:r>
      <w:r w:rsidRPr="005B787E">
        <w:rPr>
          <w:lang w:val="es-419"/>
        </w:rPr>
        <w:t xml:space="preserve"> </w:t>
      </w:r>
      <w:r w:rsidRPr="005B787E">
        <w:rPr>
          <w:lang w:val="es-419"/>
        </w:rPr>
        <w:tab/>
      </w:r>
      <w:r w:rsidRPr="005B787E">
        <w:rPr>
          <w:sz w:val="18"/>
          <w:szCs w:val="18"/>
          <w:lang w:val="es-419"/>
        </w:rPr>
        <w:t>Para disipar cualquier duda, la inelegibilidad de una parte para recibir la adjudicación de un contrato incluirá, entre otras cosas, i) solicitar la precalificación, expresar interés en la prestación de servicios de consultoría y presentar ofertas/propuestas, en forma directa o en calidad de subcontratista, fabricante o proveedor, o prestador de servicios nominado, en relación con dicho contrato, y (ii) suscribir una enmienda o modificación en la que introduzcan cambios sustanciales a un contrato existente.</w:t>
      </w:r>
    </w:p>
  </w:footnote>
  <w:footnote w:id="2">
    <w:p w:rsidR="00FD608E" w:rsidRPr="005B787E" w:rsidRDefault="00FD608E" w:rsidP="00E04DB1">
      <w:pPr>
        <w:pStyle w:val="Textonotapie"/>
        <w:tabs>
          <w:tab w:val="left" w:pos="426"/>
        </w:tabs>
        <w:ind w:left="284" w:hanging="284"/>
        <w:rPr>
          <w:sz w:val="18"/>
          <w:szCs w:val="18"/>
          <w:lang w:val="es-419"/>
        </w:rPr>
      </w:pPr>
      <w:r>
        <w:rPr>
          <w:rStyle w:val="Refdenotaalpie"/>
        </w:rPr>
        <w:footnoteRef/>
      </w:r>
      <w:r w:rsidRPr="005B787E">
        <w:rPr>
          <w:lang w:val="es-419"/>
        </w:rPr>
        <w:t xml:space="preserve"> </w:t>
      </w:r>
      <w:r w:rsidRPr="005B787E">
        <w:rPr>
          <w:lang w:val="es-419"/>
        </w:rPr>
        <w:tab/>
      </w:r>
      <w:r w:rsidRPr="005B787E">
        <w:rPr>
          <w:sz w:val="18"/>
          <w:szCs w:val="18"/>
          <w:lang w:val="es-419"/>
        </w:rPr>
        <w:t>Un subcontratista, consultor, fabricante o proveedor, o prestador de servicios nominado (el nombre dependerá del documento de licitación de que se trate) es aquel que (i) figura en la solicitud de precalificación u oferta/propuesta del Licitante (postulante / proponente) debido a que aporta la experiencia y los conocimientos especializados esenciales que le permiten cumplir los requisitos de calificación para una oferta/propuesta en particular, o (ii) ha sido designado por el Prestador.</w:t>
      </w:r>
    </w:p>
  </w:footnote>
  <w:footnote w:id="3">
    <w:p w:rsidR="00FD608E" w:rsidRPr="005B787E" w:rsidRDefault="00FD608E" w:rsidP="00E04DB1">
      <w:pPr>
        <w:pStyle w:val="Textonotapie"/>
        <w:tabs>
          <w:tab w:val="left" w:pos="426"/>
        </w:tabs>
        <w:ind w:left="284" w:hanging="284"/>
        <w:rPr>
          <w:lang w:val="es-419"/>
        </w:rPr>
      </w:pPr>
      <w:r>
        <w:rPr>
          <w:rStyle w:val="Refdenotaalpie"/>
        </w:rPr>
        <w:footnoteRef/>
      </w:r>
      <w:r w:rsidRPr="005B787E">
        <w:rPr>
          <w:lang w:val="es-419"/>
        </w:rPr>
        <w:t xml:space="preserve"> </w:t>
      </w:r>
      <w:r w:rsidRPr="005B787E">
        <w:rPr>
          <w:lang w:val="es-419"/>
        </w:rPr>
        <w:tab/>
      </w:r>
      <w:r w:rsidRPr="005B787E">
        <w:rPr>
          <w:sz w:val="18"/>
          <w:szCs w:val="18"/>
          <w:lang w:val="es-419"/>
        </w:rPr>
        <w:t xml:space="preserve">Las inspecciones que se llevan a cabo en este contexto suelen ser de carácter investigativo (es decir, forense). </w:t>
      </w:r>
      <w:r w:rsidRPr="005B787E">
        <w:rPr>
          <w:sz w:val="18"/>
          <w:szCs w:val="18"/>
          <w:lang w:val="es-419"/>
        </w:rPr>
        <w:br/>
        <w:t>Consisten en actividades de constatación realizadas por el Banco o por personas nombradas por este para abordar asuntos específicos relativos a las investigaciones/auditorías, como determinar la veracidad de una denuncia de fraude y corrupción a través de los mecanismos adecuados. Dicha actividad incluye, entre otras cosas, acceder a la información y los registros financieros de una empresa o persona, examinarlos y hacer las copias que corresponda; acceder a cualquier otro tipo de documentos, datos o información (ya sea en formato impreso o electrónico) que se considere pertinente para la investigación/auditoría, examinarlos y hacer las copias que corresponda; entrevistar al personal y otras personas; realizar inspecciones físicas y visitas al emplazamiento, y someter la información a la verificación de terceros.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Default="00FD608E">
    <w:pPr>
      <w:pStyle w:val="Encabezado"/>
    </w:pPr>
    <w:r>
      <w:rPr>
        <w:noProof/>
        <w:lang w:eastAsia="es-EC"/>
      </w:rPr>
      <w:drawing>
        <wp:anchor distT="0" distB="0" distL="114300" distR="114300" simplePos="0" relativeHeight="251668480" behindDoc="1" locked="0" layoutInCell="1" allowOverlap="1" wp14:anchorId="4E22A83A" wp14:editId="229C8965">
          <wp:simplePos x="0" y="0"/>
          <wp:positionH relativeFrom="page">
            <wp:posOffset>-73025</wp:posOffset>
          </wp:positionH>
          <wp:positionV relativeFrom="page">
            <wp:posOffset>41113</wp:posOffset>
          </wp:positionV>
          <wp:extent cx="7581900" cy="1098232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982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Default="00FD608E">
    <w:pPr>
      <w:pStyle w:val="Encabezado"/>
    </w:pPr>
    <w:r>
      <w:rPr>
        <w:noProof/>
        <w:lang w:eastAsia="es-EC"/>
      </w:rPr>
      <w:drawing>
        <wp:anchor distT="0" distB="0" distL="114300" distR="114300" simplePos="0" relativeHeight="251670528" behindDoc="1" locked="0" layoutInCell="1" allowOverlap="1" wp14:anchorId="66B20DF4" wp14:editId="57CE451F">
          <wp:simplePos x="0" y="0"/>
          <wp:positionH relativeFrom="page">
            <wp:posOffset>-101009</wp:posOffset>
          </wp:positionH>
          <wp:positionV relativeFrom="page">
            <wp:posOffset>-340242</wp:posOffset>
          </wp:positionV>
          <wp:extent cx="7581900" cy="10982325"/>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982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Default="00FD608E">
    <w:pPr>
      <w:pStyle w:val="Encabezado"/>
    </w:pPr>
    <w:r>
      <w:rPr>
        <w:noProof/>
        <w:lang w:eastAsia="es-EC"/>
      </w:rPr>
      <w:drawing>
        <wp:anchor distT="0" distB="0" distL="114300" distR="114300" simplePos="0" relativeHeight="251666432" behindDoc="1" locked="0" layoutInCell="1" allowOverlap="1" wp14:anchorId="3ED8B0B7" wp14:editId="1A002D55">
          <wp:simplePos x="0" y="0"/>
          <wp:positionH relativeFrom="page">
            <wp:posOffset>58479</wp:posOffset>
          </wp:positionH>
          <wp:positionV relativeFrom="page">
            <wp:posOffset>-180753</wp:posOffset>
          </wp:positionV>
          <wp:extent cx="7581664" cy="10491876"/>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64" cy="104918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08E" w:rsidRDefault="00FD608E">
    <w:pPr>
      <w:pStyle w:val="Encabezado"/>
    </w:pPr>
    <w:r>
      <w:rPr>
        <w:noProof/>
        <w:lang w:eastAsia="es-EC"/>
      </w:rPr>
      <w:drawing>
        <wp:anchor distT="0" distB="0" distL="114300" distR="114300" simplePos="0" relativeHeight="251658240" behindDoc="1" locked="0" layoutInCell="1" allowOverlap="1">
          <wp:simplePos x="0" y="0"/>
          <wp:positionH relativeFrom="page">
            <wp:align>left</wp:align>
          </wp:positionH>
          <wp:positionV relativeFrom="page">
            <wp:posOffset>-635</wp:posOffset>
          </wp:positionV>
          <wp:extent cx="7581900" cy="109823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10982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664B7"/>
    <w:multiLevelType w:val="hybridMultilevel"/>
    <w:tmpl w:val="0DBC6904"/>
    <w:lvl w:ilvl="0" w:tplc="300A0017">
      <w:start w:val="1"/>
      <w:numFmt w:val="lowerLetter"/>
      <w:lvlText w:val="%1)"/>
      <w:lvlJc w:val="left"/>
      <w:pPr>
        <w:ind w:left="364" w:hanging="360"/>
      </w:pPr>
    </w:lvl>
    <w:lvl w:ilvl="1" w:tplc="300A0019" w:tentative="1">
      <w:start w:val="1"/>
      <w:numFmt w:val="lowerLetter"/>
      <w:lvlText w:val="%2."/>
      <w:lvlJc w:val="left"/>
      <w:pPr>
        <w:ind w:left="1084" w:hanging="360"/>
      </w:pPr>
    </w:lvl>
    <w:lvl w:ilvl="2" w:tplc="300A001B" w:tentative="1">
      <w:start w:val="1"/>
      <w:numFmt w:val="lowerRoman"/>
      <w:lvlText w:val="%3."/>
      <w:lvlJc w:val="right"/>
      <w:pPr>
        <w:ind w:left="1804" w:hanging="180"/>
      </w:pPr>
    </w:lvl>
    <w:lvl w:ilvl="3" w:tplc="300A000F" w:tentative="1">
      <w:start w:val="1"/>
      <w:numFmt w:val="decimal"/>
      <w:lvlText w:val="%4."/>
      <w:lvlJc w:val="left"/>
      <w:pPr>
        <w:ind w:left="2524" w:hanging="360"/>
      </w:pPr>
    </w:lvl>
    <w:lvl w:ilvl="4" w:tplc="300A0019" w:tentative="1">
      <w:start w:val="1"/>
      <w:numFmt w:val="lowerLetter"/>
      <w:lvlText w:val="%5."/>
      <w:lvlJc w:val="left"/>
      <w:pPr>
        <w:ind w:left="3244" w:hanging="360"/>
      </w:pPr>
    </w:lvl>
    <w:lvl w:ilvl="5" w:tplc="300A001B" w:tentative="1">
      <w:start w:val="1"/>
      <w:numFmt w:val="lowerRoman"/>
      <w:lvlText w:val="%6."/>
      <w:lvlJc w:val="right"/>
      <w:pPr>
        <w:ind w:left="3964" w:hanging="180"/>
      </w:pPr>
    </w:lvl>
    <w:lvl w:ilvl="6" w:tplc="300A000F" w:tentative="1">
      <w:start w:val="1"/>
      <w:numFmt w:val="decimal"/>
      <w:lvlText w:val="%7."/>
      <w:lvlJc w:val="left"/>
      <w:pPr>
        <w:ind w:left="4684" w:hanging="360"/>
      </w:pPr>
    </w:lvl>
    <w:lvl w:ilvl="7" w:tplc="300A0019" w:tentative="1">
      <w:start w:val="1"/>
      <w:numFmt w:val="lowerLetter"/>
      <w:lvlText w:val="%8."/>
      <w:lvlJc w:val="left"/>
      <w:pPr>
        <w:ind w:left="5404" w:hanging="360"/>
      </w:pPr>
    </w:lvl>
    <w:lvl w:ilvl="8" w:tplc="300A001B" w:tentative="1">
      <w:start w:val="1"/>
      <w:numFmt w:val="lowerRoman"/>
      <w:lvlText w:val="%9."/>
      <w:lvlJc w:val="right"/>
      <w:pPr>
        <w:ind w:left="6124" w:hanging="180"/>
      </w:pPr>
    </w:lvl>
  </w:abstractNum>
  <w:abstractNum w:abstractNumId="1" w15:restartNumberingAfterBreak="0">
    <w:nsid w:val="01AB205E"/>
    <w:multiLevelType w:val="hybridMultilevel"/>
    <w:tmpl w:val="D3980D44"/>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02843E6F"/>
    <w:multiLevelType w:val="hybridMultilevel"/>
    <w:tmpl w:val="BAFE54A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4AE430C"/>
    <w:multiLevelType w:val="hybridMultilevel"/>
    <w:tmpl w:val="D80E0CC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 w15:restartNumberingAfterBreak="0">
    <w:nsid w:val="05345BF1"/>
    <w:multiLevelType w:val="hybridMultilevel"/>
    <w:tmpl w:val="F8F203AA"/>
    <w:lvl w:ilvl="0" w:tplc="580A001B">
      <w:start w:val="1"/>
      <w:numFmt w:val="lowerRoman"/>
      <w:lvlText w:val="%1."/>
      <w:lvlJc w:val="righ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 w15:restartNumberingAfterBreak="0">
    <w:nsid w:val="09F52332"/>
    <w:multiLevelType w:val="hybridMultilevel"/>
    <w:tmpl w:val="C310F494"/>
    <w:lvl w:ilvl="0" w:tplc="300A000F">
      <w:start w:val="1"/>
      <w:numFmt w:val="decimal"/>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 w15:restartNumberingAfterBreak="0">
    <w:nsid w:val="0B5C0878"/>
    <w:multiLevelType w:val="hybridMultilevel"/>
    <w:tmpl w:val="0762B29A"/>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0C64794D"/>
    <w:multiLevelType w:val="hybridMultilevel"/>
    <w:tmpl w:val="B7A004E8"/>
    <w:lvl w:ilvl="0" w:tplc="300A0017">
      <w:start w:val="1"/>
      <w:numFmt w:val="lowerLetter"/>
      <w:lvlText w:val="%1)"/>
      <w:lvlJc w:val="lef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9" w15:restartNumberingAfterBreak="0">
    <w:nsid w:val="0CA36874"/>
    <w:multiLevelType w:val="hybridMultilevel"/>
    <w:tmpl w:val="496AED04"/>
    <w:lvl w:ilvl="0" w:tplc="EFDA005C">
      <w:start w:val="1"/>
      <w:numFmt w:val="bullet"/>
      <w:lvlText w:val="-"/>
      <w:lvlJc w:val="left"/>
      <w:pPr>
        <w:ind w:left="720" w:hanging="360"/>
      </w:pPr>
      <w:rPr>
        <w:rFonts w:ascii="Century Gothic" w:eastAsia="Calibri" w:hAnsi="Century Gothic"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EC53BE6"/>
    <w:multiLevelType w:val="hybridMultilevel"/>
    <w:tmpl w:val="6E2AD07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2" w15:restartNumberingAfterBreak="0">
    <w:nsid w:val="15021378"/>
    <w:multiLevelType w:val="hybridMultilevel"/>
    <w:tmpl w:val="0DC8F314"/>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3"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55F14AA"/>
    <w:multiLevelType w:val="hybridMultilevel"/>
    <w:tmpl w:val="BEAC6328"/>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5"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F33743"/>
    <w:multiLevelType w:val="hybridMultilevel"/>
    <w:tmpl w:val="74F425CA"/>
    <w:lvl w:ilvl="0" w:tplc="400A0001">
      <w:start w:val="1"/>
      <w:numFmt w:val="bullet"/>
      <w:lvlText w:val=""/>
      <w:lvlJc w:val="left"/>
      <w:pPr>
        <w:ind w:left="360" w:hanging="360"/>
      </w:pPr>
      <w:rPr>
        <w:rFonts w:ascii="Symbol" w:hAnsi="Symbol" w:hint="default"/>
      </w:rPr>
    </w:lvl>
    <w:lvl w:ilvl="1" w:tplc="400A0003">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18" w15:restartNumberingAfterBreak="0">
    <w:nsid w:val="21B30F3F"/>
    <w:multiLevelType w:val="hybridMultilevel"/>
    <w:tmpl w:val="2BEEB6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 w15:restartNumberingAfterBreak="0">
    <w:nsid w:val="25087069"/>
    <w:multiLevelType w:val="hybridMultilevel"/>
    <w:tmpl w:val="8C54EFE2"/>
    <w:lvl w:ilvl="0" w:tplc="300A0001">
      <w:start w:val="1"/>
      <w:numFmt w:val="bullet"/>
      <w:lvlText w:val=""/>
      <w:lvlJc w:val="left"/>
      <w:pPr>
        <w:ind w:left="1222" w:hanging="360"/>
      </w:pPr>
      <w:rPr>
        <w:rFonts w:ascii="Symbol" w:hAnsi="Symbol" w:hint="default"/>
      </w:rPr>
    </w:lvl>
    <w:lvl w:ilvl="1" w:tplc="300A0003" w:tentative="1">
      <w:start w:val="1"/>
      <w:numFmt w:val="bullet"/>
      <w:lvlText w:val="o"/>
      <w:lvlJc w:val="left"/>
      <w:pPr>
        <w:ind w:left="1942" w:hanging="360"/>
      </w:pPr>
      <w:rPr>
        <w:rFonts w:ascii="Courier New" w:hAnsi="Courier New" w:cs="Courier New" w:hint="default"/>
      </w:rPr>
    </w:lvl>
    <w:lvl w:ilvl="2" w:tplc="300A0005" w:tentative="1">
      <w:start w:val="1"/>
      <w:numFmt w:val="bullet"/>
      <w:lvlText w:val=""/>
      <w:lvlJc w:val="left"/>
      <w:pPr>
        <w:ind w:left="2662" w:hanging="360"/>
      </w:pPr>
      <w:rPr>
        <w:rFonts w:ascii="Wingdings" w:hAnsi="Wingdings" w:hint="default"/>
      </w:rPr>
    </w:lvl>
    <w:lvl w:ilvl="3" w:tplc="300A0001" w:tentative="1">
      <w:start w:val="1"/>
      <w:numFmt w:val="bullet"/>
      <w:lvlText w:val=""/>
      <w:lvlJc w:val="left"/>
      <w:pPr>
        <w:ind w:left="3382" w:hanging="360"/>
      </w:pPr>
      <w:rPr>
        <w:rFonts w:ascii="Symbol" w:hAnsi="Symbol" w:hint="default"/>
      </w:rPr>
    </w:lvl>
    <w:lvl w:ilvl="4" w:tplc="300A0003" w:tentative="1">
      <w:start w:val="1"/>
      <w:numFmt w:val="bullet"/>
      <w:lvlText w:val="o"/>
      <w:lvlJc w:val="left"/>
      <w:pPr>
        <w:ind w:left="4102" w:hanging="360"/>
      </w:pPr>
      <w:rPr>
        <w:rFonts w:ascii="Courier New" w:hAnsi="Courier New" w:cs="Courier New" w:hint="default"/>
      </w:rPr>
    </w:lvl>
    <w:lvl w:ilvl="5" w:tplc="300A0005" w:tentative="1">
      <w:start w:val="1"/>
      <w:numFmt w:val="bullet"/>
      <w:lvlText w:val=""/>
      <w:lvlJc w:val="left"/>
      <w:pPr>
        <w:ind w:left="4822" w:hanging="360"/>
      </w:pPr>
      <w:rPr>
        <w:rFonts w:ascii="Wingdings" w:hAnsi="Wingdings" w:hint="default"/>
      </w:rPr>
    </w:lvl>
    <w:lvl w:ilvl="6" w:tplc="300A0001" w:tentative="1">
      <w:start w:val="1"/>
      <w:numFmt w:val="bullet"/>
      <w:lvlText w:val=""/>
      <w:lvlJc w:val="left"/>
      <w:pPr>
        <w:ind w:left="5542" w:hanging="360"/>
      </w:pPr>
      <w:rPr>
        <w:rFonts w:ascii="Symbol" w:hAnsi="Symbol" w:hint="default"/>
      </w:rPr>
    </w:lvl>
    <w:lvl w:ilvl="7" w:tplc="300A0003" w:tentative="1">
      <w:start w:val="1"/>
      <w:numFmt w:val="bullet"/>
      <w:lvlText w:val="o"/>
      <w:lvlJc w:val="left"/>
      <w:pPr>
        <w:ind w:left="6262" w:hanging="360"/>
      </w:pPr>
      <w:rPr>
        <w:rFonts w:ascii="Courier New" w:hAnsi="Courier New" w:cs="Courier New" w:hint="default"/>
      </w:rPr>
    </w:lvl>
    <w:lvl w:ilvl="8" w:tplc="300A0005" w:tentative="1">
      <w:start w:val="1"/>
      <w:numFmt w:val="bullet"/>
      <w:lvlText w:val=""/>
      <w:lvlJc w:val="left"/>
      <w:pPr>
        <w:ind w:left="6982" w:hanging="360"/>
      </w:pPr>
      <w:rPr>
        <w:rFonts w:ascii="Wingdings" w:hAnsi="Wingdings" w:hint="default"/>
      </w:rPr>
    </w:lvl>
  </w:abstractNum>
  <w:abstractNum w:abstractNumId="20" w15:restartNumberingAfterBreak="0">
    <w:nsid w:val="26511AB6"/>
    <w:multiLevelType w:val="hybridMultilevel"/>
    <w:tmpl w:val="F538ECDC"/>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29DD2D41"/>
    <w:multiLevelType w:val="hybridMultilevel"/>
    <w:tmpl w:val="BC4A0EC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15:restartNumberingAfterBreak="0">
    <w:nsid w:val="2BB46044"/>
    <w:multiLevelType w:val="multilevel"/>
    <w:tmpl w:val="C4A2063E"/>
    <w:lvl w:ilvl="0">
      <w:start w:val="29"/>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5"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6B0D34"/>
    <w:multiLevelType w:val="hybridMultilevel"/>
    <w:tmpl w:val="8F285AE0"/>
    <w:lvl w:ilvl="0" w:tplc="300A0001">
      <w:start w:val="1"/>
      <w:numFmt w:val="bullet"/>
      <w:lvlText w:val=""/>
      <w:lvlJc w:val="left"/>
      <w:pPr>
        <w:ind w:left="720" w:hanging="360"/>
      </w:pPr>
      <w:rPr>
        <w:rFonts w:ascii="Symbol" w:hAnsi="Symbol" w:hint="default"/>
      </w:rPr>
    </w:lvl>
    <w:lvl w:ilvl="1" w:tplc="300A000F">
      <w:start w:val="1"/>
      <w:numFmt w:val="decimal"/>
      <w:lvlText w:val="%2."/>
      <w:lvlJc w:val="left"/>
      <w:pPr>
        <w:ind w:left="1440" w:hanging="360"/>
      </w:pPr>
      <w:rPr>
        <w:rFonts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2EB878B1"/>
    <w:multiLevelType w:val="hybridMultilevel"/>
    <w:tmpl w:val="039A80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33353708"/>
    <w:multiLevelType w:val="hybridMultilevel"/>
    <w:tmpl w:val="C73CF880"/>
    <w:lvl w:ilvl="0" w:tplc="9E14EA3E">
      <w:start w:val="1"/>
      <w:numFmt w:val="lowerLetter"/>
      <w:lvlText w:val="(%1)"/>
      <w:lvlJc w:val="left"/>
      <w:pPr>
        <w:ind w:left="764" w:hanging="360"/>
      </w:pPr>
      <w:rPr>
        <w:rFonts w:hint="default"/>
      </w:rPr>
    </w:lvl>
    <w:lvl w:ilvl="1" w:tplc="841462A2" w:tentative="1">
      <w:start w:val="1"/>
      <w:numFmt w:val="lowerLetter"/>
      <w:lvlText w:val="%2."/>
      <w:lvlJc w:val="left"/>
      <w:pPr>
        <w:tabs>
          <w:tab w:val="num" w:pos="872"/>
        </w:tabs>
        <w:ind w:left="872" w:hanging="360"/>
      </w:pPr>
    </w:lvl>
    <w:lvl w:ilvl="2" w:tplc="433010C8" w:tentative="1">
      <w:start w:val="1"/>
      <w:numFmt w:val="lowerRoman"/>
      <w:lvlText w:val="%3."/>
      <w:lvlJc w:val="right"/>
      <w:pPr>
        <w:tabs>
          <w:tab w:val="num" w:pos="1592"/>
        </w:tabs>
        <w:ind w:left="1592" w:hanging="180"/>
      </w:pPr>
    </w:lvl>
    <w:lvl w:ilvl="3" w:tplc="3C4ED316" w:tentative="1">
      <w:start w:val="1"/>
      <w:numFmt w:val="decimal"/>
      <w:lvlText w:val="%4."/>
      <w:lvlJc w:val="left"/>
      <w:pPr>
        <w:tabs>
          <w:tab w:val="num" w:pos="2312"/>
        </w:tabs>
        <w:ind w:left="2312" w:hanging="360"/>
      </w:pPr>
    </w:lvl>
    <w:lvl w:ilvl="4" w:tplc="6B3E9494" w:tentative="1">
      <w:start w:val="1"/>
      <w:numFmt w:val="lowerLetter"/>
      <w:lvlText w:val="%5."/>
      <w:lvlJc w:val="left"/>
      <w:pPr>
        <w:tabs>
          <w:tab w:val="num" w:pos="3032"/>
        </w:tabs>
        <w:ind w:left="3032" w:hanging="360"/>
      </w:pPr>
    </w:lvl>
    <w:lvl w:ilvl="5" w:tplc="9E549E26" w:tentative="1">
      <w:start w:val="1"/>
      <w:numFmt w:val="lowerRoman"/>
      <w:lvlText w:val="%6."/>
      <w:lvlJc w:val="right"/>
      <w:pPr>
        <w:tabs>
          <w:tab w:val="num" w:pos="3752"/>
        </w:tabs>
        <w:ind w:left="3752" w:hanging="180"/>
      </w:pPr>
    </w:lvl>
    <w:lvl w:ilvl="6" w:tplc="8B6C14A0" w:tentative="1">
      <w:start w:val="1"/>
      <w:numFmt w:val="decimal"/>
      <w:lvlText w:val="%7."/>
      <w:lvlJc w:val="left"/>
      <w:pPr>
        <w:tabs>
          <w:tab w:val="num" w:pos="4472"/>
        </w:tabs>
        <w:ind w:left="4472" w:hanging="360"/>
      </w:pPr>
    </w:lvl>
    <w:lvl w:ilvl="7" w:tplc="A7329FA4" w:tentative="1">
      <w:start w:val="1"/>
      <w:numFmt w:val="lowerLetter"/>
      <w:lvlText w:val="%8."/>
      <w:lvlJc w:val="left"/>
      <w:pPr>
        <w:tabs>
          <w:tab w:val="num" w:pos="5192"/>
        </w:tabs>
        <w:ind w:left="5192" w:hanging="360"/>
      </w:pPr>
    </w:lvl>
    <w:lvl w:ilvl="8" w:tplc="E49CB260" w:tentative="1">
      <w:start w:val="1"/>
      <w:numFmt w:val="lowerRoman"/>
      <w:lvlText w:val="%9."/>
      <w:lvlJc w:val="right"/>
      <w:pPr>
        <w:tabs>
          <w:tab w:val="num" w:pos="5912"/>
        </w:tabs>
        <w:ind w:left="5912" w:hanging="180"/>
      </w:pPr>
    </w:lvl>
  </w:abstractNum>
  <w:abstractNum w:abstractNumId="29" w15:restartNumberingAfterBreak="0">
    <w:nsid w:val="334D5A29"/>
    <w:multiLevelType w:val="hybridMultilevel"/>
    <w:tmpl w:val="E230FA1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368A178A"/>
    <w:multiLevelType w:val="hybridMultilevel"/>
    <w:tmpl w:val="5A862DD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36A77174"/>
    <w:multiLevelType w:val="hybridMultilevel"/>
    <w:tmpl w:val="22CEA07A"/>
    <w:lvl w:ilvl="0" w:tplc="9E14EA3E">
      <w:start w:val="1"/>
      <w:numFmt w:val="lowerLetter"/>
      <w:lvlText w:val="(%1)"/>
      <w:lvlJc w:val="left"/>
      <w:pPr>
        <w:ind w:left="426" w:hanging="360"/>
      </w:pPr>
      <w:rPr>
        <w:rFonts w:hint="default"/>
        <w:b w:val="0"/>
        <w:i w:val="0"/>
        <w:color w:val="auto"/>
        <w:sz w:val="24"/>
        <w:szCs w:val="22"/>
        <w:u w:val="none"/>
        <w:lang w:val="es-ES"/>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2" w15:restartNumberingAfterBreak="0">
    <w:nsid w:val="37614FF0"/>
    <w:multiLevelType w:val="hybridMultilevel"/>
    <w:tmpl w:val="46EC4F88"/>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384A2421"/>
    <w:multiLevelType w:val="hybridMultilevel"/>
    <w:tmpl w:val="05F26D02"/>
    <w:lvl w:ilvl="0" w:tplc="6D94245A">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86C46D1"/>
    <w:multiLevelType w:val="hybridMultilevel"/>
    <w:tmpl w:val="1E9A699E"/>
    <w:lvl w:ilvl="0" w:tplc="300A000D">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6" w15:restartNumberingAfterBreak="0">
    <w:nsid w:val="38A55276"/>
    <w:multiLevelType w:val="hybridMultilevel"/>
    <w:tmpl w:val="3032666A"/>
    <w:lvl w:ilvl="0" w:tplc="580A000F">
      <w:start w:val="1"/>
      <w:numFmt w:val="decimal"/>
      <w:lvlText w:val="%1."/>
      <w:lvlJc w:val="left"/>
      <w:pPr>
        <w:ind w:left="720" w:hanging="360"/>
      </w:pPr>
    </w:lvl>
    <w:lvl w:ilvl="1" w:tplc="580A000F">
      <w:start w:val="1"/>
      <w:numFmt w:val="decimal"/>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7" w15:restartNumberingAfterBreak="0">
    <w:nsid w:val="399716F2"/>
    <w:multiLevelType w:val="hybridMultilevel"/>
    <w:tmpl w:val="EB7227AE"/>
    <w:lvl w:ilvl="0" w:tplc="300A000D">
      <w:start w:val="1"/>
      <w:numFmt w:val="bullet"/>
      <w:lvlText w:val=""/>
      <w:lvlJc w:val="left"/>
      <w:pPr>
        <w:ind w:left="720" w:hanging="360"/>
      </w:pPr>
      <w:rPr>
        <w:rFonts w:ascii="Wingdings" w:hAnsi="Wingdings"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8" w15:restartNumberingAfterBreak="0">
    <w:nsid w:val="3A16279F"/>
    <w:multiLevelType w:val="hybridMultilevel"/>
    <w:tmpl w:val="03842BC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9" w15:restartNumberingAfterBreak="0">
    <w:nsid w:val="3E365160"/>
    <w:multiLevelType w:val="hybridMultilevel"/>
    <w:tmpl w:val="80B40E1E"/>
    <w:lvl w:ilvl="0" w:tplc="300A000D">
      <w:start w:val="1"/>
      <w:numFmt w:val="bullet"/>
      <w:lvlText w:val=""/>
      <w:lvlJc w:val="left"/>
      <w:pPr>
        <w:ind w:left="720" w:hanging="360"/>
      </w:pPr>
      <w:rPr>
        <w:rFonts w:ascii="Wingdings" w:hAnsi="Wingdings" w:hint="default"/>
      </w:rPr>
    </w:lvl>
    <w:lvl w:ilvl="1" w:tplc="300A0001">
      <w:start w:val="1"/>
      <w:numFmt w:val="bullet"/>
      <w:lvlText w:val=""/>
      <w:lvlJc w:val="left"/>
      <w:pPr>
        <w:ind w:left="1440" w:hanging="360"/>
      </w:pPr>
      <w:rPr>
        <w:rFonts w:ascii="Symbol" w:hAnsi="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0" w15:restartNumberingAfterBreak="0">
    <w:nsid w:val="3E4C3D4D"/>
    <w:multiLevelType w:val="hybridMultilevel"/>
    <w:tmpl w:val="F8B0022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3F2360BE"/>
    <w:multiLevelType w:val="hybridMultilevel"/>
    <w:tmpl w:val="2DD6E438"/>
    <w:lvl w:ilvl="0" w:tplc="575E3B50">
      <w:start w:val="1"/>
      <w:numFmt w:val="lowerRoman"/>
      <w:lvlText w:val="(%1)"/>
      <w:lvlJc w:val="left"/>
      <w:pPr>
        <w:ind w:left="1325" w:hanging="360"/>
      </w:pPr>
      <w:rPr>
        <w:rFonts w:hint="default"/>
      </w:rPr>
    </w:lvl>
    <w:lvl w:ilvl="1" w:tplc="04090019" w:tentative="1">
      <w:start w:val="1"/>
      <w:numFmt w:val="lowerLetter"/>
      <w:lvlText w:val="%2."/>
      <w:lvlJc w:val="left"/>
      <w:pPr>
        <w:ind w:left="2045" w:hanging="360"/>
      </w:pPr>
    </w:lvl>
    <w:lvl w:ilvl="2" w:tplc="0409001B" w:tentative="1">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42" w15:restartNumberingAfterBreak="0">
    <w:nsid w:val="40792FC0"/>
    <w:multiLevelType w:val="hybridMultilevel"/>
    <w:tmpl w:val="3F5073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3" w15:restartNumberingAfterBreak="0">
    <w:nsid w:val="42F209AB"/>
    <w:multiLevelType w:val="hybridMultilevel"/>
    <w:tmpl w:val="23A24F86"/>
    <w:lvl w:ilvl="0" w:tplc="BB846D52">
      <w:start w:val="1"/>
      <w:numFmt w:val="lowerLetter"/>
      <w:lvlText w:val="%1)"/>
      <w:lvlJc w:val="left"/>
      <w:pPr>
        <w:ind w:left="950" w:hanging="360"/>
      </w:pPr>
      <w:rPr>
        <w:rFonts w:hint="default"/>
      </w:rPr>
    </w:lvl>
    <w:lvl w:ilvl="1" w:tplc="580A0019" w:tentative="1">
      <w:start w:val="1"/>
      <w:numFmt w:val="lowerLetter"/>
      <w:lvlText w:val="%2."/>
      <w:lvlJc w:val="left"/>
      <w:pPr>
        <w:ind w:left="1310" w:hanging="360"/>
      </w:pPr>
    </w:lvl>
    <w:lvl w:ilvl="2" w:tplc="580A001B" w:tentative="1">
      <w:start w:val="1"/>
      <w:numFmt w:val="lowerRoman"/>
      <w:lvlText w:val="%3."/>
      <w:lvlJc w:val="right"/>
      <w:pPr>
        <w:ind w:left="2030" w:hanging="180"/>
      </w:pPr>
    </w:lvl>
    <w:lvl w:ilvl="3" w:tplc="580A000F" w:tentative="1">
      <w:start w:val="1"/>
      <w:numFmt w:val="decimal"/>
      <w:lvlText w:val="%4."/>
      <w:lvlJc w:val="left"/>
      <w:pPr>
        <w:ind w:left="2750" w:hanging="360"/>
      </w:pPr>
    </w:lvl>
    <w:lvl w:ilvl="4" w:tplc="580A0019" w:tentative="1">
      <w:start w:val="1"/>
      <w:numFmt w:val="lowerLetter"/>
      <w:lvlText w:val="%5."/>
      <w:lvlJc w:val="left"/>
      <w:pPr>
        <w:ind w:left="3470" w:hanging="360"/>
      </w:pPr>
    </w:lvl>
    <w:lvl w:ilvl="5" w:tplc="580A001B" w:tentative="1">
      <w:start w:val="1"/>
      <w:numFmt w:val="lowerRoman"/>
      <w:lvlText w:val="%6."/>
      <w:lvlJc w:val="right"/>
      <w:pPr>
        <w:ind w:left="4190" w:hanging="180"/>
      </w:pPr>
    </w:lvl>
    <w:lvl w:ilvl="6" w:tplc="580A000F" w:tentative="1">
      <w:start w:val="1"/>
      <w:numFmt w:val="decimal"/>
      <w:lvlText w:val="%7."/>
      <w:lvlJc w:val="left"/>
      <w:pPr>
        <w:ind w:left="4910" w:hanging="360"/>
      </w:pPr>
    </w:lvl>
    <w:lvl w:ilvl="7" w:tplc="580A0019" w:tentative="1">
      <w:start w:val="1"/>
      <w:numFmt w:val="lowerLetter"/>
      <w:lvlText w:val="%8."/>
      <w:lvlJc w:val="left"/>
      <w:pPr>
        <w:ind w:left="5630" w:hanging="360"/>
      </w:pPr>
    </w:lvl>
    <w:lvl w:ilvl="8" w:tplc="580A001B" w:tentative="1">
      <w:start w:val="1"/>
      <w:numFmt w:val="lowerRoman"/>
      <w:lvlText w:val="%9."/>
      <w:lvlJc w:val="right"/>
      <w:pPr>
        <w:ind w:left="6350" w:hanging="180"/>
      </w:pPr>
    </w:lvl>
  </w:abstractNum>
  <w:abstractNum w:abstractNumId="44" w15:restartNumberingAfterBreak="0">
    <w:nsid w:val="45047553"/>
    <w:multiLevelType w:val="multilevel"/>
    <w:tmpl w:val="968CFBF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6E6160B"/>
    <w:multiLevelType w:val="hybridMultilevel"/>
    <w:tmpl w:val="69F8E0A4"/>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6" w15:restartNumberingAfterBreak="0">
    <w:nsid w:val="49E47FC4"/>
    <w:multiLevelType w:val="hybridMultilevel"/>
    <w:tmpl w:val="B164C0BE"/>
    <w:lvl w:ilvl="0" w:tplc="300A0001">
      <w:start w:val="1"/>
      <w:numFmt w:val="bullet"/>
      <w:lvlText w:val=""/>
      <w:lvlJc w:val="left"/>
      <w:pPr>
        <w:ind w:left="720" w:hanging="360"/>
      </w:pPr>
      <w:rPr>
        <w:rFonts w:ascii="Symbol" w:hAnsi="Symbol" w:hint="default"/>
      </w:rPr>
    </w:lvl>
    <w:lvl w:ilvl="1" w:tplc="300A000F">
      <w:start w:val="1"/>
      <w:numFmt w:val="decimal"/>
      <w:lvlText w:val="%2."/>
      <w:lvlJc w:val="left"/>
      <w:pPr>
        <w:ind w:left="1440" w:hanging="360"/>
      </w:pPr>
      <w:rPr>
        <w:rFonts w:hint="default"/>
      </w:rPr>
    </w:lvl>
    <w:lvl w:ilvl="2" w:tplc="B4FA51CA">
      <w:start w:val="2"/>
      <w:numFmt w:val="upperLetter"/>
      <w:lvlText w:val="%3)"/>
      <w:lvlJc w:val="left"/>
      <w:pPr>
        <w:ind w:left="2160" w:hanging="360"/>
      </w:pPr>
      <w:rPr>
        <w:rFont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4B472222"/>
    <w:multiLevelType w:val="hybridMultilevel"/>
    <w:tmpl w:val="3B64B81C"/>
    <w:lvl w:ilvl="0" w:tplc="86249630">
      <w:numFmt w:val="bullet"/>
      <w:lvlText w:val="•"/>
      <w:lvlJc w:val="left"/>
      <w:pPr>
        <w:ind w:left="720" w:hanging="360"/>
      </w:pPr>
      <w:rPr>
        <w:rFonts w:ascii="Times New Roman" w:eastAsia="Times New Roman" w:hAnsi="Times New Roman" w:cs="Times New Roman"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8" w15:restartNumberingAfterBreak="0">
    <w:nsid w:val="4C470725"/>
    <w:multiLevelType w:val="hybridMultilevel"/>
    <w:tmpl w:val="D68A2654"/>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9" w15:restartNumberingAfterBreak="0">
    <w:nsid w:val="4D7D768A"/>
    <w:multiLevelType w:val="hybridMultilevel"/>
    <w:tmpl w:val="B6544DBC"/>
    <w:lvl w:ilvl="0" w:tplc="72EEAF4C">
      <w:start w:val="1"/>
      <w:numFmt w:val="decimal"/>
      <w:lvlText w:val="(%1)"/>
      <w:lvlJc w:val="left"/>
      <w:pPr>
        <w:ind w:left="1080" w:hanging="360"/>
      </w:pPr>
      <w:rPr>
        <w:rFonts w:hint="default"/>
      </w:rPr>
    </w:lvl>
    <w:lvl w:ilvl="1" w:tplc="2C0A0019" w:tentative="1">
      <w:start w:val="1"/>
      <w:numFmt w:val="lowerLetter"/>
      <w:lvlText w:val="%2."/>
      <w:lvlJc w:val="left"/>
      <w:pPr>
        <w:ind w:left="360" w:hanging="360"/>
      </w:pPr>
    </w:lvl>
    <w:lvl w:ilvl="2" w:tplc="2C0A001B" w:tentative="1">
      <w:start w:val="1"/>
      <w:numFmt w:val="lowerRoman"/>
      <w:lvlText w:val="%3."/>
      <w:lvlJc w:val="right"/>
      <w:pPr>
        <w:ind w:left="1080" w:hanging="180"/>
      </w:pPr>
    </w:lvl>
    <w:lvl w:ilvl="3" w:tplc="2C0A000F" w:tentative="1">
      <w:start w:val="1"/>
      <w:numFmt w:val="decimal"/>
      <w:lvlText w:val="%4."/>
      <w:lvlJc w:val="left"/>
      <w:pPr>
        <w:ind w:left="1800" w:hanging="360"/>
      </w:pPr>
    </w:lvl>
    <w:lvl w:ilvl="4" w:tplc="2C0A0019" w:tentative="1">
      <w:start w:val="1"/>
      <w:numFmt w:val="lowerLetter"/>
      <w:lvlText w:val="%5."/>
      <w:lvlJc w:val="left"/>
      <w:pPr>
        <w:ind w:left="2520" w:hanging="360"/>
      </w:pPr>
    </w:lvl>
    <w:lvl w:ilvl="5" w:tplc="2C0A001B" w:tentative="1">
      <w:start w:val="1"/>
      <w:numFmt w:val="lowerRoman"/>
      <w:lvlText w:val="%6."/>
      <w:lvlJc w:val="right"/>
      <w:pPr>
        <w:ind w:left="3240" w:hanging="180"/>
      </w:pPr>
    </w:lvl>
    <w:lvl w:ilvl="6" w:tplc="2C0A000F" w:tentative="1">
      <w:start w:val="1"/>
      <w:numFmt w:val="decimal"/>
      <w:lvlText w:val="%7."/>
      <w:lvlJc w:val="left"/>
      <w:pPr>
        <w:ind w:left="3960" w:hanging="360"/>
      </w:pPr>
    </w:lvl>
    <w:lvl w:ilvl="7" w:tplc="2C0A0019" w:tentative="1">
      <w:start w:val="1"/>
      <w:numFmt w:val="lowerLetter"/>
      <w:lvlText w:val="%8."/>
      <w:lvlJc w:val="left"/>
      <w:pPr>
        <w:ind w:left="4680" w:hanging="360"/>
      </w:pPr>
    </w:lvl>
    <w:lvl w:ilvl="8" w:tplc="2C0A001B" w:tentative="1">
      <w:start w:val="1"/>
      <w:numFmt w:val="lowerRoman"/>
      <w:lvlText w:val="%9."/>
      <w:lvlJc w:val="right"/>
      <w:pPr>
        <w:ind w:left="5400" w:hanging="180"/>
      </w:pPr>
    </w:lvl>
  </w:abstractNum>
  <w:abstractNum w:abstractNumId="50" w15:restartNumberingAfterBreak="0">
    <w:nsid w:val="4E846F01"/>
    <w:multiLevelType w:val="multilevel"/>
    <w:tmpl w:val="BE3A5404"/>
    <w:lvl w:ilvl="0">
      <w:start w:val="1"/>
      <w:numFmt w:val="decimal"/>
      <w:pStyle w:val="Estilo4"/>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51F450E1"/>
    <w:multiLevelType w:val="hybridMultilevel"/>
    <w:tmpl w:val="3A84246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3"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54587637"/>
    <w:multiLevelType w:val="multilevel"/>
    <w:tmpl w:val="1BCE278C"/>
    <w:lvl w:ilvl="0">
      <w:start w:val="6"/>
      <w:numFmt w:val="decimal"/>
      <w:lvlText w:val="%1."/>
      <w:lvlJc w:val="left"/>
      <w:pPr>
        <w:ind w:left="360" w:hanging="360"/>
      </w:pPr>
      <w:rPr>
        <w:rFonts w:eastAsia="Calibri" w:cs="Times New Roman" w:hint="default"/>
        <w:b w:val="0"/>
        <w:sz w:val="22"/>
      </w:rPr>
    </w:lvl>
    <w:lvl w:ilvl="1">
      <w:start w:val="1"/>
      <w:numFmt w:val="decimal"/>
      <w:lvlText w:val="%1.%2."/>
      <w:lvlJc w:val="left"/>
      <w:pPr>
        <w:ind w:left="360" w:hanging="360"/>
      </w:pPr>
      <w:rPr>
        <w:rFonts w:eastAsia="Calibri" w:cs="Times New Roman" w:hint="default"/>
        <w:b/>
        <w:sz w:val="20"/>
        <w:szCs w:val="20"/>
      </w:rPr>
    </w:lvl>
    <w:lvl w:ilvl="2">
      <w:start w:val="1"/>
      <w:numFmt w:val="decimal"/>
      <w:lvlText w:val="%1.%2.%3."/>
      <w:lvlJc w:val="left"/>
      <w:pPr>
        <w:ind w:left="720" w:hanging="720"/>
      </w:pPr>
      <w:rPr>
        <w:rFonts w:eastAsia="Calibri" w:cs="Times New Roman" w:hint="default"/>
        <w:b w:val="0"/>
        <w:sz w:val="22"/>
      </w:rPr>
    </w:lvl>
    <w:lvl w:ilvl="3">
      <w:start w:val="1"/>
      <w:numFmt w:val="decimal"/>
      <w:lvlText w:val="%1.%2.%3.%4."/>
      <w:lvlJc w:val="left"/>
      <w:pPr>
        <w:ind w:left="720" w:hanging="720"/>
      </w:pPr>
      <w:rPr>
        <w:rFonts w:eastAsia="Calibri" w:cs="Times New Roman" w:hint="default"/>
        <w:b w:val="0"/>
        <w:sz w:val="22"/>
      </w:rPr>
    </w:lvl>
    <w:lvl w:ilvl="4">
      <w:start w:val="1"/>
      <w:numFmt w:val="decimal"/>
      <w:lvlText w:val="%1.%2.%3.%4.%5."/>
      <w:lvlJc w:val="left"/>
      <w:pPr>
        <w:ind w:left="1080" w:hanging="1080"/>
      </w:pPr>
      <w:rPr>
        <w:rFonts w:eastAsia="Calibri" w:cs="Times New Roman" w:hint="default"/>
        <w:b w:val="0"/>
        <w:sz w:val="22"/>
      </w:rPr>
    </w:lvl>
    <w:lvl w:ilvl="5">
      <w:start w:val="1"/>
      <w:numFmt w:val="decimal"/>
      <w:lvlText w:val="%1.%2.%3.%4.%5.%6."/>
      <w:lvlJc w:val="left"/>
      <w:pPr>
        <w:ind w:left="1080" w:hanging="1080"/>
      </w:pPr>
      <w:rPr>
        <w:rFonts w:eastAsia="Calibri" w:cs="Times New Roman" w:hint="default"/>
        <w:b w:val="0"/>
        <w:sz w:val="22"/>
      </w:rPr>
    </w:lvl>
    <w:lvl w:ilvl="6">
      <w:start w:val="1"/>
      <w:numFmt w:val="decimal"/>
      <w:lvlText w:val="%1.%2.%3.%4.%5.%6.%7."/>
      <w:lvlJc w:val="left"/>
      <w:pPr>
        <w:ind w:left="1440" w:hanging="1440"/>
      </w:pPr>
      <w:rPr>
        <w:rFonts w:eastAsia="Calibri" w:cs="Times New Roman" w:hint="default"/>
        <w:b w:val="0"/>
        <w:sz w:val="22"/>
      </w:rPr>
    </w:lvl>
    <w:lvl w:ilvl="7">
      <w:start w:val="1"/>
      <w:numFmt w:val="decimal"/>
      <w:lvlText w:val="%1.%2.%3.%4.%5.%6.%7.%8."/>
      <w:lvlJc w:val="left"/>
      <w:pPr>
        <w:ind w:left="1440" w:hanging="1440"/>
      </w:pPr>
      <w:rPr>
        <w:rFonts w:eastAsia="Calibri" w:cs="Times New Roman" w:hint="default"/>
        <w:b w:val="0"/>
        <w:sz w:val="22"/>
      </w:rPr>
    </w:lvl>
    <w:lvl w:ilvl="8">
      <w:start w:val="1"/>
      <w:numFmt w:val="decimal"/>
      <w:lvlText w:val="%1.%2.%3.%4.%5.%6.%7.%8.%9."/>
      <w:lvlJc w:val="left"/>
      <w:pPr>
        <w:ind w:left="1800" w:hanging="1800"/>
      </w:pPr>
      <w:rPr>
        <w:rFonts w:eastAsia="Calibri" w:cs="Times New Roman" w:hint="default"/>
        <w:b w:val="0"/>
        <w:sz w:val="22"/>
      </w:rPr>
    </w:lvl>
  </w:abstractNum>
  <w:abstractNum w:abstractNumId="55"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6"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583F3A5C"/>
    <w:multiLevelType w:val="hybridMultilevel"/>
    <w:tmpl w:val="CFBC1B1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8" w15:restartNumberingAfterBreak="0">
    <w:nsid w:val="58852ED7"/>
    <w:multiLevelType w:val="multilevel"/>
    <w:tmpl w:val="4BAA1614"/>
    <w:styleLink w:val="LFO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5DC81771"/>
    <w:multiLevelType w:val="hybridMultilevel"/>
    <w:tmpl w:val="05F26D02"/>
    <w:lvl w:ilvl="0" w:tplc="6D94245A">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15:restartNumberingAfterBreak="0">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61"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62" w15:restartNumberingAfterBreak="0">
    <w:nsid w:val="61FF3592"/>
    <w:multiLevelType w:val="multilevel"/>
    <w:tmpl w:val="DEA64316"/>
    <w:lvl w:ilvl="0">
      <w:start w:val="1"/>
      <w:numFmt w:val="decimal"/>
      <w:lvlText w:val="%1."/>
      <w:lvlJc w:val="left"/>
      <w:pPr>
        <w:ind w:left="360" w:hanging="360"/>
      </w:pPr>
      <w:rPr>
        <w:rFonts w:hint="default"/>
      </w:rPr>
    </w:lvl>
    <w:lvl w:ilvl="1">
      <w:start w:val="1"/>
      <w:numFmt w:val="decimal"/>
      <w:pStyle w:val="Ttulo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33A679F"/>
    <w:multiLevelType w:val="hybridMultilevel"/>
    <w:tmpl w:val="1EB45AB4"/>
    <w:lvl w:ilvl="0" w:tplc="300A0017">
      <w:start w:val="1"/>
      <w:numFmt w:val="lowerLetter"/>
      <w:lvlText w:val="%1)"/>
      <w:lvlJc w:val="left"/>
      <w:pPr>
        <w:ind w:left="378" w:hanging="360"/>
      </w:pPr>
      <w:rPr>
        <w:rFonts w:hint="default"/>
      </w:rPr>
    </w:lvl>
    <w:lvl w:ilvl="1" w:tplc="300A0019">
      <w:start w:val="1"/>
      <w:numFmt w:val="lowerLetter"/>
      <w:lvlText w:val="%2."/>
      <w:lvlJc w:val="left"/>
      <w:pPr>
        <w:ind w:left="1098" w:hanging="360"/>
      </w:pPr>
    </w:lvl>
    <w:lvl w:ilvl="2" w:tplc="300A001B" w:tentative="1">
      <w:start w:val="1"/>
      <w:numFmt w:val="lowerRoman"/>
      <w:lvlText w:val="%3."/>
      <w:lvlJc w:val="right"/>
      <w:pPr>
        <w:ind w:left="1818" w:hanging="180"/>
      </w:pPr>
    </w:lvl>
    <w:lvl w:ilvl="3" w:tplc="300A000F" w:tentative="1">
      <w:start w:val="1"/>
      <w:numFmt w:val="decimal"/>
      <w:lvlText w:val="%4."/>
      <w:lvlJc w:val="left"/>
      <w:pPr>
        <w:ind w:left="2538" w:hanging="360"/>
      </w:pPr>
    </w:lvl>
    <w:lvl w:ilvl="4" w:tplc="300A0019" w:tentative="1">
      <w:start w:val="1"/>
      <w:numFmt w:val="lowerLetter"/>
      <w:lvlText w:val="%5."/>
      <w:lvlJc w:val="left"/>
      <w:pPr>
        <w:ind w:left="3258" w:hanging="360"/>
      </w:pPr>
    </w:lvl>
    <w:lvl w:ilvl="5" w:tplc="300A001B" w:tentative="1">
      <w:start w:val="1"/>
      <w:numFmt w:val="lowerRoman"/>
      <w:lvlText w:val="%6."/>
      <w:lvlJc w:val="right"/>
      <w:pPr>
        <w:ind w:left="3978" w:hanging="180"/>
      </w:pPr>
    </w:lvl>
    <w:lvl w:ilvl="6" w:tplc="300A000F" w:tentative="1">
      <w:start w:val="1"/>
      <w:numFmt w:val="decimal"/>
      <w:lvlText w:val="%7."/>
      <w:lvlJc w:val="left"/>
      <w:pPr>
        <w:ind w:left="4698" w:hanging="360"/>
      </w:pPr>
    </w:lvl>
    <w:lvl w:ilvl="7" w:tplc="300A0019" w:tentative="1">
      <w:start w:val="1"/>
      <w:numFmt w:val="lowerLetter"/>
      <w:lvlText w:val="%8."/>
      <w:lvlJc w:val="left"/>
      <w:pPr>
        <w:ind w:left="5418" w:hanging="360"/>
      </w:pPr>
    </w:lvl>
    <w:lvl w:ilvl="8" w:tplc="300A001B" w:tentative="1">
      <w:start w:val="1"/>
      <w:numFmt w:val="lowerRoman"/>
      <w:lvlText w:val="%9."/>
      <w:lvlJc w:val="right"/>
      <w:pPr>
        <w:ind w:left="6138" w:hanging="180"/>
      </w:pPr>
    </w:lvl>
  </w:abstractNum>
  <w:abstractNum w:abstractNumId="64" w15:restartNumberingAfterBreak="0">
    <w:nsid w:val="63E10BCF"/>
    <w:multiLevelType w:val="hybridMultilevel"/>
    <w:tmpl w:val="4816F4E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65" w15:restartNumberingAfterBreak="0">
    <w:nsid w:val="63F9134E"/>
    <w:multiLevelType w:val="multilevel"/>
    <w:tmpl w:val="9C4CB29E"/>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hint="default"/>
        <w:b w:val="0"/>
        <w:i w:val="0"/>
        <w:sz w:val="20"/>
        <w:szCs w:val="2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6" w15:restartNumberingAfterBreak="0">
    <w:nsid w:val="656C1CDC"/>
    <w:multiLevelType w:val="hybridMultilevel"/>
    <w:tmpl w:val="75D63266"/>
    <w:lvl w:ilvl="0" w:tplc="580A001B">
      <w:start w:val="1"/>
      <w:numFmt w:val="lowerRoman"/>
      <w:lvlText w:val="%1."/>
      <w:lvlJc w:val="right"/>
      <w:pPr>
        <w:ind w:left="1792" w:hanging="360"/>
      </w:pPr>
    </w:lvl>
    <w:lvl w:ilvl="1" w:tplc="E52EC5C6">
      <w:start w:val="1"/>
      <w:numFmt w:val="lowerLetter"/>
      <w:lvlText w:val="%2)"/>
      <w:lvlJc w:val="left"/>
      <w:pPr>
        <w:ind w:left="2512" w:hanging="360"/>
      </w:pPr>
      <w:rPr>
        <w:rFonts w:hint="default"/>
      </w:rPr>
    </w:lvl>
    <w:lvl w:ilvl="2" w:tplc="580A001B" w:tentative="1">
      <w:start w:val="1"/>
      <w:numFmt w:val="lowerRoman"/>
      <w:lvlText w:val="%3."/>
      <w:lvlJc w:val="right"/>
      <w:pPr>
        <w:ind w:left="3232" w:hanging="180"/>
      </w:pPr>
    </w:lvl>
    <w:lvl w:ilvl="3" w:tplc="580A000F" w:tentative="1">
      <w:start w:val="1"/>
      <w:numFmt w:val="decimal"/>
      <w:lvlText w:val="%4."/>
      <w:lvlJc w:val="left"/>
      <w:pPr>
        <w:ind w:left="3952" w:hanging="360"/>
      </w:pPr>
    </w:lvl>
    <w:lvl w:ilvl="4" w:tplc="580A0019" w:tentative="1">
      <w:start w:val="1"/>
      <w:numFmt w:val="lowerLetter"/>
      <w:lvlText w:val="%5."/>
      <w:lvlJc w:val="left"/>
      <w:pPr>
        <w:ind w:left="4672" w:hanging="360"/>
      </w:pPr>
    </w:lvl>
    <w:lvl w:ilvl="5" w:tplc="580A001B" w:tentative="1">
      <w:start w:val="1"/>
      <w:numFmt w:val="lowerRoman"/>
      <w:lvlText w:val="%6."/>
      <w:lvlJc w:val="right"/>
      <w:pPr>
        <w:ind w:left="5392" w:hanging="180"/>
      </w:pPr>
    </w:lvl>
    <w:lvl w:ilvl="6" w:tplc="580A000F" w:tentative="1">
      <w:start w:val="1"/>
      <w:numFmt w:val="decimal"/>
      <w:lvlText w:val="%7."/>
      <w:lvlJc w:val="left"/>
      <w:pPr>
        <w:ind w:left="6112" w:hanging="360"/>
      </w:pPr>
    </w:lvl>
    <w:lvl w:ilvl="7" w:tplc="580A0019" w:tentative="1">
      <w:start w:val="1"/>
      <w:numFmt w:val="lowerLetter"/>
      <w:lvlText w:val="%8."/>
      <w:lvlJc w:val="left"/>
      <w:pPr>
        <w:ind w:left="6832" w:hanging="360"/>
      </w:pPr>
    </w:lvl>
    <w:lvl w:ilvl="8" w:tplc="580A001B" w:tentative="1">
      <w:start w:val="1"/>
      <w:numFmt w:val="lowerRoman"/>
      <w:lvlText w:val="%9."/>
      <w:lvlJc w:val="right"/>
      <w:pPr>
        <w:ind w:left="7552" w:hanging="180"/>
      </w:pPr>
    </w:lvl>
  </w:abstractNum>
  <w:abstractNum w:abstractNumId="67" w15:restartNumberingAfterBreak="0">
    <w:nsid w:val="672A7BBB"/>
    <w:multiLevelType w:val="multilevel"/>
    <w:tmpl w:val="335E0B2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hint="default"/>
        <w:b w:val="0"/>
        <w:i w:val="0"/>
        <w:sz w:val="20"/>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8" w15:restartNumberingAfterBreak="0">
    <w:nsid w:val="67A6178B"/>
    <w:multiLevelType w:val="hybridMultilevel"/>
    <w:tmpl w:val="D66A2FA0"/>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69" w15:restartNumberingAfterBreak="0">
    <w:nsid w:val="68600350"/>
    <w:multiLevelType w:val="hybridMultilevel"/>
    <w:tmpl w:val="90B60DA2"/>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5C0244FA">
      <w:start w:val="1"/>
      <w:numFmt w:val="upperLetter"/>
      <w:lvlText w:val="%6."/>
      <w:lvlJc w:val="left"/>
      <w:pPr>
        <w:ind w:left="4860" w:hanging="360"/>
      </w:pPr>
      <w:rPr>
        <w:rFonts w:hint="default"/>
      </w:r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696F1F9B"/>
    <w:multiLevelType w:val="hybridMultilevel"/>
    <w:tmpl w:val="8F649900"/>
    <w:lvl w:ilvl="0" w:tplc="300A000D">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1" w15:restartNumberingAfterBreak="0">
    <w:nsid w:val="6AC37CB5"/>
    <w:multiLevelType w:val="multilevel"/>
    <w:tmpl w:val="66D69E2C"/>
    <w:lvl w:ilvl="0">
      <w:start w:val="1"/>
      <w:numFmt w:val="decimal"/>
      <w:lvlText w:val="%1."/>
      <w:lvlJc w:val="left"/>
      <w:pPr>
        <w:ind w:left="360" w:hanging="360"/>
      </w:pPr>
      <w:rPr>
        <w:rFonts w:hint="default"/>
        <w:b/>
      </w:rPr>
    </w:lvl>
    <w:lvl w:ilvl="1">
      <w:start w:val="1"/>
      <w:numFmt w:val="low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AD4129D"/>
    <w:multiLevelType w:val="hybridMultilevel"/>
    <w:tmpl w:val="CD6AFDB0"/>
    <w:lvl w:ilvl="0" w:tplc="300A000F">
      <w:start w:val="1"/>
      <w:numFmt w:val="decimal"/>
      <w:lvlText w:val="%1."/>
      <w:lvlJc w:val="left"/>
      <w:pPr>
        <w:ind w:left="1068" w:hanging="360"/>
      </w:pPr>
      <w:rPr>
        <w:rFonts w:hint="default"/>
      </w:rPr>
    </w:lvl>
    <w:lvl w:ilvl="1" w:tplc="300A0019">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73" w15:restartNumberingAfterBreak="0">
    <w:nsid w:val="6CF2473C"/>
    <w:multiLevelType w:val="hybridMultilevel"/>
    <w:tmpl w:val="F3A8FA42"/>
    <w:lvl w:ilvl="0" w:tplc="832A4C3A">
      <w:start w:val="1"/>
      <w:numFmt w:val="lowerLetter"/>
      <w:lvlText w:val="(%1)"/>
      <w:lvlJc w:val="left"/>
      <w:pPr>
        <w:ind w:left="108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4" w15:restartNumberingAfterBreak="0">
    <w:nsid w:val="70967FC4"/>
    <w:multiLevelType w:val="multilevel"/>
    <w:tmpl w:val="34421406"/>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ind w:left="936" w:hanging="360"/>
      </w:pPr>
      <w:rPr>
        <w:rFonts w:hint="default"/>
        <w:color w:val="auto"/>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15:restartNumberingAfterBreak="0">
    <w:nsid w:val="71EC3E55"/>
    <w:multiLevelType w:val="hybridMultilevel"/>
    <w:tmpl w:val="E538125E"/>
    <w:lvl w:ilvl="0" w:tplc="A98A829A">
      <w:start w:val="1"/>
      <w:numFmt w:val="decimal"/>
      <w:pStyle w:val="Ttulo1"/>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6" w15:restartNumberingAfterBreak="0">
    <w:nsid w:val="75CC5C4D"/>
    <w:multiLevelType w:val="hybridMultilevel"/>
    <w:tmpl w:val="71869A6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7" w15:restartNumberingAfterBreak="0">
    <w:nsid w:val="763E6C63"/>
    <w:multiLevelType w:val="hybridMultilevel"/>
    <w:tmpl w:val="E7229AC4"/>
    <w:lvl w:ilvl="0" w:tplc="F0A4803C">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78" w15:restartNumberingAfterBreak="0">
    <w:nsid w:val="76450095"/>
    <w:multiLevelType w:val="hybridMultilevel"/>
    <w:tmpl w:val="4264607E"/>
    <w:lvl w:ilvl="0" w:tplc="29305D78">
      <w:start w:val="1"/>
      <w:numFmt w:val="lowerLetter"/>
      <w:lvlText w:val="(%1)"/>
      <w:lvlJc w:val="left"/>
      <w:pPr>
        <w:ind w:left="1080" w:hanging="360"/>
      </w:pPr>
      <w:rPr>
        <w:rFonts w:hint="default"/>
        <w:b w:val="0"/>
        <w:i w:val="0"/>
        <w:sz w:val="18"/>
      </w:rPr>
    </w:lvl>
    <w:lvl w:ilvl="1" w:tplc="1872329A">
      <w:start w:val="1"/>
      <w:numFmt w:val="lowerLetter"/>
      <w:lvlText w:val="%2)"/>
      <w:lvlJc w:val="left"/>
      <w:pPr>
        <w:ind w:left="2060" w:hanging="44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9" w15:restartNumberingAfterBreak="0">
    <w:nsid w:val="76DB0716"/>
    <w:multiLevelType w:val="hybridMultilevel"/>
    <w:tmpl w:val="DDA6CED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0" w15:restartNumberingAfterBreak="0">
    <w:nsid w:val="770B38D0"/>
    <w:multiLevelType w:val="hybridMultilevel"/>
    <w:tmpl w:val="A84884A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1" w15:restartNumberingAfterBreak="0">
    <w:nsid w:val="78EF2C96"/>
    <w:multiLevelType w:val="hybridMultilevel"/>
    <w:tmpl w:val="4B72E216"/>
    <w:lvl w:ilvl="0" w:tplc="296C5DAC">
      <w:start w:val="1"/>
      <w:numFmt w:val="lowerLetter"/>
      <w:lvlText w:val="%1)"/>
      <w:lvlJc w:val="left"/>
      <w:pPr>
        <w:ind w:left="1222" w:hanging="360"/>
      </w:pPr>
      <w:rPr>
        <w:rFonts w:ascii="Century Gothic" w:eastAsia="Times New Roman" w:hAnsi="Century Gothic" w:cs="Times New Roman" w:hint="default"/>
        <w:b/>
      </w:rPr>
    </w:lvl>
    <w:lvl w:ilvl="1" w:tplc="300A0019" w:tentative="1">
      <w:start w:val="1"/>
      <w:numFmt w:val="lowerLetter"/>
      <w:lvlText w:val="%2."/>
      <w:lvlJc w:val="left"/>
      <w:pPr>
        <w:ind w:left="1942" w:hanging="360"/>
      </w:pPr>
    </w:lvl>
    <w:lvl w:ilvl="2" w:tplc="300A001B" w:tentative="1">
      <w:start w:val="1"/>
      <w:numFmt w:val="lowerRoman"/>
      <w:lvlText w:val="%3."/>
      <w:lvlJc w:val="right"/>
      <w:pPr>
        <w:ind w:left="2662" w:hanging="180"/>
      </w:pPr>
    </w:lvl>
    <w:lvl w:ilvl="3" w:tplc="300A000F" w:tentative="1">
      <w:start w:val="1"/>
      <w:numFmt w:val="decimal"/>
      <w:lvlText w:val="%4."/>
      <w:lvlJc w:val="left"/>
      <w:pPr>
        <w:ind w:left="3382" w:hanging="360"/>
      </w:pPr>
    </w:lvl>
    <w:lvl w:ilvl="4" w:tplc="300A0019" w:tentative="1">
      <w:start w:val="1"/>
      <w:numFmt w:val="lowerLetter"/>
      <w:lvlText w:val="%5."/>
      <w:lvlJc w:val="left"/>
      <w:pPr>
        <w:ind w:left="4102" w:hanging="360"/>
      </w:pPr>
    </w:lvl>
    <w:lvl w:ilvl="5" w:tplc="300A001B" w:tentative="1">
      <w:start w:val="1"/>
      <w:numFmt w:val="lowerRoman"/>
      <w:lvlText w:val="%6."/>
      <w:lvlJc w:val="right"/>
      <w:pPr>
        <w:ind w:left="4822" w:hanging="180"/>
      </w:pPr>
    </w:lvl>
    <w:lvl w:ilvl="6" w:tplc="300A000F" w:tentative="1">
      <w:start w:val="1"/>
      <w:numFmt w:val="decimal"/>
      <w:lvlText w:val="%7."/>
      <w:lvlJc w:val="left"/>
      <w:pPr>
        <w:ind w:left="5542" w:hanging="360"/>
      </w:pPr>
    </w:lvl>
    <w:lvl w:ilvl="7" w:tplc="300A0019" w:tentative="1">
      <w:start w:val="1"/>
      <w:numFmt w:val="lowerLetter"/>
      <w:lvlText w:val="%8."/>
      <w:lvlJc w:val="left"/>
      <w:pPr>
        <w:ind w:left="6262" w:hanging="360"/>
      </w:pPr>
    </w:lvl>
    <w:lvl w:ilvl="8" w:tplc="300A001B" w:tentative="1">
      <w:start w:val="1"/>
      <w:numFmt w:val="lowerRoman"/>
      <w:lvlText w:val="%9."/>
      <w:lvlJc w:val="right"/>
      <w:pPr>
        <w:ind w:left="6982" w:hanging="180"/>
      </w:pPr>
    </w:lvl>
  </w:abstractNum>
  <w:abstractNum w:abstractNumId="82" w15:restartNumberingAfterBreak="0">
    <w:nsid w:val="7D47558D"/>
    <w:multiLevelType w:val="multilevel"/>
    <w:tmpl w:val="5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75"/>
  </w:num>
  <w:num w:numId="2">
    <w:abstractNumId w:val="62"/>
  </w:num>
  <w:num w:numId="3">
    <w:abstractNumId w:val="44"/>
  </w:num>
  <w:num w:numId="4">
    <w:abstractNumId w:val="67"/>
  </w:num>
  <w:num w:numId="5">
    <w:abstractNumId w:val="65"/>
  </w:num>
  <w:num w:numId="6">
    <w:abstractNumId w:val="11"/>
  </w:num>
  <w:num w:numId="7">
    <w:abstractNumId w:val="55"/>
  </w:num>
  <w:num w:numId="8">
    <w:abstractNumId w:val="53"/>
  </w:num>
  <w:num w:numId="9">
    <w:abstractNumId w:val="51"/>
  </w:num>
  <w:num w:numId="10">
    <w:abstractNumId w:val="25"/>
  </w:num>
  <w:num w:numId="11">
    <w:abstractNumId w:val="61"/>
  </w:num>
  <w:num w:numId="12">
    <w:abstractNumId w:val="83"/>
  </w:num>
  <w:num w:numId="13">
    <w:abstractNumId w:val="15"/>
  </w:num>
  <w:num w:numId="14">
    <w:abstractNumId w:val="56"/>
  </w:num>
  <w:num w:numId="15">
    <w:abstractNumId w:val="32"/>
  </w:num>
  <w:num w:numId="16">
    <w:abstractNumId w:val="69"/>
  </w:num>
  <w:num w:numId="17">
    <w:abstractNumId w:val="16"/>
  </w:num>
  <w:num w:numId="18">
    <w:abstractNumId w:val="12"/>
  </w:num>
  <w:num w:numId="19">
    <w:abstractNumId w:val="17"/>
  </w:num>
  <w:num w:numId="20">
    <w:abstractNumId w:val="68"/>
  </w:num>
  <w:num w:numId="21">
    <w:abstractNumId w:val="74"/>
  </w:num>
  <w:num w:numId="22">
    <w:abstractNumId w:val="60"/>
  </w:num>
  <w:num w:numId="23">
    <w:abstractNumId w:val="24"/>
  </w:num>
  <w:num w:numId="24">
    <w:abstractNumId w:val="49"/>
  </w:num>
  <w:num w:numId="25">
    <w:abstractNumId w:val="3"/>
  </w:num>
  <w:num w:numId="26">
    <w:abstractNumId w:val="34"/>
  </w:num>
  <w:num w:numId="27">
    <w:abstractNumId w:val="28"/>
  </w:num>
  <w:num w:numId="28">
    <w:abstractNumId w:val="13"/>
  </w:num>
  <w:num w:numId="29">
    <w:abstractNumId w:val="66"/>
  </w:num>
  <w:num w:numId="30">
    <w:abstractNumId w:val="73"/>
  </w:num>
  <w:num w:numId="31">
    <w:abstractNumId w:val="36"/>
  </w:num>
  <w:num w:numId="32">
    <w:abstractNumId w:val="82"/>
  </w:num>
  <w:num w:numId="33">
    <w:abstractNumId w:val="48"/>
  </w:num>
  <w:num w:numId="34">
    <w:abstractNumId w:val="5"/>
  </w:num>
  <w:num w:numId="35">
    <w:abstractNumId w:val="43"/>
  </w:num>
  <w:num w:numId="36">
    <w:abstractNumId w:val="78"/>
  </w:num>
  <w:num w:numId="37">
    <w:abstractNumId w:val="23"/>
  </w:num>
  <w:num w:numId="38">
    <w:abstractNumId w:val="59"/>
  </w:num>
  <w:num w:numId="39">
    <w:abstractNumId w:val="41"/>
  </w:num>
  <w:num w:numId="40">
    <w:abstractNumId w:val="31"/>
  </w:num>
  <w:num w:numId="41">
    <w:abstractNumId w:val="47"/>
  </w:num>
  <w:num w:numId="42">
    <w:abstractNumId w:val="29"/>
  </w:num>
  <w:num w:numId="43">
    <w:abstractNumId w:val="46"/>
  </w:num>
  <w:num w:numId="44">
    <w:abstractNumId w:val="26"/>
  </w:num>
  <w:num w:numId="45">
    <w:abstractNumId w:val="58"/>
  </w:num>
  <w:num w:numId="46">
    <w:abstractNumId w:val="50"/>
  </w:num>
  <w:num w:numId="47">
    <w:abstractNumId w:val="81"/>
  </w:num>
  <w:num w:numId="48">
    <w:abstractNumId w:val="71"/>
  </w:num>
  <w:num w:numId="49">
    <w:abstractNumId w:val="30"/>
  </w:num>
  <w:num w:numId="50">
    <w:abstractNumId w:val="7"/>
  </w:num>
  <w:num w:numId="51">
    <w:abstractNumId w:val="45"/>
  </w:num>
  <w:num w:numId="52">
    <w:abstractNumId w:val="37"/>
  </w:num>
  <w:num w:numId="53">
    <w:abstractNumId w:val="39"/>
  </w:num>
  <w:num w:numId="54">
    <w:abstractNumId w:val="64"/>
  </w:num>
  <w:num w:numId="55">
    <w:abstractNumId w:val="22"/>
  </w:num>
  <w:num w:numId="56">
    <w:abstractNumId w:val="72"/>
  </w:num>
  <w:num w:numId="57">
    <w:abstractNumId w:val="2"/>
  </w:num>
  <w:num w:numId="58">
    <w:abstractNumId w:val="80"/>
  </w:num>
  <w:num w:numId="59">
    <w:abstractNumId w:val="14"/>
  </w:num>
  <w:num w:numId="60">
    <w:abstractNumId w:val="33"/>
  </w:num>
  <w:num w:numId="61">
    <w:abstractNumId w:val="77"/>
  </w:num>
  <w:num w:numId="62">
    <w:abstractNumId w:val="4"/>
  </w:num>
  <w:num w:numId="63">
    <w:abstractNumId w:val="21"/>
  </w:num>
  <w:num w:numId="64">
    <w:abstractNumId w:val="1"/>
  </w:num>
  <w:num w:numId="65">
    <w:abstractNumId w:val="6"/>
  </w:num>
  <w:num w:numId="66">
    <w:abstractNumId w:val="38"/>
  </w:num>
  <w:num w:numId="67">
    <w:abstractNumId w:val="27"/>
  </w:num>
  <w:num w:numId="68">
    <w:abstractNumId w:val="76"/>
  </w:num>
  <w:num w:numId="69">
    <w:abstractNumId w:val="40"/>
  </w:num>
  <w:num w:numId="70">
    <w:abstractNumId w:val="54"/>
  </w:num>
  <w:num w:numId="71">
    <w:abstractNumId w:val="52"/>
  </w:num>
  <w:num w:numId="72">
    <w:abstractNumId w:val="18"/>
  </w:num>
  <w:num w:numId="73">
    <w:abstractNumId w:val="0"/>
  </w:num>
  <w:num w:numId="74">
    <w:abstractNumId w:val="10"/>
  </w:num>
  <w:num w:numId="75">
    <w:abstractNumId w:val="63"/>
  </w:num>
  <w:num w:numId="76">
    <w:abstractNumId w:val="9"/>
  </w:num>
  <w:num w:numId="77">
    <w:abstractNumId w:val="42"/>
  </w:num>
  <w:num w:numId="78">
    <w:abstractNumId w:val="57"/>
  </w:num>
  <w:num w:numId="79">
    <w:abstractNumId w:val="8"/>
  </w:num>
  <w:num w:numId="80">
    <w:abstractNumId w:val="79"/>
  </w:num>
  <w:num w:numId="81">
    <w:abstractNumId w:val="20"/>
  </w:num>
  <w:num w:numId="82">
    <w:abstractNumId w:val="19"/>
  </w:num>
  <w:num w:numId="83">
    <w:abstractNumId w:val="35"/>
  </w:num>
  <w:num w:numId="84">
    <w:abstractNumId w:val="7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DB1"/>
    <w:rsid w:val="00000C57"/>
    <w:rsid w:val="00017D1D"/>
    <w:rsid w:val="00034331"/>
    <w:rsid w:val="001405F9"/>
    <w:rsid w:val="002414DF"/>
    <w:rsid w:val="00350E14"/>
    <w:rsid w:val="003B2A40"/>
    <w:rsid w:val="003F2D26"/>
    <w:rsid w:val="00486314"/>
    <w:rsid w:val="004B3554"/>
    <w:rsid w:val="004E0F22"/>
    <w:rsid w:val="00514586"/>
    <w:rsid w:val="005551E3"/>
    <w:rsid w:val="005F604E"/>
    <w:rsid w:val="006B3479"/>
    <w:rsid w:val="00776FAB"/>
    <w:rsid w:val="008D012A"/>
    <w:rsid w:val="009216C9"/>
    <w:rsid w:val="00A42EAB"/>
    <w:rsid w:val="00A8248E"/>
    <w:rsid w:val="00A952E3"/>
    <w:rsid w:val="00AB4FEB"/>
    <w:rsid w:val="00B0622E"/>
    <w:rsid w:val="00B63A86"/>
    <w:rsid w:val="00BF1740"/>
    <w:rsid w:val="00C64D2C"/>
    <w:rsid w:val="00CA4522"/>
    <w:rsid w:val="00CF240A"/>
    <w:rsid w:val="00CF6CFF"/>
    <w:rsid w:val="00D45B29"/>
    <w:rsid w:val="00DC68EA"/>
    <w:rsid w:val="00DC6FC2"/>
    <w:rsid w:val="00DE3D23"/>
    <w:rsid w:val="00DF5A61"/>
    <w:rsid w:val="00E04DB1"/>
    <w:rsid w:val="00E52BA4"/>
    <w:rsid w:val="00E55C67"/>
    <w:rsid w:val="00E928B0"/>
    <w:rsid w:val="00EA7BC8"/>
    <w:rsid w:val="00F536A6"/>
    <w:rsid w:val="00F764F7"/>
    <w:rsid w:val="00FD608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C031110-7ADA-4357-8AA6-78DA7D7DA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4DB1"/>
    <w:pPr>
      <w:spacing w:after="0" w:line="240" w:lineRule="auto"/>
    </w:pPr>
    <w:rPr>
      <w:rFonts w:ascii="Century Gothic" w:eastAsia="Times New Roman" w:hAnsi="Century Gothic" w:cs="Times New Roman"/>
      <w:sz w:val="20"/>
      <w:szCs w:val="24"/>
    </w:rPr>
  </w:style>
  <w:style w:type="paragraph" w:styleId="Ttulo1">
    <w:name w:val="heading 1"/>
    <w:aliases w:val="Document Header1"/>
    <w:basedOn w:val="Normal"/>
    <w:next w:val="Normal"/>
    <w:link w:val="Ttulo1Car"/>
    <w:uiPriority w:val="9"/>
    <w:qFormat/>
    <w:rsid w:val="00017D1D"/>
    <w:pPr>
      <w:keepNext/>
      <w:keepLines/>
      <w:numPr>
        <w:numId w:val="1"/>
      </w:numPr>
      <w:ind w:left="357" w:hanging="357"/>
      <w:outlineLvl w:val="0"/>
    </w:pPr>
    <w:rPr>
      <w:rFonts w:eastAsiaTheme="majorEastAsia" w:cstheme="majorBidi"/>
      <w:b/>
      <w:szCs w:val="32"/>
    </w:rPr>
  </w:style>
  <w:style w:type="paragraph" w:styleId="Ttulo2">
    <w:name w:val="heading 2"/>
    <w:aliases w:val="Title Header2"/>
    <w:basedOn w:val="Normal"/>
    <w:next w:val="Normal"/>
    <w:link w:val="Ttulo2Car"/>
    <w:unhideWhenUsed/>
    <w:qFormat/>
    <w:rsid w:val="00A42EAB"/>
    <w:pPr>
      <w:keepNext/>
      <w:keepLines/>
      <w:numPr>
        <w:ilvl w:val="1"/>
        <w:numId w:val="2"/>
      </w:numPr>
      <w:ind w:left="431" w:hanging="431"/>
      <w:outlineLvl w:val="1"/>
    </w:pPr>
    <w:rPr>
      <w:rFonts w:eastAsiaTheme="majorEastAsia" w:cstheme="majorBidi"/>
      <w:b/>
      <w:szCs w:val="26"/>
    </w:rPr>
  </w:style>
  <w:style w:type="paragraph" w:styleId="Ttulo3">
    <w:name w:val="heading 3"/>
    <w:aliases w:val="Sub-Clause Paragraph,Section Header3"/>
    <w:basedOn w:val="Normal"/>
    <w:next w:val="Normal"/>
    <w:link w:val="Ttulo3Car"/>
    <w:uiPriority w:val="9"/>
    <w:unhideWhenUsed/>
    <w:qFormat/>
    <w:rsid w:val="00A8248E"/>
    <w:pPr>
      <w:keepNext/>
      <w:keepLines/>
      <w:numPr>
        <w:ilvl w:val="2"/>
        <w:numId w:val="3"/>
      </w:numPr>
      <w:ind w:left="504"/>
      <w:outlineLvl w:val="2"/>
    </w:pPr>
    <w:rPr>
      <w:rFonts w:eastAsiaTheme="majorEastAsia" w:cstheme="majorBidi"/>
      <w:b/>
    </w:rPr>
  </w:style>
  <w:style w:type="paragraph" w:styleId="Ttulo4">
    <w:name w:val="heading 4"/>
    <w:aliases w:val=" Sub-Clause Sub-paragraph"/>
    <w:basedOn w:val="Sub-ClauseText"/>
    <w:next w:val="Sub-ClauseText"/>
    <w:link w:val="Ttulo4Car"/>
    <w:qFormat/>
    <w:rsid w:val="00E04DB1"/>
    <w:pPr>
      <w:numPr>
        <w:ilvl w:val="3"/>
        <w:numId w:val="6"/>
      </w:numPr>
      <w:outlineLvl w:val="3"/>
    </w:pPr>
  </w:style>
  <w:style w:type="paragraph" w:styleId="Ttulo5">
    <w:name w:val="heading 5"/>
    <w:basedOn w:val="Normal"/>
    <w:next w:val="Normal"/>
    <w:link w:val="Ttulo5Car"/>
    <w:qFormat/>
    <w:rsid w:val="00E04DB1"/>
    <w:pPr>
      <w:spacing w:after="120"/>
      <w:jc w:val="center"/>
      <w:outlineLvl w:val="4"/>
    </w:pPr>
    <w:rPr>
      <w:b/>
    </w:rPr>
  </w:style>
  <w:style w:type="paragraph" w:styleId="Ttulo6">
    <w:name w:val="heading 6"/>
    <w:basedOn w:val="Normal"/>
    <w:next w:val="Normal"/>
    <w:link w:val="Ttulo6Car"/>
    <w:qFormat/>
    <w:rsid w:val="00E04DB1"/>
    <w:pPr>
      <w:keepNext/>
      <w:numPr>
        <w:ilvl w:val="5"/>
        <w:numId w:val="6"/>
      </w:numPr>
      <w:suppressAutoHyphens/>
      <w:outlineLvl w:val="5"/>
    </w:pPr>
    <w:rPr>
      <w:b/>
      <w:bCs/>
    </w:rPr>
  </w:style>
  <w:style w:type="paragraph" w:styleId="Ttulo7">
    <w:name w:val="heading 7"/>
    <w:basedOn w:val="Normal"/>
    <w:next w:val="Normal"/>
    <w:link w:val="Ttulo7Car"/>
    <w:qFormat/>
    <w:rsid w:val="00E04DB1"/>
    <w:pPr>
      <w:keepNext/>
      <w:numPr>
        <w:ilvl w:val="6"/>
        <w:numId w:val="6"/>
      </w:numPr>
      <w:tabs>
        <w:tab w:val="left" w:pos="7980"/>
      </w:tabs>
      <w:suppressAutoHyphens/>
      <w:outlineLvl w:val="6"/>
    </w:pPr>
    <w:rPr>
      <w:b/>
    </w:rPr>
  </w:style>
  <w:style w:type="paragraph" w:styleId="Ttulo8">
    <w:name w:val="heading 8"/>
    <w:basedOn w:val="Normal"/>
    <w:next w:val="Normal"/>
    <w:link w:val="Ttulo8Car"/>
    <w:qFormat/>
    <w:rsid w:val="00E04DB1"/>
    <w:pPr>
      <w:keepNext/>
      <w:numPr>
        <w:ilvl w:val="7"/>
        <w:numId w:val="6"/>
      </w:numPr>
      <w:suppressAutoHyphens/>
      <w:jc w:val="right"/>
      <w:outlineLvl w:val="7"/>
    </w:pPr>
  </w:style>
  <w:style w:type="paragraph" w:styleId="Ttulo9">
    <w:name w:val="heading 9"/>
    <w:basedOn w:val="Normal"/>
    <w:next w:val="Normal"/>
    <w:link w:val="Ttulo9Car"/>
    <w:qFormat/>
    <w:rsid w:val="00E04DB1"/>
    <w:pPr>
      <w:numPr>
        <w:ilvl w:val="8"/>
        <w:numId w:val="6"/>
      </w:numPr>
      <w:spacing w:before="240" w:after="60"/>
      <w:jc w:val="both"/>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B2A40"/>
    <w:rPr>
      <w:color w:val="0563C1"/>
      <w:u w:val="single"/>
    </w:rPr>
  </w:style>
  <w:style w:type="paragraph" w:styleId="Prrafodelista">
    <w:name w:val="List Paragraph"/>
    <w:aliases w:val="Citation List,본문(내용),List Paragraph (numbered (a)),Colorful List - Accent 11,titulo 5,TIT 2 IND,Capítulo,Bullets,Numbered List Paragraph,123 List Paragraph,Celula,Main numbered paragraph,tEXTO,Texto,Titulo 1,Fase,bei normal,Párrafo,de,H"/>
    <w:basedOn w:val="Normal"/>
    <w:link w:val="PrrafodelistaCar"/>
    <w:uiPriority w:val="34"/>
    <w:qFormat/>
    <w:rsid w:val="003B2A40"/>
    <w:pPr>
      <w:spacing w:after="160" w:line="252" w:lineRule="auto"/>
      <w:ind w:left="720"/>
      <w:contextualSpacing/>
    </w:pPr>
  </w:style>
  <w:style w:type="paragraph" w:styleId="Encabezado">
    <w:name w:val="header"/>
    <w:basedOn w:val="Normal"/>
    <w:link w:val="EncabezadoCar"/>
    <w:uiPriority w:val="99"/>
    <w:unhideWhenUsed/>
    <w:rsid w:val="00B0622E"/>
    <w:pPr>
      <w:tabs>
        <w:tab w:val="center" w:pos="4252"/>
        <w:tab w:val="right" w:pos="8504"/>
      </w:tabs>
    </w:pPr>
  </w:style>
  <w:style w:type="character" w:customStyle="1" w:styleId="EncabezadoCar">
    <w:name w:val="Encabezado Car"/>
    <w:basedOn w:val="Fuentedeprrafopredeter"/>
    <w:link w:val="Encabezado"/>
    <w:uiPriority w:val="99"/>
    <w:rsid w:val="00B0622E"/>
    <w:rPr>
      <w:rFonts w:ascii="Calibri" w:hAnsi="Calibri" w:cs="Calibri"/>
    </w:rPr>
  </w:style>
  <w:style w:type="paragraph" w:styleId="Piedepgina">
    <w:name w:val="footer"/>
    <w:basedOn w:val="Normal"/>
    <w:link w:val="PiedepginaCar"/>
    <w:uiPriority w:val="99"/>
    <w:unhideWhenUsed/>
    <w:rsid w:val="00B0622E"/>
    <w:pPr>
      <w:tabs>
        <w:tab w:val="center" w:pos="4252"/>
        <w:tab w:val="right" w:pos="8504"/>
      </w:tabs>
    </w:pPr>
  </w:style>
  <w:style w:type="character" w:customStyle="1" w:styleId="PiedepginaCar">
    <w:name w:val="Pie de página Car"/>
    <w:basedOn w:val="Fuentedeprrafopredeter"/>
    <w:link w:val="Piedepgina"/>
    <w:uiPriority w:val="99"/>
    <w:rsid w:val="00B0622E"/>
    <w:rPr>
      <w:rFonts w:ascii="Calibri" w:hAnsi="Calibri" w:cs="Calibri"/>
    </w:rPr>
  </w:style>
  <w:style w:type="character" w:customStyle="1" w:styleId="Ttulo1Car">
    <w:name w:val="Título 1 Car"/>
    <w:aliases w:val="Document Header1 Car"/>
    <w:basedOn w:val="Fuentedeprrafopredeter"/>
    <w:link w:val="Ttulo1"/>
    <w:uiPriority w:val="9"/>
    <w:rsid w:val="00017D1D"/>
    <w:rPr>
      <w:rFonts w:ascii="Century Gothic" w:eastAsiaTheme="majorEastAsia" w:hAnsi="Century Gothic" w:cstheme="majorBidi"/>
      <w:b/>
      <w:sz w:val="20"/>
      <w:szCs w:val="32"/>
    </w:rPr>
  </w:style>
  <w:style w:type="character" w:customStyle="1" w:styleId="Ttulo2Car">
    <w:name w:val="Título 2 Car"/>
    <w:aliases w:val="Title Header2 Car"/>
    <w:basedOn w:val="Fuentedeprrafopredeter"/>
    <w:link w:val="Ttulo2"/>
    <w:rsid w:val="00A42EAB"/>
    <w:rPr>
      <w:rFonts w:ascii="Century Gothic" w:eastAsiaTheme="majorEastAsia" w:hAnsi="Century Gothic" w:cstheme="majorBidi"/>
      <w:b/>
      <w:sz w:val="20"/>
      <w:szCs w:val="26"/>
    </w:rPr>
  </w:style>
  <w:style w:type="character" w:customStyle="1" w:styleId="Ttulo3Car">
    <w:name w:val="Título 3 Car"/>
    <w:aliases w:val="Sub-Clause Paragraph Car,Section Header3 Car"/>
    <w:basedOn w:val="Fuentedeprrafopredeter"/>
    <w:link w:val="Ttulo3"/>
    <w:uiPriority w:val="9"/>
    <w:rsid w:val="00A8248E"/>
    <w:rPr>
      <w:rFonts w:ascii="Century Gothic" w:eastAsiaTheme="majorEastAsia" w:hAnsi="Century Gothic" w:cstheme="majorBidi"/>
      <w:b/>
      <w:sz w:val="20"/>
      <w:szCs w:val="24"/>
    </w:rPr>
  </w:style>
  <w:style w:type="paragraph" w:styleId="Puesto">
    <w:name w:val="Title"/>
    <w:basedOn w:val="Normal"/>
    <w:next w:val="Normal"/>
    <w:link w:val="PuestoCar1"/>
    <w:uiPriority w:val="10"/>
    <w:qFormat/>
    <w:rsid w:val="00A8248E"/>
    <w:pPr>
      <w:contextualSpacing/>
      <w:jc w:val="center"/>
    </w:pPr>
    <w:rPr>
      <w:rFonts w:eastAsiaTheme="majorEastAsia" w:cstheme="majorBidi"/>
      <w:b/>
      <w:spacing w:val="-10"/>
      <w:kern w:val="28"/>
      <w:sz w:val="24"/>
      <w:szCs w:val="56"/>
    </w:rPr>
  </w:style>
  <w:style w:type="character" w:customStyle="1" w:styleId="PuestoCar1">
    <w:name w:val="Puesto Car1"/>
    <w:basedOn w:val="Fuentedeprrafopredeter"/>
    <w:link w:val="Puesto"/>
    <w:rsid w:val="00A8248E"/>
    <w:rPr>
      <w:rFonts w:ascii="Century Gothic" w:eastAsiaTheme="majorEastAsia" w:hAnsi="Century Gothic" w:cstheme="majorBidi"/>
      <w:b/>
      <w:spacing w:val="-10"/>
      <w:kern w:val="28"/>
      <w:sz w:val="24"/>
      <w:szCs w:val="56"/>
    </w:rPr>
  </w:style>
  <w:style w:type="character" w:customStyle="1" w:styleId="Ttulo4Car">
    <w:name w:val="Título 4 Car"/>
    <w:aliases w:val=" Sub-Clause Sub-paragraph Car"/>
    <w:basedOn w:val="Fuentedeprrafopredeter"/>
    <w:link w:val="Ttulo4"/>
    <w:rsid w:val="00E04DB1"/>
    <w:rPr>
      <w:rFonts w:ascii="Century Gothic" w:eastAsia="Times New Roman" w:hAnsi="Century Gothic" w:cs="Times New Roman"/>
      <w:spacing w:val="-4"/>
      <w:sz w:val="20"/>
      <w:szCs w:val="24"/>
    </w:rPr>
  </w:style>
  <w:style w:type="character" w:customStyle="1" w:styleId="Ttulo5Car">
    <w:name w:val="Título 5 Car"/>
    <w:basedOn w:val="Fuentedeprrafopredeter"/>
    <w:link w:val="Ttulo5"/>
    <w:rsid w:val="00E04DB1"/>
    <w:rPr>
      <w:rFonts w:ascii="Times New Roman" w:eastAsia="Times New Roman" w:hAnsi="Times New Roman" w:cs="Times New Roman"/>
      <w:b/>
      <w:sz w:val="24"/>
      <w:szCs w:val="24"/>
    </w:rPr>
  </w:style>
  <w:style w:type="character" w:customStyle="1" w:styleId="Ttulo6Car">
    <w:name w:val="Título 6 Car"/>
    <w:basedOn w:val="Fuentedeprrafopredeter"/>
    <w:link w:val="Ttulo6"/>
    <w:rsid w:val="00E04DB1"/>
    <w:rPr>
      <w:rFonts w:ascii="Century Gothic" w:eastAsia="Times New Roman" w:hAnsi="Century Gothic" w:cs="Times New Roman"/>
      <w:b/>
      <w:bCs/>
      <w:sz w:val="20"/>
      <w:szCs w:val="24"/>
    </w:rPr>
  </w:style>
  <w:style w:type="character" w:customStyle="1" w:styleId="Ttulo7Car">
    <w:name w:val="Título 7 Car"/>
    <w:basedOn w:val="Fuentedeprrafopredeter"/>
    <w:link w:val="Ttulo7"/>
    <w:rsid w:val="00E04DB1"/>
    <w:rPr>
      <w:rFonts w:ascii="Century Gothic" w:eastAsia="Times New Roman" w:hAnsi="Century Gothic" w:cs="Times New Roman"/>
      <w:b/>
      <w:sz w:val="20"/>
      <w:szCs w:val="24"/>
    </w:rPr>
  </w:style>
  <w:style w:type="character" w:customStyle="1" w:styleId="Ttulo8Car">
    <w:name w:val="Título 8 Car"/>
    <w:basedOn w:val="Fuentedeprrafopredeter"/>
    <w:link w:val="Ttulo8"/>
    <w:rsid w:val="00E04DB1"/>
    <w:rPr>
      <w:rFonts w:ascii="Century Gothic" w:eastAsia="Times New Roman" w:hAnsi="Century Gothic" w:cs="Times New Roman"/>
      <w:sz w:val="20"/>
      <w:szCs w:val="24"/>
    </w:rPr>
  </w:style>
  <w:style w:type="character" w:customStyle="1" w:styleId="Ttulo9Car">
    <w:name w:val="Título 9 Car"/>
    <w:basedOn w:val="Fuentedeprrafopredeter"/>
    <w:link w:val="Ttulo9"/>
    <w:rsid w:val="00E04DB1"/>
    <w:rPr>
      <w:rFonts w:ascii="Arial" w:eastAsia="Times New Roman" w:hAnsi="Arial" w:cs="Times New Roman"/>
      <w:b/>
      <w:i/>
      <w:sz w:val="18"/>
      <w:szCs w:val="24"/>
    </w:rPr>
  </w:style>
  <w:style w:type="paragraph" w:customStyle="1" w:styleId="Sub-ClauseText">
    <w:name w:val="Sub-Clause Text"/>
    <w:basedOn w:val="Normal"/>
    <w:rsid w:val="00E04DB1"/>
    <w:pPr>
      <w:spacing w:before="120" w:after="120"/>
      <w:jc w:val="both"/>
    </w:pPr>
    <w:rPr>
      <w:spacing w:val="-4"/>
    </w:rPr>
  </w:style>
  <w:style w:type="paragraph" w:customStyle="1" w:styleId="Outline">
    <w:name w:val="Outline"/>
    <w:basedOn w:val="Normal"/>
    <w:rsid w:val="00E04DB1"/>
    <w:pPr>
      <w:spacing w:before="240"/>
    </w:pPr>
    <w:rPr>
      <w:kern w:val="28"/>
    </w:rPr>
  </w:style>
  <w:style w:type="paragraph" w:customStyle="1" w:styleId="Outline1">
    <w:name w:val="Outline1"/>
    <w:basedOn w:val="Outline"/>
    <w:next w:val="Outline2"/>
    <w:rsid w:val="00E04DB1"/>
    <w:pPr>
      <w:keepNext/>
      <w:tabs>
        <w:tab w:val="num" w:pos="360"/>
      </w:tabs>
      <w:ind w:left="360" w:hanging="360"/>
    </w:pPr>
  </w:style>
  <w:style w:type="paragraph" w:customStyle="1" w:styleId="Outline2">
    <w:name w:val="Outline2"/>
    <w:basedOn w:val="Normal"/>
    <w:rsid w:val="00E04DB1"/>
    <w:pPr>
      <w:tabs>
        <w:tab w:val="num" w:pos="864"/>
      </w:tabs>
      <w:spacing w:before="240"/>
      <w:ind w:left="864" w:hanging="504"/>
    </w:pPr>
    <w:rPr>
      <w:kern w:val="28"/>
    </w:rPr>
  </w:style>
  <w:style w:type="paragraph" w:customStyle="1" w:styleId="Outline3">
    <w:name w:val="Outline3"/>
    <w:basedOn w:val="Normal"/>
    <w:rsid w:val="00E04DB1"/>
    <w:pPr>
      <w:tabs>
        <w:tab w:val="num" w:pos="1368"/>
      </w:tabs>
      <w:spacing w:before="240"/>
      <w:ind w:left="1368" w:hanging="504"/>
    </w:pPr>
    <w:rPr>
      <w:kern w:val="28"/>
    </w:rPr>
  </w:style>
  <w:style w:type="paragraph" w:customStyle="1" w:styleId="Outline4">
    <w:name w:val="Outline4"/>
    <w:basedOn w:val="Normal"/>
    <w:rsid w:val="00E04DB1"/>
    <w:pPr>
      <w:tabs>
        <w:tab w:val="num" w:pos="1872"/>
      </w:tabs>
      <w:spacing w:before="240"/>
      <w:ind w:left="1872" w:hanging="504"/>
    </w:pPr>
    <w:rPr>
      <w:kern w:val="28"/>
    </w:rPr>
  </w:style>
  <w:style w:type="paragraph" w:customStyle="1" w:styleId="outlinebullet">
    <w:name w:val="outlinebullet"/>
    <w:basedOn w:val="Normal"/>
    <w:rsid w:val="00E04DB1"/>
    <w:pPr>
      <w:tabs>
        <w:tab w:val="left" w:pos="1440"/>
      </w:tabs>
      <w:spacing w:before="120"/>
      <w:ind w:left="1440" w:hanging="450"/>
    </w:pPr>
  </w:style>
  <w:style w:type="paragraph" w:styleId="Textoindependiente2">
    <w:name w:val="Body Text 2"/>
    <w:basedOn w:val="Normal"/>
    <w:link w:val="Textoindependiente2Car"/>
    <w:rsid w:val="00E04DB1"/>
    <w:pPr>
      <w:tabs>
        <w:tab w:val="num" w:pos="360"/>
      </w:tabs>
      <w:spacing w:before="120" w:after="120"/>
      <w:ind w:left="360" w:hanging="360"/>
      <w:jc w:val="center"/>
    </w:pPr>
    <w:rPr>
      <w:b/>
      <w:sz w:val="28"/>
    </w:rPr>
  </w:style>
  <w:style w:type="character" w:customStyle="1" w:styleId="Textoindependiente2Car">
    <w:name w:val="Texto independiente 2 Car"/>
    <w:basedOn w:val="Fuentedeprrafopredeter"/>
    <w:link w:val="Textoindependiente2"/>
    <w:rsid w:val="00E04DB1"/>
    <w:rPr>
      <w:rFonts w:ascii="Times New Roman" w:eastAsia="Times New Roman" w:hAnsi="Times New Roman" w:cs="Times New Roman"/>
      <w:b/>
      <w:sz w:val="28"/>
      <w:szCs w:val="24"/>
    </w:rPr>
  </w:style>
  <w:style w:type="paragraph" w:customStyle="1" w:styleId="TOCNumber1">
    <w:name w:val="TOC Number1"/>
    <w:basedOn w:val="Ttulo4"/>
    <w:autoRedefine/>
    <w:rsid w:val="00E04DB1"/>
    <w:pPr>
      <w:numPr>
        <w:ilvl w:val="0"/>
        <w:numId w:val="0"/>
      </w:numPr>
      <w:jc w:val="left"/>
      <w:outlineLvl w:val="9"/>
    </w:pPr>
    <w:rPr>
      <w:b/>
      <w:spacing w:val="0"/>
    </w:rPr>
  </w:style>
  <w:style w:type="paragraph" w:customStyle="1" w:styleId="Heading1-Clausename">
    <w:name w:val="Heading 1- Clause name"/>
    <w:basedOn w:val="Normal"/>
    <w:link w:val="Heading1-ClausenameCar"/>
    <w:rsid w:val="00E04DB1"/>
    <w:pPr>
      <w:tabs>
        <w:tab w:val="num" w:pos="360"/>
      </w:tabs>
      <w:spacing w:before="120" w:after="120"/>
      <w:ind w:left="360" w:hanging="360"/>
    </w:pPr>
    <w:rPr>
      <w:b/>
    </w:rPr>
  </w:style>
  <w:style w:type="paragraph" w:customStyle="1" w:styleId="P3Header1-Clauses">
    <w:name w:val="P3 Header1-Clauses"/>
    <w:basedOn w:val="Heading1-Clausename"/>
    <w:rsid w:val="00E04DB1"/>
    <w:pPr>
      <w:numPr>
        <w:ilvl w:val="2"/>
        <w:numId w:val="6"/>
      </w:numPr>
      <w:tabs>
        <w:tab w:val="clear" w:pos="864"/>
      </w:tabs>
      <w:ind w:left="1224" w:hanging="504"/>
    </w:pPr>
    <w:rPr>
      <w:b w:val="0"/>
    </w:rPr>
  </w:style>
  <w:style w:type="paragraph" w:customStyle="1" w:styleId="Header1-Clauses">
    <w:name w:val="Header 1 - Clauses"/>
    <w:basedOn w:val="Normal"/>
    <w:rsid w:val="00E04DB1"/>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E04DB1"/>
  </w:style>
  <w:style w:type="paragraph" w:customStyle="1" w:styleId="Sec1-Clauses">
    <w:name w:val="Sec1-Clauses"/>
    <w:basedOn w:val="Heading1-Clausename"/>
    <w:link w:val="Sec1-ClausesCar"/>
    <w:rsid w:val="00E04DB1"/>
  </w:style>
  <w:style w:type="paragraph" w:customStyle="1" w:styleId="SectionXHeader3">
    <w:name w:val="Section X Header 3"/>
    <w:basedOn w:val="Ttulo1"/>
    <w:autoRedefine/>
    <w:rsid w:val="00E04DB1"/>
    <w:pPr>
      <w:keepNext w:val="0"/>
      <w:keepLines w:val="0"/>
      <w:numPr>
        <w:numId w:val="0"/>
      </w:numPr>
      <w:spacing w:before="120" w:after="240"/>
      <w:jc w:val="center"/>
    </w:pPr>
    <w:rPr>
      <w:rFonts w:ascii="Times New Roman" w:eastAsia="Times New Roman" w:hAnsi="Times New Roman" w:cs="Times New Roman"/>
      <w:sz w:val="36"/>
      <w:szCs w:val="24"/>
    </w:rPr>
  </w:style>
  <w:style w:type="paragraph" w:customStyle="1" w:styleId="i">
    <w:name w:val="(i)"/>
    <w:basedOn w:val="Normal"/>
    <w:rsid w:val="00E04DB1"/>
    <w:pPr>
      <w:suppressAutoHyphens/>
      <w:jc w:val="both"/>
    </w:pPr>
    <w:rPr>
      <w:rFonts w:ascii="Tms Rmn" w:hAnsi="Tms Rmn"/>
    </w:rPr>
  </w:style>
  <w:style w:type="paragraph" w:customStyle="1" w:styleId="a">
    <w:basedOn w:val="Ttulo1"/>
    <w:next w:val="Normal"/>
    <w:link w:val="PuestoCar"/>
    <w:unhideWhenUsed/>
    <w:qFormat/>
    <w:rsid w:val="00E04DB1"/>
    <w:pPr>
      <w:numPr>
        <w:numId w:val="0"/>
      </w:numPr>
      <w:spacing w:before="240" w:line="259" w:lineRule="auto"/>
      <w:outlineLvl w:val="9"/>
    </w:pPr>
    <w:rPr>
      <w:rFonts w:asciiTheme="minorHAnsi" w:eastAsiaTheme="minorHAnsi" w:hAnsiTheme="minorHAnsi" w:cstheme="minorBidi"/>
      <w:sz w:val="48"/>
      <w:szCs w:val="22"/>
    </w:rPr>
  </w:style>
  <w:style w:type="paragraph" w:customStyle="1" w:styleId="Subtitle2">
    <w:name w:val="Subtitle 2"/>
    <w:basedOn w:val="Piedepgina"/>
    <w:autoRedefine/>
    <w:rsid w:val="00E04DB1"/>
    <w:pPr>
      <w:tabs>
        <w:tab w:val="clear" w:pos="4252"/>
        <w:tab w:val="clear" w:pos="8504"/>
        <w:tab w:val="right" w:leader="underscore" w:pos="9504"/>
      </w:tabs>
      <w:spacing w:before="120"/>
      <w:ind w:left="360" w:hanging="360"/>
      <w:jc w:val="center"/>
      <w:outlineLvl w:val="1"/>
    </w:pPr>
    <w:rPr>
      <w:rFonts w:ascii="Times New Roman" w:hAnsi="Times New Roman"/>
      <w:b/>
      <w:sz w:val="36"/>
    </w:rPr>
  </w:style>
  <w:style w:type="paragraph" w:styleId="Lista">
    <w:name w:val="List"/>
    <w:aliases w:val="1. List"/>
    <w:basedOn w:val="Normal"/>
    <w:rsid w:val="00E04DB1"/>
    <w:pPr>
      <w:spacing w:before="120" w:after="120"/>
      <w:ind w:left="1440"/>
      <w:jc w:val="both"/>
    </w:pPr>
  </w:style>
  <w:style w:type="paragraph" w:customStyle="1" w:styleId="BankNormal">
    <w:name w:val="BankNormal"/>
    <w:basedOn w:val="Normal"/>
    <w:rsid w:val="00E04DB1"/>
    <w:pPr>
      <w:spacing w:after="240"/>
    </w:pPr>
  </w:style>
  <w:style w:type="paragraph" w:styleId="TDC1">
    <w:name w:val="toc 1"/>
    <w:basedOn w:val="Normal"/>
    <w:next w:val="Normal"/>
    <w:uiPriority w:val="39"/>
    <w:rsid w:val="00E04DB1"/>
    <w:pPr>
      <w:tabs>
        <w:tab w:val="left" w:pos="360"/>
        <w:tab w:val="right" w:leader="dot" w:pos="8990"/>
      </w:tabs>
      <w:spacing w:before="240" w:after="80"/>
      <w:outlineLvl w:val="0"/>
    </w:pPr>
    <w:rPr>
      <w:b/>
    </w:rPr>
  </w:style>
  <w:style w:type="paragraph" w:styleId="TDC2">
    <w:name w:val="toc 2"/>
    <w:basedOn w:val="Normal"/>
    <w:next w:val="Normal"/>
    <w:autoRedefine/>
    <w:uiPriority w:val="39"/>
    <w:rsid w:val="00E04DB1"/>
    <w:pPr>
      <w:tabs>
        <w:tab w:val="left" w:pos="720"/>
        <w:tab w:val="right" w:leader="dot" w:pos="9000"/>
      </w:tabs>
      <w:ind w:left="720" w:hanging="720"/>
      <w:outlineLvl w:val="1"/>
    </w:pPr>
    <w:rPr>
      <w:noProof/>
      <w:szCs w:val="28"/>
    </w:rPr>
  </w:style>
  <w:style w:type="paragraph" w:styleId="Subttulo">
    <w:name w:val="Subtitle"/>
    <w:basedOn w:val="Normal"/>
    <w:link w:val="SubttuloCar"/>
    <w:qFormat/>
    <w:rsid w:val="00E04DB1"/>
    <w:pPr>
      <w:spacing w:before="240" w:after="360"/>
      <w:jc w:val="center"/>
    </w:pPr>
    <w:rPr>
      <w:b/>
      <w:sz w:val="44"/>
    </w:rPr>
  </w:style>
  <w:style w:type="character" w:customStyle="1" w:styleId="SubttuloCar">
    <w:name w:val="Subtítulo Car"/>
    <w:basedOn w:val="Fuentedeprrafopredeter"/>
    <w:link w:val="Subttulo"/>
    <w:rsid w:val="00E04DB1"/>
    <w:rPr>
      <w:rFonts w:ascii="Times New Roman" w:eastAsia="Times New Roman" w:hAnsi="Times New Roman" w:cs="Times New Roman"/>
      <w:b/>
      <w:sz w:val="44"/>
      <w:szCs w:val="24"/>
    </w:rPr>
  </w:style>
  <w:style w:type="paragraph" w:customStyle="1" w:styleId="titulo">
    <w:name w:val="titulo"/>
    <w:basedOn w:val="Ttulo5"/>
    <w:rsid w:val="00E04DB1"/>
    <w:pPr>
      <w:spacing w:after="240"/>
    </w:pPr>
    <w:rPr>
      <w:rFonts w:ascii="Times New Roman Bold" w:hAnsi="Times New Roman Bold"/>
    </w:rPr>
  </w:style>
  <w:style w:type="paragraph" w:styleId="Sangradetextonormal">
    <w:name w:val="Body Text Indent"/>
    <w:basedOn w:val="Normal"/>
    <w:link w:val="SangradetextonormalCar"/>
    <w:rsid w:val="00E04DB1"/>
    <w:pPr>
      <w:ind w:left="720"/>
      <w:jc w:val="both"/>
    </w:pPr>
  </w:style>
  <w:style w:type="character" w:customStyle="1" w:styleId="SangradetextonormalCar">
    <w:name w:val="Sangría de texto normal Car"/>
    <w:basedOn w:val="Fuentedeprrafopredeter"/>
    <w:link w:val="Sangradetextonormal"/>
    <w:rsid w:val="00E04DB1"/>
    <w:rPr>
      <w:rFonts w:ascii="Times New Roman" w:eastAsia="Times New Roman" w:hAnsi="Times New Roman" w:cs="Times New Roman"/>
      <w:sz w:val="24"/>
      <w:szCs w:val="24"/>
    </w:rPr>
  </w:style>
  <w:style w:type="paragraph" w:styleId="Listaconnmeros">
    <w:name w:val="List Number"/>
    <w:basedOn w:val="Normal"/>
    <w:rsid w:val="00E04DB1"/>
    <w:pPr>
      <w:tabs>
        <w:tab w:val="num" w:pos="432"/>
        <w:tab w:val="num" w:pos="648"/>
      </w:tabs>
      <w:spacing w:after="240"/>
      <w:ind w:left="648" w:hanging="432"/>
      <w:jc w:val="both"/>
    </w:pPr>
  </w:style>
  <w:style w:type="paragraph" w:customStyle="1" w:styleId="SectionVHeader">
    <w:name w:val="Section V. Header"/>
    <w:basedOn w:val="Normal"/>
    <w:link w:val="SectionVHeaderCar"/>
    <w:rsid w:val="00E04DB1"/>
    <w:pPr>
      <w:spacing w:before="240" w:after="240"/>
      <w:jc w:val="center"/>
    </w:pPr>
    <w:rPr>
      <w:b/>
      <w:sz w:val="32"/>
    </w:rPr>
  </w:style>
  <w:style w:type="paragraph" w:styleId="Textoindependiente">
    <w:name w:val="Body Text"/>
    <w:basedOn w:val="Normal"/>
    <w:link w:val="TextoindependienteCar"/>
    <w:qFormat/>
    <w:rsid w:val="00E04DB1"/>
    <w:pPr>
      <w:jc w:val="both"/>
    </w:pPr>
  </w:style>
  <w:style w:type="character" w:customStyle="1" w:styleId="TextoindependienteCar">
    <w:name w:val="Texto independiente Car"/>
    <w:basedOn w:val="Fuentedeprrafopredeter"/>
    <w:link w:val="Textoindependiente"/>
    <w:rsid w:val="00E04DB1"/>
    <w:rPr>
      <w:rFonts w:ascii="Times New Roman" w:eastAsia="Times New Roman" w:hAnsi="Times New Roman" w:cs="Times New Roman"/>
      <w:sz w:val="24"/>
      <w:szCs w:val="24"/>
    </w:rPr>
  </w:style>
  <w:style w:type="paragraph" w:customStyle="1" w:styleId="Head2">
    <w:name w:val="Head 2"/>
    <w:basedOn w:val="Ttulo9"/>
    <w:rsid w:val="00E04DB1"/>
    <w:pPr>
      <w:keepNext/>
      <w:widowControl w:val="0"/>
      <w:suppressAutoHyphens/>
      <w:spacing w:before="0" w:after="0"/>
      <w:outlineLvl w:val="9"/>
    </w:pPr>
    <w:rPr>
      <w:rFonts w:ascii="Times New Roman Bold" w:hAnsi="Times New Roman Bold"/>
      <w:b w:val="0"/>
      <w:i w:val="0"/>
      <w:spacing w:val="-4"/>
      <w:sz w:val="32"/>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f"/>
    <w:basedOn w:val="Normal"/>
    <w:link w:val="TextonotapieCar"/>
    <w:uiPriority w:val="99"/>
    <w:qFormat/>
    <w:rsid w:val="00E04DB1"/>
    <w:pPr>
      <w:spacing w:after="60"/>
      <w:ind w:left="360" w:hanging="360"/>
      <w:jc w:val="both"/>
    </w:p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E04DB1"/>
    <w:rPr>
      <w:rFonts w:ascii="Times New Roman" w:eastAsia="Times New Roman" w:hAnsi="Times New Roman" w:cs="Times New Roman"/>
      <w:sz w:val="20"/>
      <w:szCs w:val="24"/>
    </w:rPr>
  </w:style>
  <w:style w:type="character" w:styleId="Refdenotaalpie">
    <w:name w:val="footnote reference"/>
    <w:aliases w:val="BVI fnr,referencia nota al pie"/>
    <w:uiPriority w:val="99"/>
    <w:rsid w:val="00E04DB1"/>
    <w:rPr>
      <w:vertAlign w:val="superscript"/>
    </w:rPr>
  </w:style>
  <w:style w:type="paragraph" w:styleId="Textonotaalfinal">
    <w:name w:val="endnote text"/>
    <w:basedOn w:val="Normal"/>
    <w:link w:val="TextonotaalfinalCar"/>
    <w:semiHidden/>
    <w:rsid w:val="00E04DB1"/>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customStyle="1" w:styleId="TextonotaalfinalCar">
    <w:name w:val="Texto nota al final Car"/>
    <w:basedOn w:val="Fuentedeprrafopredeter"/>
    <w:link w:val="Textonotaalfinal"/>
    <w:semiHidden/>
    <w:rsid w:val="00E04DB1"/>
    <w:rPr>
      <w:rFonts w:ascii="Times New Roman" w:eastAsia="Times New Roman" w:hAnsi="Times New Roman" w:cs="Times New Roman"/>
      <w:sz w:val="24"/>
      <w:szCs w:val="24"/>
    </w:rPr>
  </w:style>
  <w:style w:type="character" w:styleId="Nmerodepgina">
    <w:name w:val="page number"/>
    <w:basedOn w:val="Fuentedeprrafopredeter"/>
    <w:uiPriority w:val="99"/>
    <w:rsid w:val="00E04DB1"/>
  </w:style>
  <w:style w:type="paragraph" w:customStyle="1" w:styleId="Part1">
    <w:name w:val="Part 1"/>
    <w:aliases w:val="2,3 Header 4"/>
    <w:basedOn w:val="Normal"/>
    <w:link w:val="Part1Car"/>
    <w:autoRedefine/>
    <w:rsid w:val="00E04DB1"/>
    <w:pPr>
      <w:spacing w:before="240" w:after="240"/>
      <w:jc w:val="center"/>
    </w:pPr>
    <w:rPr>
      <w:b/>
      <w:sz w:val="44"/>
    </w:rPr>
  </w:style>
  <w:style w:type="paragraph" w:styleId="TDC3">
    <w:name w:val="toc 3"/>
    <w:basedOn w:val="Normal"/>
    <w:next w:val="Normal"/>
    <w:autoRedefine/>
    <w:uiPriority w:val="39"/>
    <w:rsid w:val="00E04DB1"/>
    <w:pPr>
      <w:ind w:left="480"/>
    </w:pPr>
  </w:style>
  <w:style w:type="paragraph" w:customStyle="1" w:styleId="SectionVIHeader">
    <w:name w:val="Section VI. Header"/>
    <w:basedOn w:val="SectionVHeader"/>
    <w:link w:val="SectionVIHeaderCar"/>
    <w:rsid w:val="00E04DB1"/>
    <w:pPr>
      <w:spacing w:before="120"/>
    </w:pPr>
  </w:style>
  <w:style w:type="paragraph" w:styleId="TDC4">
    <w:name w:val="toc 4"/>
    <w:basedOn w:val="Normal"/>
    <w:next w:val="Normal"/>
    <w:autoRedefine/>
    <w:uiPriority w:val="39"/>
    <w:rsid w:val="00E04DB1"/>
    <w:pPr>
      <w:ind w:left="720"/>
    </w:pPr>
  </w:style>
  <w:style w:type="paragraph" w:styleId="TDC5">
    <w:name w:val="toc 5"/>
    <w:basedOn w:val="Normal"/>
    <w:next w:val="Normal"/>
    <w:autoRedefine/>
    <w:uiPriority w:val="39"/>
    <w:rsid w:val="00E04DB1"/>
    <w:pPr>
      <w:ind w:left="960"/>
    </w:pPr>
  </w:style>
  <w:style w:type="paragraph" w:styleId="TDC6">
    <w:name w:val="toc 6"/>
    <w:basedOn w:val="Normal"/>
    <w:next w:val="Normal"/>
    <w:autoRedefine/>
    <w:uiPriority w:val="39"/>
    <w:rsid w:val="00E04DB1"/>
    <w:pPr>
      <w:ind w:left="1200"/>
    </w:pPr>
  </w:style>
  <w:style w:type="paragraph" w:styleId="TDC7">
    <w:name w:val="toc 7"/>
    <w:basedOn w:val="Normal"/>
    <w:next w:val="Normal"/>
    <w:autoRedefine/>
    <w:uiPriority w:val="39"/>
    <w:rsid w:val="00E04DB1"/>
    <w:pPr>
      <w:ind w:left="1440"/>
    </w:pPr>
  </w:style>
  <w:style w:type="paragraph" w:styleId="TDC8">
    <w:name w:val="toc 8"/>
    <w:basedOn w:val="Normal"/>
    <w:next w:val="Normal"/>
    <w:autoRedefine/>
    <w:uiPriority w:val="39"/>
    <w:rsid w:val="00E04DB1"/>
    <w:pPr>
      <w:ind w:left="1680"/>
    </w:pPr>
  </w:style>
  <w:style w:type="paragraph" w:styleId="TDC9">
    <w:name w:val="toc 9"/>
    <w:basedOn w:val="Normal"/>
    <w:next w:val="Normal"/>
    <w:autoRedefine/>
    <w:uiPriority w:val="39"/>
    <w:rsid w:val="00E04DB1"/>
    <w:pPr>
      <w:ind w:left="1920"/>
    </w:pPr>
  </w:style>
  <w:style w:type="paragraph" w:styleId="Sangra2detindependiente">
    <w:name w:val="Body Text Indent 2"/>
    <w:basedOn w:val="Normal"/>
    <w:link w:val="Sangra2detindependienteCar"/>
    <w:rsid w:val="00E04DB1"/>
    <w:pPr>
      <w:tabs>
        <w:tab w:val="num" w:pos="720"/>
      </w:tabs>
      <w:ind w:left="720" w:hanging="720"/>
    </w:pPr>
  </w:style>
  <w:style w:type="character" w:customStyle="1" w:styleId="Sangra2detindependienteCar">
    <w:name w:val="Sangría 2 de t. independiente Car"/>
    <w:basedOn w:val="Fuentedeprrafopredeter"/>
    <w:link w:val="Sangra2detindependiente"/>
    <w:rsid w:val="00E04DB1"/>
    <w:rPr>
      <w:rFonts w:ascii="Times New Roman" w:eastAsia="Times New Roman" w:hAnsi="Times New Roman" w:cs="Times New Roman"/>
      <w:sz w:val="24"/>
      <w:szCs w:val="24"/>
    </w:rPr>
  </w:style>
  <w:style w:type="paragraph" w:styleId="Mapadeldocumento">
    <w:name w:val="Document Map"/>
    <w:basedOn w:val="Normal"/>
    <w:link w:val="MapadeldocumentoCar"/>
    <w:semiHidden/>
    <w:rsid w:val="00E04DB1"/>
    <w:pPr>
      <w:shd w:val="clear" w:color="auto" w:fill="000080"/>
    </w:pPr>
    <w:rPr>
      <w:rFonts w:ascii="Tahoma" w:hAnsi="Tahoma" w:cs="Tahoma"/>
    </w:rPr>
  </w:style>
  <w:style w:type="character" w:customStyle="1" w:styleId="MapadeldocumentoCar">
    <w:name w:val="Mapa del documento Car"/>
    <w:basedOn w:val="Fuentedeprrafopredeter"/>
    <w:link w:val="Mapadeldocumento"/>
    <w:semiHidden/>
    <w:rsid w:val="00E04DB1"/>
    <w:rPr>
      <w:rFonts w:ascii="Tahoma" w:eastAsia="Times New Roman" w:hAnsi="Tahoma" w:cs="Tahoma"/>
      <w:sz w:val="24"/>
      <w:szCs w:val="24"/>
      <w:shd w:val="clear" w:color="auto" w:fill="000080"/>
    </w:rPr>
  </w:style>
  <w:style w:type="paragraph" w:styleId="Textodebloque">
    <w:name w:val="Block Text"/>
    <w:basedOn w:val="Normal"/>
    <w:rsid w:val="00E04DB1"/>
    <w:pPr>
      <w:tabs>
        <w:tab w:val="left" w:pos="1440"/>
        <w:tab w:val="left" w:pos="1800"/>
      </w:tabs>
      <w:suppressAutoHyphens/>
      <w:ind w:left="1080" w:right="-72" w:hanging="540"/>
      <w:jc w:val="both"/>
    </w:pPr>
  </w:style>
  <w:style w:type="paragraph" w:styleId="ndice1">
    <w:name w:val="index 1"/>
    <w:basedOn w:val="Normal"/>
    <w:next w:val="Normal"/>
    <w:semiHidden/>
    <w:rsid w:val="00E04DB1"/>
    <w:pPr>
      <w:tabs>
        <w:tab w:val="left" w:leader="dot" w:pos="9000"/>
        <w:tab w:val="right" w:pos="9360"/>
      </w:tabs>
      <w:suppressAutoHyphens/>
      <w:ind w:left="720"/>
    </w:pPr>
  </w:style>
  <w:style w:type="paragraph" w:styleId="NormalWeb">
    <w:name w:val="Normal (Web)"/>
    <w:basedOn w:val="Normal"/>
    <w:uiPriority w:val="99"/>
    <w:rsid w:val="00E04DB1"/>
    <w:pPr>
      <w:spacing w:before="100" w:beforeAutospacing="1" w:after="100" w:afterAutospacing="1"/>
    </w:pPr>
    <w:rPr>
      <w:rFonts w:ascii="Arial Unicode MS" w:eastAsia="Arial Unicode MS" w:hAnsi="Arial Unicode MS" w:cs="Arial Unicode MS"/>
    </w:rPr>
  </w:style>
  <w:style w:type="character" w:styleId="Refdecomentario">
    <w:name w:val="annotation reference"/>
    <w:uiPriority w:val="99"/>
    <w:rsid w:val="00E04DB1"/>
    <w:rPr>
      <w:sz w:val="16"/>
      <w:szCs w:val="16"/>
    </w:rPr>
  </w:style>
  <w:style w:type="paragraph" w:styleId="Textocomentario">
    <w:name w:val="annotation text"/>
    <w:basedOn w:val="Normal"/>
    <w:link w:val="TextocomentarioCar"/>
    <w:uiPriority w:val="99"/>
    <w:rsid w:val="00E04DB1"/>
  </w:style>
  <w:style w:type="character" w:customStyle="1" w:styleId="TextocomentarioCar">
    <w:name w:val="Texto comentario Car"/>
    <w:basedOn w:val="Fuentedeprrafopredeter"/>
    <w:link w:val="Textocomentario"/>
    <w:uiPriority w:val="99"/>
    <w:rsid w:val="00E04DB1"/>
    <w:rPr>
      <w:rFonts w:ascii="Times New Roman" w:eastAsia="Times New Roman" w:hAnsi="Times New Roman" w:cs="Times New Roman"/>
      <w:sz w:val="20"/>
      <w:szCs w:val="24"/>
    </w:rPr>
  </w:style>
  <w:style w:type="character" w:styleId="Hipervnculovisitado">
    <w:name w:val="FollowedHyperlink"/>
    <w:uiPriority w:val="99"/>
    <w:rsid w:val="00E04DB1"/>
    <w:rPr>
      <w:color w:val="800080"/>
      <w:u w:val="single"/>
    </w:rPr>
  </w:style>
  <w:style w:type="paragraph" w:styleId="Sangra3detindependiente">
    <w:name w:val="Body Text Indent 3"/>
    <w:basedOn w:val="Normal"/>
    <w:link w:val="Sangra3detindependienteCar"/>
    <w:rsid w:val="00E04DB1"/>
    <w:pPr>
      <w:ind w:left="1782" w:hanging="540"/>
    </w:pPr>
  </w:style>
  <w:style w:type="character" w:customStyle="1" w:styleId="Sangra3detindependienteCar">
    <w:name w:val="Sangría 3 de t. independiente Car"/>
    <w:basedOn w:val="Fuentedeprrafopredeter"/>
    <w:link w:val="Sangra3detindependiente"/>
    <w:rsid w:val="00E04DB1"/>
    <w:rPr>
      <w:rFonts w:ascii="Times New Roman" w:eastAsia="Times New Roman" w:hAnsi="Times New Roman" w:cs="Times New Roman"/>
      <w:sz w:val="24"/>
      <w:szCs w:val="24"/>
    </w:rPr>
  </w:style>
  <w:style w:type="paragraph" w:customStyle="1" w:styleId="Head52">
    <w:name w:val="Head 5.2"/>
    <w:basedOn w:val="Normal"/>
    <w:rsid w:val="00E04DB1"/>
    <w:pPr>
      <w:tabs>
        <w:tab w:val="left" w:pos="533"/>
      </w:tabs>
      <w:suppressAutoHyphens/>
      <w:ind w:left="533" w:hanging="533"/>
      <w:jc w:val="both"/>
    </w:pPr>
    <w:rPr>
      <w:b/>
    </w:rPr>
  </w:style>
  <w:style w:type="paragraph" w:styleId="Textoindependiente3">
    <w:name w:val="Body Text 3"/>
    <w:basedOn w:val="Normal"/>
    <w:link w:val="Textoindependiente3Car"/>
    <w:rsid w:val="00E04DB1"/>
    <w:rPr>
      <w:i/>
      <w:iCs/>
    </w:rPr>
  </w:style>
  <w:style w:type="character" w:customStyle="1" w:styleId="Textoindependiente3Car">
    <w:name w:val="Texto independiente 3 Car"/>
    <w:basedOn w:val="Fuentedeprrafopredeter"/>
    <w:link w:val="Textoindependiente3"/>
    <w:rsid w:val="00E04DB1"/>
    <w:rPr>
      <w:rFonts w:ascii="Times New Roman" w:eastAsia="Times New Roman" w:hAnsi="Times New Roman" w:cs="Times New Roman"/>
      <w:i/>
      <w:iCs/>
      <w:sz w:val="24"/>
      <w:szCs w:val="24"/>
    </w:rPr>
  </w:style>
  <w:style w:type="paragraph" w:customStyle="1" w:styleId="SectionXHeading">
    <w:name w:val="Section X Heading"/>
    <w:basedOn w:val="Normal"/>
    <w:rsid w:val="00E04DB1"/>
    <w:pPr>
      <w:spacing w:before="240" w:after="240"/>
      <w:jc w:val="center"/>
    </w:pPr>
    <w:rPr>
      <w:rFonts w:ascii="Times New Roman Bold" w:hAnsi="Times New Roman Bold"/>
      <w:b/>
      <w:sz w:val="36"/>
    </w:rPr>
  </w:style>
  <w:style w:type="paragraph" w:customStyle="1" w:styleId="Document1">
    <w:name w:val="Document 1"/>
    <w:rsid w:val="00E04DB1"/>
    <w:pPr>
      <w:keepNext/>
      <w:keepLines/>
      <w:tabs>
        <w:tab w:val="left" w:pos="-720"/>
      </w:tabs>
      <w:suppressAutoHyphens/>
      <w:spacing w:after="0" w:line="240" w:lineRule="auto"/>
    </w:pPr>
    <w:rPr>
      <w:rFonts w:ascii="Courier" w:eastAsia="Times New Roman" w:hAnsi="Courier" w:cs="Times New Roman"/>
      <w:sz w:val="24"/>
      <w:szCs w:val="24"/>
      <w:lang w:val="en-US"/>
    </w:rPr>
  </w:style>
  <w:style w:type="paragraph" w:customStyle="1" w:styleId="Head81">
    <w:name w:val="Head 8.1"/>
    <w:basedOn w:val="Ttulo1"/>
    <w:rsid w:val="00E04DB1"/>
    <w:pPr>
      <w:keepNext w:val="0"/>
      <w:keepLines w:val="0"/>
      <w:numPr>
        <w:numId w:val="0"/>
      </w:numPr>
      <w:suppressAutoHyphens/>
      <w:spacing w:before="480" w:after="240"/>
      <w:jc w:val="center"/>
      <w:outlineLvl w:val="9"/>
    </w:pPr>
    <w:rPr>
      <w:rFonts w:ascii="Times New Roman Bold" w:eastAsia="Times New Roman" w:hAnsi="Times New Roman Bold" w:cs="Times New Roman"/>
      <w:sz w:val="32"/>
      <w:szCs w:val="24"/>
      <w:lang w:val="en-GB"/>
    </w:rPr>
  </w:style>
  <w:style w:type="paragraph" w:customStyle="1" w:styleId="Technical8">
    <w:name w:val="Technical 8"/>
    <w:rsid w:val="00E04DB1"/>
    <w:pPr>
      <w:tabs>
        <w:tab w:val="left" w:pos="-720"/>
      </w:tabs>
      <w:suppressAutoHyphens/>
      <w:spacing w:after="0" w:line="240" w:lineRule="auto"/>
      <w:ind w:firstLine="720"/>
    </w:pPr>
    <w:rPr>
      <w:rFonts w:ascii="Courier" w:eastAsia="Times New Roman" w:hAnsi="Courier" w:cs="Times New Roman"/>
      <w:b/>
      <w:sz w:val="24"/>
      <w:szCs w:val="24"/>
      <w:lang w:val="en-US"/>
    </w:rPr>
  </w:style>
  <w:style w:type="paragraph" w:styleId="Textodeglobo">
    <w:name w:val="Balloon Text"/>
    <w:basedOn w:val="Normal"/>
    <w:link w:val="TextodegloboCar"/>
    <w:uiPriority w:val="99"/>
    <w:semiHidden/>
    <w:rsid w:val="00E04DB1"/>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DB1"/>
    <w:rPr>
      <w:rFonts w:ascii="Tahoma" w:eastAsia="Times New Roman" w:hAnsi="Tahoma" w:cs="Tahoma"/>
      <w:sz w:val="16"/>
      <w:szCs w:val="16"/>
    </w:rPr>
  </w:style>
  <w:style w:type="paragraph" w:customStyle="1" w:styleId="StyleStyleHeader1-ClausesAfter0ptLeft0Hanging">
    <w:name w:val="Style Style Header 1 - Clauses + After:  0 pt + Left:  0&quot; Hanging:..."/>
    <w:basedOn w:val="Normal"/>
    <w:rsid w:val="00E04DB1"/>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E04DB1"/>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E04DB1"/>
    <w:pPr>
      <w:tabs>
        <w:tab w:val="left" w:pos="576"/>
      </w:tabs>
      <w:spacing w:after="200"/>
      <w:ind w:left="612"/>
      <w:jc w:val="both"/>
    </w:pPr>
    <w:rPr>
      <w:b/>
      <w:bCs/>
      <w:lang w:val="es-ES_tradnl"/>
    </w:rPr>
  </w:style>
  <w:style w:type="character" w:customStyle="1" w:styleId="StyleHeader2-SubClausesBoldChar">
    <w:name w:val="Style Header 2 - SubClauses + Bold Char"/>
    <w:link w:val="StyleHeader2-SubClausesBold"/>
    <w:rsid w:val="00E04DB1"/>
    <w:rPr>
      <w:rFonts w:ascii="Times New Roman" w:eastAsia="Times New Roman" w:hAnsi="Times New Roman" w:cs="Times New Roman"/>
      <w:b/>
      <w:bCs/>
      <w:sz w:val="24"/>
      <w:szCs w:val="24"/>
      <w:lang w:val="es-ES_tradnl"/>
    </w:rPr>
  </w:style>
  <w:style w:type="paragraph" w:styleId="Asuntodelcomentario">
    <w:name w:val="annotation subject"/>
    <w:basedOn w:val="Textocomentario"/>
    <w:next w:val="Textocomentario"/>
    <w:link w:val="AsuntodelcomentarioCar"/>
    <w:uiPriority w:val="99"/>
    <w:rsid w:val="00E04DB1"/>
    <w:rPr>
      <w:b/>
      <w:bCs/>
    </w:rPr>
  </w:style>
  <w:style w:type="character" w:customStyle="1" w:styleId="AsuntodelcomentarioCar">
    <w:name w:val="Asunto del comentario Car"/>
    <w:basedOn w:val="TextocomentarioCar"/>
    <w:link w:val="Asuntodelcomentario"/>
    <w:uiPriority w:val="99"/>
    <w:rsid w:val="00E04DB1"/>
    <w:rPr>
      <w:rFonts w:ascii="Times New Roman" w:eastAsia="Times New Roman" w:hAnsi="Times New Roman" w:cs="Times New Roman"/>
      <w:b/>
      <w:bCs/>
      <w:sz w:val="20"/>
      <w:szCs w:val="24"/>
    </w:rPr>
  </w:style>
  <w:style w:type="paragraph" w:customStyle="1" w:styleId="Header1">
    <w:name w:val="Header1"/>
    <w:basedOn w:val="Normal"/>
    <w:rsid w:val="00E04DB1"/>
    <w:pPr>
      <w:widowControl w:val="0"/>
      <w:autoSpaceDE w:val="0"/>
      <w:autoSpaceDN w:val="0"/>
      <w:spacing w:before="240" w:after="480"/>
      <w:jc w:val="center"/>
    </w:pPr>
    <w:rPr>
      <w:b/>
      <w:bCs/>
      <w:spacing w:val="4"/>
      <w:sz w:val="44"/>
      <w:szCs w:val="46"/>
    </w:rPr>
  </w:style>
  <w:style w:type="paragraph" w:customStyle="1" w:styleId="Default">
    <w:name w:val="Default"/>
    <w:qFormat/>
    <w:rsid w:val="00E04DB1"/>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Bibliogrphy">
    <w:name w:val="Bibliogrphy"/>
    <w:basedOn w:val="Fuentedeprrafopredeter"/>
    <w:rsid w:val="00E04DB1"/>
  </w:style>
  <w:style w:type="paragraph" w:styleId="ndice9">
    <w:name w:val="index 9"/>
    <w:basedOn w:val="Normal"/>
    <w:next w:val="Normal"/>
    <w:autoRedefine/>
    <w:rsid w:val="00E04DB1"/>
    <w:pPr>
      <w:ind w:left="2160" w:hanging="240"/>
    </w:pPr>
  </w:style>
  <w:style w:type="paragraph" w:styleId="Encabezadodelista">
    <w:name w:val="toa heading"/>
    <w:basedOn w:val="Normal"/>
    <w:next w:val="Normal"/>
    <w:rsid w:val="00E04DB1"/>
    <w:pPr>
      <w:tabs>
        <w:tab w:val="left" w:pos="9000"/>
        <w:tab w:val="right" w:pos="9360"/>
      </w:tabs>
      <w:suppressAutoHyphens/>
      <w:jc w:val="both"/>
    </w:pPr>
  </w:style>
  <w:style w:type="paragraph" w:customStyle="1" w:styleId="Headfid1">
    <w:name w:val="Head fid1"/>
    <w:basedOn w:val="Head2"/>
    <w:rsid w:val="00E04DB1"/>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E04DB1"/>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lang w:val="en-US"/>
    </w:rPr>
  </w:style>
  <w:style w:type="character" w:customStyle="1" w:styleId="Table">
    <w:name w:val="Table"/>
    <w:rsid w:val="00E04DB1"/>
    <w:rPr>
      <w:rFonts w:ascii="Arial" w:hAnsi="Arial"/>
      <w:sz w:val="20"/>
    </w:rPr>
  </w:style>
  <w:style w:type="paragraph" w:styleId="Ttulodendice">
    <w:name w:val="index heading"/>
    <w:basedOn w:val="Normal"/>
    <w:next w:val="ndice1"/>
    <w:rsid w:val="00E04DB1"/>
  </w:style>
  <w:style w:type="paragraph" w:customStyle="1" w:styleId="UG-Heading2">
    <w:name w:val="UG - Heading 2"/>
    <w:basedOn w:val="Ttulo2"/>
    <w:next w:val="Normal"/>
    <w:rsid w:val="00E04DB1"/>
    <w:pPr>
      <w:keepNext w:val="0"/>
      <w:keepLines w:val="0"/>
      <w:numPr>
        <w:ilvl w:val="0"/>
        <w:numId w:val="0"/>
      </w:numPr>
      <w:suppressAutoHyphens/>
      <w:spacing w:after="240"/>
      <w:jc w:val="center"/>
    </w:pPr>
    <w:rPr>
      <w:rFonts w:ascii="Times New Roman Bold" w:eastAsia="Times New Roman" w:hAnsi="Times New Roman Bold" w:cs="Times New Roman"/>
      <w:sz w:val="32"/>
      <w:szCs w:val="28"/>
    </w:rPr>
  </w:style>
  <w:style w:type="character" w:styleId="Refdenotaalfinal">
    <w:name w:val="endnote reference"/>
    <w:rsid w:val="00E04DB1"/>
    <w:rPr>
      <w:rFonts w:ascii="CG Times" w:hAnsi="CG Times"/>
      <w:noProof w:val="0"/>
      <w:sz w:val="22"/>
      <w:vertAlign w:val="superscript"/>
      <w:lang w:val="en-US"/>
    </w:rPr>
  </w:style>
  <w:style w:type="paragraph" w:styleId="Revisin">
    <w:name w:val="Revision"/>
    <w:hidden/>
    <w:uiPriority w:val="99"/>
    <w:semiHidden/>
    <w:rsid w:val="00E04DB1"/>
    <w:pPr>
      <w:spacing w:after="0" w:line="240" w:lineRule="auto"/>
    </w:pPr>
    <w:rPr>
      <w:rFonts w:ascii="Times New Roman" w:eastAsia="Times New Roman" w:hAnsi="Times New Roman" w:cs="Times New Roman"/>
      <w:sz w:val="24"/>
      <w:szCs w:val="24"/>
      <w:lang w:val="en-US"/>
    </w:rPr>
  </w:style>
  <w:style w:type="paragraph" w:customStyle="1" w:styleId="Header2-SubClauses">
    <w:name w:val="Header 2 - SubClauses"/>
    <w:basedOn w:val="Normal"/>
    <w:rsid w:val="00E04DB1"/>
    <w:pPr>
      <w:numPr>
        <w:ilvl w:val="1"/>
        <w:numId w:val="6"/>
      </w:numPr>
      <w:spacing w:after="200"/>
      <w:jc w:val="both"/>
    </w:pPr>
    <w:rPr>
      <w:rFonts w:cs="Arial"/>
    </w:rPr>
  </w:style>
  <w:style w:type="paragraph" w:customStyle="1" w:styleId="Head12">
    <w:name w:val="Head 1.2"/>
    <w:basedOn w:val="Normal"/>
    <w:rsid w:val="00E04DB1"/>
    <w:pPr>
      <w:tabs>
        <w:tab w:val="num" w:pos="360"/>
      </w:tabs>
      <w:ind w:left="360" w:hanging="360"/>
      <w:jc w:val="both"/>
    </w:pPr>
    <w:rPr>
      <w:rFonts w:ascii="Arial" w:hAnsi="Arial"/>
    </w:rPr>
  </w:style>
  <w:style w:type="paragraph" w:customStyle="1" w:styleId="S4-header1">
    <w:name w:val="S4-header1"/>
    <w:basedOn w:val="Normal"/>
    <w:rsid w:val="00E04DB1"/>
    <w:pPr>
      <w:spacing w:before="120" w:after="240"/>
      <w:jc w:val="center"/>
    </w:pPr>
    <w:rPr>
      <w:b/>
      <w:sz w:val="36"/>
    </w:rPr>
  </w:style>
  <w:style w:type="paragraph" w:customStyle="1" w:styleId="Head42">
    <w:name w:val="Head 4.2"/>
    <w:basedOn w:val="Normal"/>
    <w:rsid w:val="00E04DB1"/>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E04DB1"/>
    <w:pPr>
      <w:tabs>
        <w:tab w:val="left" w:pos="-720"/>
      </w:tabs>
      <w:suppressAutoHyphens/>
      <w:spacing w:after="0" w:line="240" w:lineRule="auto"/>
    </w:pPr>
    <w:rPr>
      <w:rFonts w:ascii="CG Times" w:eastAsia="Times New Roman" w:hAnsi="CG Times" w:cs="Times New Roman"/>
      <w:szCs w:val="24"/>
      <w:lang w:val="en-US"/>
    </w:rPr>
  </w:style>
  <w:style w:type="paragraph" w:customStyle="1" w:styleId="TextBox">
    <w:name w:val="Text Box"/>
    <w:rsid w:val="00E04DB1"/>
    <w:pPr>
      <w:keepNext/>
      <w:keepLines/>
      <w:tabs>
        <w:tab w:val="left" w:pos="-720"/>
      </w:tabs>
      <w:suppressAutoHyphens/>
      <w:spacing w:after="0" w:line="240" w:lineRule="auto"/>
      <w:jc w:val="both"/>
    </w:pPr>
    <w:rPr>
      <w:rFonts w:ascii="Times New Roman" w:eastAsia="Times New Roman" w:hAnsi="Times New Roman" w:cs="Times New Roman"/>
      <w:spacing w:val="-2"/>
      <w:szCs w:val="24"/>
      <w:lang w:val="en-US"/>
    </w:rPr>
  </w:style>
  <w:style w:type="paragraph" w:customStyle="1" w:styleId="Heading1a">
    <w:name w:val="Heading 1a"/>
    <w:rsid w:val="00E04DB1"/>
    <w:pPr>
      <w:keepNext/>
      <w:keepLines/>
      <w:tabs>
        <w:tab w:val="left" w:pos="-720"/>
      </w:tabs>
      <w:suppressAutoHyphens/>
      <w:spacing w:after="0" w:line="240" w:lineRule="auto"/>
      <w:jc w:val="center"/>
    </w:pPr>
    <w:rPr>
      <w:rFonts w:ascii="Times New Roman" w:eastAsia="Times New Roman" w:hAnsi="Times New Roman" w:cs="Times New Roman"/>
      <w:b/>
      <w:smallCaps/>
      <w:sz w:val="32"/>
      <w:szCs w:val="24"/>
      <w:lang w:val="en-US"/>
    </w:rPr>
  </w:style>
  <w:style w:type="paragraph" w:customStyle="1" w:styleId="SectionIIIHeading1">
    <w:name w:val="Section III Heading 1"/>
    <w:link w:val="SectionIIIHeading1Car"/>
    <w:qFormat/>
    <w:rsid w:val="00E04DB1"/>
    <w:pPr>
      <w:spacing w:before="120" w:after="240" w:line="240" w:lineRule="auto"/>
    </w:pPr>
    <w:rPr>
      <w:rFonts w:ascii="Times New Roman" w:eastAsia="Times New Roman" w:hAnsi="Times New Roman" w:cs="Times New Roman"/>
      <w:b/>
      <w:sz w:val="24"/>
      <w:szCs w:val="24"/>
      <w:lang w:val="en-US"/>
    </w:rPr>
  </w:style>
  <w:style w:type="paragraph" w:styleId="Fecha">
    <w:name w:val="Date"/>
    <w:basedOn w:val="Normal"/>
    <w:next w:val="Normal"/>
    <w:link w:val="FechaCar"/>
    <w:rsid w:val="00E04DB1"/>
  </w:style>
  <w:style w:type="character" w:customStyle="1" w:styleId="FechaCar">
    <w:name w:val="Fecha Car"/>
    <w:basedOn w:val="Fuentedeprrafopredeter"/>
    <w:link w:val="Fecha"/>
    <w:rsid w:val="00E04DB1"/>
    <w:rPr>
      <w:rFonts w:ascii="Times New Roman" w:eastAsia="Times New Roman" w:hAnsi="Times New Roman" w:cs="Times New Roman"/>
      <w:sz w:val="24"/>
      <w:szCs w:val="24"/>
    </w:rPr>
  </w:style>
  <w:style w:type="table" w:styleId="Tablaconcuadrcula">
    <w:name w:val="Table Grid"/>
    <w:basedOn w:val="Tablanormal"/>
    <w:uiPriority w:val="39"/>
    <w:rsid w:val="00E04DB1"/>
    <w:pPr>
      <w:spacing w:after="0" w:line="240" w:lineRule="auto"/>
    </w:pPr>
    <w:rPr>
      <w:rFonts w:ascii="Times New Roman" w:eastAsia="Times New Roman" w:hAnsi="Times New Roman" w:cs="Times New Roman"/>
      <w:sz w:val="20"/>
      <w:szCs w:val="20"/>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tion List Car,본문(내용) Car,List Paragraph (numbered (a)) Car,Colorful List - Accent 11 Car,titulo 5 Car,TIT 2 IND Car,Capítulo Car,Bullets Car,Numbered List Paragraph Car,123 List Paragraph Car,Celula Car,tEXTO Car,Texto Car,H Car"/>
    <w:link w:val="Prrafodelista"/>
    <w:uiPriority w:val="34"/>
    <w:qFormat/>
    <w:rsid w:val="00E04DB1"/>
    <w:rPr>
      <w:rFonts w:ascii="Century Gothic" w:hAnsi="Century Gothic" w:cs="Calibri"/>
    </w:rPr>
  </w:style>
  <w:style w:type="paragraph" w:customStyle="1" w:styleId="S1-Header2">
    <w:name w:val="S1-Header2"/>
    <w:basedOn w:val="Normal"/>
    <w:autoRedefine/>
    <w:rsid w:val="00E04DB1"/>
    <w:pPr>
      <w:numPr>
        <w:numId w:val="8"/>
      </w:numPr>
      <w:spacing w:after="120"/>
      <w:ind w:right="-216"/>
    </w:pPr>
    <w:rPr>
      <w:b/>
      <w:iCs/>
    </w:rPr>
  </w:style>
  <w:style w:type="paragraph" w:customStyle="1" w:styleId="S1-subpara">
    <w:name w:val="S1-sub para"/>
    <w:basedOn w:val="Normal"/>
    <w:link w:val="S1-subparaChar"/>
    <w:rsid w:val="00E04DB1"/>
    <w:pPr>
      <w:numPr>
        <w:ilvl w:val="1"/>
        <w:numId w:val="8"/>
      </w:numPr>
      <w:spacing w:after="200"/>
      <w:jc w:val="both"/>
    </w:pPr>
  </w:style>
  <w:style w:type="character" w:customStyle="1" w:styleId="S1-subparaChar">
    <w:name w:val="S1-sub para Char"/>
    <w:link w:val="S1-subpara"/>
    <w:rsid w:val="00E04DB1"/>
    <w:rPr>
      <w:rFonts w:ascii="Century Gothic" w:eastAsia="Times New Roman" w:hAnsi="Century Gothic" w:cs="Times New Roman"/>
      <w:sz w:val="20"/>
      <w:szCs w:val="24"/>
    </w:rPr>
  </w:style>
  <w:style w:type="character" w:customStyle="1" w:styleId="apple-converted-space">
    <w:name w:val="apple-converted-space"/>
    <w:basedOn w:val="Fuentedeprrafopredeter"/>
    <w:rsid w:val="00E04DB1"/>
  </w:style>
  <w:style w:type="paragraph" w:customStyle="1" w:styleId="StyleHeader1-ClausesAfter10pt">
    <w:name w:val="Style Header 1 - Clauses + After:  10 pt"/>
    <w:basedOn w:val="Header1-Clauses"/>
    <w:autoRedefine/>
    <w:rsid w:val="00E04DB1"/>
    <w:pPr>
      <w:tabs>
        <w:tab w:val="clear" w:pos="360"/>
      </w:tabs>
      <w:spacing w:before="0" w:after="200"/>
      <w:ind w:left="0" w:firstLine="0"/>
    </w:pPr>
    <w:rPr>
      <w:rFonts w:ascii="Times New Roman" w:hAnsi="Times New Roman"/>
      <w:bCs/>
      <w:szCs w:val="20"/>
    </w:rPr>
  </w:style>
  <w:style w:type="paragraph" w:customStyle="1" w:styleId="SectionHeading">
    <w:name w:val="Section Heading"/>
    <w:basedOn w:val="SectionIIIHeading1"/>
    <w:link w:val="SectionHeadingCar"/>
    <w:qFormat/>
    <w:rsid w:val="00E04DB1"/>
    <w:pPr>
      <w:jc w:val="center"/>
    </w:pPr>
    <w:rPr>
      <w:sz w:val="44"/>
    </w:rPr>
  </w:style>
  <w:style w:type="paragraph" w:customStyle="1" w:styleId="StyleSec1-ClausesLeft0Hanging03Before0ptAfte">
    <w:name w:val="Style Sec1-Clauses + Left:  0&quot; Hanging:  0.3&quot; Before:  0 pt Afte..."/>
    <w:basedOn w:val="Sec1-Clauses"/>
    <w:rsid w:val="00E04DB1"/>
    <w:pPr>
      <w:spacing w:before="0" w:after="200"/>
      <w:ind w:left="432" w:hanging="432"/>
    </w:pPr>
    <w:rPr>
      <w:bCs/>
      <w:szCs w:val="20"/>
    </w:rPr>
  </w:style>
  <w:style w:type="paragraph" w:customStyle="1" w:styleId="StyleSec1-ClausesAfter10pt">
    <w:name w:val="Style Sec1-Clauses + After:  10 pt"/>
    <w:basedOn w:val="Sec1-Clauses"/>
    <w:rsid w:val="00E04DB1"/>
    <w:pPr>
      <w:spacing w:before="0" w:after="200"/>
      <w:ind w:left="432" w:hanging="432"/>
    </w:pPr>
    <w:rPr>
      <w:bCs/>
      <w:szCs w:val="20"/>
    </w:rPr>
  </w:style>
  <w:style w:type="paragraph" w:customStyle="1" w:styleId="Sec1-ClausesAfter10pt1">
    <w:name w:val="Sec1-Clauses + After:  10 pt1"/>
    <w:basedOn w:val="Sec1-Clauses"/>
    <w:link w:val="Sec1-ClausesAfter10pt1Car"/>
    <w:rsid w:val="00E04DB1"/>
    <w:pPr>
      <w:numPr>
        <w:numId w:val="9"/>
      </w:numPr>
      <w:spacing w:before="0" w:after="200"/>
    </w:pPr>
    <w:rPr>
      <w:bCs/>
      <w:szCs w:val="20"/>
    </w:rPr>
  </w:style>
  <w:style w:type="paragraph" w:customStyle="1" w:styleId="Sec1-Para">
    <w:name w:val="Sec 1 - Para"/>
    <w:basedOn w:val="Sub-ClauseText"/>
    <w:qFormat/>
    <w:rsid w:val="00E04DB1"/>
    <w:pPr>
      <w:numPr>
        <w:numId w:val="10"/>
      </w:numPr>
      <w:tabs>
        <w:tab w:val="left" w:pos="576"/>
      </w:tabs>
      <w:spacing w:before="0" w:after="200"/>
    </w:pPr>
    <w:rPr>
      <w:spacing w:val="0"/>
    </w:rPr>
  </w:style>
  <w:style w:type="paragraph" w:customStyle="1" w:styleId="Sec8Clauses">
    <w:name w:val="Sec 8 Clauses"/>
    <w:basedOn w:val="Sec1-ClausesAfter10pt1"/>
    <w:link w:val="Sec8ClausesCar"/>
    <w:autoRedefine/>
    <w:qFormat/>
    <w:rsid w:val="00E04DB1"/>
    <w:pPr>
      <w:numPr>
        <w:numId w:val="11"/>
      </w:numPr>
    </w:pPr>
  </w:style>
  <w:style w:type="paragraph" w:customStyle="1" w:styleId="Sec8Sub-Clauses">
    <w:name w:val="Sec 8 Sub-Clauses"/>
    <w:basedOn w:val="Sec8Clauses"/>
    <w:qFormat/>
    <w:rsid w:val="00E04DB1"/>
    <w:pPr>
      <w:numPr>
        <w:ilvl w:val="1"/>
        <w:numId w:val="12"/>
      </w:numPr>
      <w:ind w:left="1243" w:hanging="540"/>
    </w:pPr>
    <w:rPr>
      <w:b w:val="0"/>
    </w:rPr>
  </w:style>
  <w:style w:type="paragraph" w:customStyle="1" w:styleId="StyleSec8Sub-ClausesJustified">
    <w:name w:val="Style Sec 8 Sub-Clauses + Justified"/>
    <w:basedOn w:val="Sec8Sub-Clauses"/>
    <w:rsid w:val="00E04DB1"/>
    <w:pPr>
      <w:numPr>
        <w:ilvl w:val="0"/>
        <w:numId w:val="13"/>
      </w:numPr>
      <w:tabs>
        <w:tab w:val="num" w:pos="432"/>
      </w:tabs>
      <w:ind w:left="432" w:hanging="432"/>
      <w:jc w:val="both"/>
    </w:pPr>
    <w:rPr>
      <w:bCs w:val="0"/>
    </w:rPr>
  </w:style>
  <w:style w:type="numbering" w:customStyle="1" w:styleId="Style1">
    <w:name w:val="Style1"/>
    <w:uiPriority w:val="99"/>
    <w:rsid w:val="00E04DB1"/>
    <w:pPr>
      <w:numPr>
        <w:numId w:val="14"/>
      </w:numPr>
    </w:pPr>
  </w:style>
  <w:style w:type="paragraph" w:customStyle="1" w:styleId="titu1toc1">
    <w:name w:val="titu 1 toc 1"/>
    <w:basedOn w:val="Part1"/>
    <w:link w:val="titu1toc1Car"/>
    <w:qFormat/>
    <w:rsid w:val="00E04DB1"/>
  </w:style>
  <w:style w:type="paragraph" w:customStyle="1" w:styleId="tit2toc1">
    <w:name w:val="tit2 toc 1"/>
    <w:basedOn w:val="SectionHeading"/>
    <w:link w:val="tit2toc1Car"/>
    <w:qFormat/>
    <w:rsid w:val="00E04DB1"/>
  </w:style>
  <w:style w:type="paragraph" w:customStyle="1" w:styleId="Titulo1Toc2">
    <w:name w:val="Titulo 1 Toc 2"/>
    <w:basedOn w:val="Textoindependiente2"/>
    <w:link w:val="Titulo1Toc2Car"/>
    <w:qFormat/>
    <w:rsid w:val="00E04DB1"/>
    <w:pPr>
      <w:numPr>
        <w:numId w:val="7"/>
      </w:numPr>
      <w:spacing w:before="0" w:after="200"/>
    </w:pPr>
  </w:style>
  <w:style w:type="paragraph" w:customStyle="1" w:styleId="Titulo2Toc2">
    <w:name w:val="Titulo 2 Toc 2"/>
    <w:basedOn w:val="Sec1-ClausesAfter10pt1"/>
    <w:link w:val="Titulo2Toc2Car"/>
    <w:qFormat/>
    <w:rsid w:val="00E04DB1"/>
  </w:style>
  <w:style w:type="paragraph" w:customStyle="1" w:styleId="Titulo1Toc3">
    <w:name w:val="Titulo 1 Toc 3"/>
    <w:basedOn w:val="SectionIIIHeading1"/>
    <w:link w:val="Titulo1Toc3Car"/>
    <w:qFormat/>
    <w:rsid w:val="00E04DB1"/>
  </w:style>
  <w:style w:type="paragraph" w:customStyle="1" w:styleId="Titulo1Toc4">
    <w:name w:val="Titulo 1 Toc 4"/>
    <w:basedOn w:val="SectionVHeader"/>
    <w:link w:val="Titulo1Toc4Car"/>
    <w:qFormat/>
    <w:rsid w:val="00E04DB1"/>
    <w:pPr>
      <w:spacing w:before="0"/>
    </w:pPr>
  </w:style>
  <w:style w:type="paragraph" w:customStyle="1" w:styleId="Titulo1Toc5">
    <w:name w:val="Titulo 1 Toc 5"/>
    <w:basedOn w:val="SectionVIHeader"/>
    <w:link w:val="Titulo1Toc5Car"/>
    <w:qFormat/>
    <w:rsid w:val="00E04DB1"/>
  </w:style>
  <w:style w:type="paragraph" w:customStyle="1" w:styleId="Titulo1TOC6">
    <w:name w:val="Titulo 1 TOC 6"/>
    <w:basedOn w:val="Sec8Clauses"/>
    <w:link w:val="Titulo1TOC6Car"/>
    <w:qFormat/>
    <w:rsid w:val="00E04DB1"/>
  </w:style>
  <w:style w:type="paragraph" w:customStyle="1" w:styleId="Titulo1TOC7">
    <w:name w:val="Titulo 1 TOC 7"/>
    <w:basedOn w:val="SectionXHeading"/>
    <w:qFormat/>
    <w:rsid w:val="00E04DB1"/>
  </w:style>
  <w:style w:type="character" w:customStyle="1" w:styleId="StyleHeader2-SubClausesItalicChar">
    <w:name w:val="Style Header 2 - SubClauses + Italic Char"/>
    <w:rsid w:val="00E04DB1"/>
    <w:rPr>
      <w:rFonts w:cs="Arial"/>
      <w:i/>
      <w:iCs/>
      <w:sz w:val="24"/>
      <w:szCs w:val="24"/>
      <w:lang w:val="en-US" w:eastAsia="en-US" w:bidi="ar-SA"/>
    </w:rPr>
  </w:style>
  <w:style w:type="paragraph" w:customStyle="1" w:styleId="S9Header">
    <w:name w:val="S9 Header"/>
    <w:basedOn w:val="Normal"/>
    <w:link w:val="S9HeaderCar"/>
    <w:rsid w:val="00E04DB1"/>
    <w:pPr>
      <w:spacing w:before="120" w:after="240"/>
      <w:jc w:val="center"/>
    </w:pPr>
    <w:rPr>
      <w:b/>
      <w:sz w:val="36"/>
      <w:szCs w:val="20"/>
    </w:rPr>
  </w:style>
  <w:style w:type="paragraph" w:customStyle="1" w:styleId="tabla1titulos">
    <w:name w:val="tabla1 titulos"/>
    <w:basedOn w:val="titu1toc1"/>
    <w:link w:val="tabla1titulosCar"/>
    <w:qFormat/>
    <w:rsid w:val="00E04DB1"/>
    <w:rPr>
      <w:bCs/>
      <w:lang w:val="es-ES"/>
    </w:rPr>
  </w:style>
  <w:style w:type="paragraph" w:customStyle="1" w:styleId="Tabla1Subtitulo">
    <w:name w:val="Tabla 1 Subtitulo"/>
    <w:basedOn w:val="tit2toc1"/>
    <w:link w:val="Tabla1SubtituloCar"/>
    <w:qFormat/>
    <w:rsid w:val="00E04DB1"/>
    <w:rPr>
      <w:bCs/>
      <w:lang w:val="es-ES"/>
    </w:rPr>
  </w:style>
  <w:style w:type="character" w:customStyle="1" w:styleId="Part1Car">
    <w:name w:val="Part 1 Car"/>
    <w:aliases w:val="2 Car,3 Header 4 Car"/>
    <w:link w:val="Part1"/>
    <w:rsid w:val="00E04DB1"/>
    <w:rPr>
      <w:rFonts w:ascii="Times New Roman" w:eastAsia="Times New Roman" w:hAnsi="Times New Roman" w:cs="Times New Roman"/>
      <w:b/>
      <w:sz w:val="44"/>
      <w:szCs w:val="24"/>
    </w:rPr>
  </w:style>
  <w:style w:type="character" w:customStyle="1" w:styleId="titu1toc1Car">
    <w:name w:val="titu 1 toc 1 Car"/>
    <w:link w:val="titu1toc1"/>
    <w:rsid w:val="00E04DB1"/>
    <w:rPr>
      <w:rFonts w:ascii="Times New Roman" w:eastAsia="Times New Roman" w:hAnsi="Times New Roman" w:cs="Times New Roman"/>
      <w:b/>
      <w:sz w:val="44"/>
      <w:szCs w:val="24"/>
    </w:rPr>
  </w:style>
  <w:style w:type="character" w:customStyle="1" w:styleId="tabla1titulosCar">
    <w:name w:val="tabla1 titulos Car"/>
    <w:link w:val="tabla1titulos"/>
    <w:rsid w:val="00E04DB1"/>
    <w:rPr>
      <w:rFonts w:ascii="Times New Roman" w:eastAsia="Times New Roman" w:hAnsi="Times New Roman" w:cs="Times New Roman"/>
      <w:b/>
      <w:bCs/>
      <w:sz w:val="44"/>
      <w:szCs w:val="24"/>
      <w:lang w:val="es-ES"/>
    </w:rPr>
  </w:style>
  <w:style w:type="paragraph" w:customStyle="1" w:styleId="Tabla2Titulo">
    <w:name w:val="Tabla 2 Titulo"/>
    <w:basedOn w:val="Titulo1Toc2"/>
    <w:link w:val="Tabla2TituloCar"/>
    <w:qFormat/>
    <w:rsid w:val="00E04DB1"/>
    <w:rPr>
      <w:bCs/>
      <w:lang w:val="es-ES"/>
    </w:rPr>
  </w:style>
  <w:style w:type="character" w:customStyle="1" w:styleId="SectionIIIHeading1Car">
    <w:name w:val="Section III Heading 1 Car"/>
    <w:link w:val="SectionIIIHeading1"/>
    <w:rsid w:val="00E04DB1"/>
    <w:rPr>
      <w:rFonts w:ascii="Times New Roman" w:eastAsia="Times New Roman" w:hAnsi="Times New Roman" w:cs="Times New Roman"/>
      <w:b/>
      <w:sz w:val="24"/>
      <w:szCs w:val="24"/>
      <w:lang w:val="en-US"/>
    </w:rPr>
  </w:style>
  <w:style w:type="character" w:customStyle="1" w:styleId="SectionHeadingCar">
    <w:name w:val="Section Heading Car"/>
    <w:link w:val="SectionHeading"/>
    <w:rsid w:val="00E04DB1"/>
    <w:rPr>
      <w:rFonts w:ascii="Times New Roman" w:eastAsia="Times New Roman" w:hAnsi="Times New Roman" w:cs="Times New Roman"/>
      <w:b/>
      <w:sz w:val="44"/>
      <w:szCs w:val="24"/>
      <w:lang w:val="en-US"/>
    </w:rPr>
  </w:style>
  <w:style w:type="character" w:customStyle="1" w:styleId="tit2toc1Car">
    <w:name w:val="tit2 toc 1 Car"/>
    <w:link w:val="tit2toc1"/>
    <w:rsid w:val="00E04DB1"/>
    <w:rPr>
      <w:rFonts w:ascii="Times New Roman" w:eastAsia="Times New Roman" w:hAnsi="Times New Roman" w:cs="Times New Roman"/>
      <w:b/>
      <w:sz w:val="44"/>
      <w:szCs w:val="24"/>
      <w:lang w:val="en-US"/>
    </w:rPr>
  </w:style>
  <w:style w:type="character" w:customStyle="1" w:styleId="Tabla1SubtituloCar">
    <w:name w:val="Tabla 1 Subtitulo Car"/>
    <w:link w:val="Tabla1Subtitulo"/>
    <w:rsid w:val="00E04DB1"/>
    <w:rPr>
      <w:rFonts w:ascii="Times New Roman" w:eastAsia="Times New Roman" w:hAnsi="Times New Roman" w:cs="Times New Roman"/>
      <w:b/>
      <w:bCs/>
      <w:sz w:val="44"/>
      <w:szCs w:val="24"/>
      <w:lang w:val="es-ES"/>
    </w:rPr>
  </w:style>
  <w:style w:type="paragraph" w:customStyle="1" w:styleId="Tabla2Subtitulos">
    <w:name w:val="Tabla 2 Subtitulos"/>
    <w:basedOn w:val="Titulo2Toc2"/>
    <w:link w:val="Tabla2SubtitulosCar"/>
    <w:qFormat/>
    <w:rsid w:val="00E04DB1"/>
    <w:rPr>
      <w:lang w:val="es-ES"/>
    </w:rPr>
  </w:style>
  <w:style w:type="character" w:customStyle="1" w:styleId="Titulo1Toc2Car">
    <w:name w:val="Titulo 1 Toc 2 Car"/>
    <w:link w:val="Titulo1Toc2"/>
    <w:rsid w:val="00E04DB1"/>
    <w:rPr>
      <w:rFonts w:ascii="Century Gothic" w:eastAsia="Times New Roman" w:hAnsi="Century Gothic" w:cs="Times New Roman"/>
      <w:b/>
      <w:sz w:val="28"/>
      <w:szCs w:val="24"/>
    </w:rPr>
  </w:style>
  <w:style w:type="character" w:customStyle="1" w:styleId="Tabla2TituloCar">
    <w:name w:val="Tabla 2 Titulo Car"/>
    <w:link w:val="Tabla2Titulo"/>
    <w:rsid w:val="00E04DB1"/>
    <w:rPr>
      <w:rFonts w:ascii="Century Gothic" w:eastAsia="Times New Roman" w:hAnsi="Century Gothic" w:cs="Times New Roman"/>
      <w:b/>
      <w:bCs/>
      <w:sz w:val="28"/>
      <w:szCs w:val="24"/>
      <w:lang w:val="es-ES"/>
    </w:rPr>
  </w:style>
  <w:style w:type="paragraph" w:customStyle="1" w:styleId="Tabla3titulo">
    <w:name w:val="Tabla3 titulo"/>
    <w:basedOn w:val="Titulo1Toc3"/>
    <w:link w:val="Tabla3tituloCar"/>
    <w:qFormat/>
    <w:rsid w:val="00E04DB1"/>
    <w:rPr>
      <w:bCs/>
      <w:lang w:val="es-ES"/>
    </w:rPr>
  </w:style>
  <w:style w:type="character" w:customStyle="1" w:styleId="Heading1-ClausenameCar">
    <w:name w:val="Heading 1- Clause name Car"/>
    <w:link w:val="Heading1-Clausename"/>
    <w:rsid w:val="00E04DB1"/>
    <w:rPr>
      <w:rFonts w:ascii="Times New Roman" w:eastAsia="Times New Roman" w:hAnsi="Times New Roman" w:cs="Times New Roman"/>
      <w:b/>
      <w:sz w:val="24"/>
      <w:szCs w:val="24"/>
    </w:rPr>
  </w:style>
  <w:style w:type="character" w:customStyle="1" w:styleId="Sec1-ClausesCar">
    <w:name w:val="Sec1-Clauses Car"/>
    <w:link w:val="Sec1-Clauses"/>
    <w:rsid w:val="00E04DB1"/>
    <w:rPr>
      <w:rFonts w:ascii="Times New Roman" w:eastAsia="Times New Roman" w:hAnsi="Times New Roman" w:cs="Times New Roman"/>
      <w:b/>
      <w:sz w:val="24"/>
      <w:szCs w:val="24"/>
    </w:rPr>
  </w:style>
  <w:style w:type="character" w:customStyle="1" w:styleId="Sec1-ClausesAfter10pt1Car">
    <w:name w:val="Sec1-Clauses + After:  10 pt1 Car"/>
    <w:link w:val="Sec1-ClausesAfter10pt1"/>
    <w:rsid w:val="00E04DB1"/>
    <w:rPr>
      <w:rFonts w:ascii="Century Gothic" w:eastAsia="Times New Roman" w:hAnsi="Century Gothic" w:cs="Times New Roman"/>
      <w:b/>
      <w:bCs/>
      <w:sz w:val="20"/>
      <w:szCs w:val="20"/>
    </w:rPr>
  </w:style>
  <w:style w:type="character" w:customStyle="1" w:styleId="Titulo2Toc2Car">
    <w:name w:val="Titulo 2 Toc 2 Car"/>
    <w:link w:val="Titulo2Toc2"/>
    <w:rsid w:val="00E04DB1"/>
    <w:rPr>
      <w:rFonts w:ascii="Century Gothic" w:eastAsia="Times New Roman" w:hAnsi="Century Gothic" w:cs="Times New Roman"/>
      <w:b/>
      <w:bCs/>
      <w:sz w:val="20"/>
      <w:szCs w:val="20"/>
    </w:rPr>
  </w:style>
  <w:style w:type="character" w:customStyle="1" w:styleId="Tabla2SubtitulosCar">
    <w:name w:val="Tabla 2 Subtitulos Car"/>
    <w:link w:val="Tabla2Subtitulos"/>
    <w:rsid w:val="00E04DB1"/>
    <w:rPr>
      <w:rFonts w:ascii="Century Gothic" w:eastAsia="Times New Roman" w:hAnsi="Century Gothic" w:cs="Times New Roman"/>
      <w:b/>
      <w:bCs/>
      <w:sz w:val="20"/>
      <w:szCs w:val="20"/>
      <w:lang w:val="es-ES"/>
    </w:rPr>
  </w:style>
  <w:style w:type="paragraph" w:customStyle="1" w:styleId="Tanla4titulo">
    <w:name w:val="Tanla4 titulo"/>
    <w:basedOn w:val="Titulo1Toc4"/>
    <w:link w:val="Tanla4tituloCar"/>
    <w:qFormat/>
    <w:rsid w:val="00E04DB1"/>
    <w:rPr>
      <w:bCs/>
      <w:lang w:val="es-ES"/>
    </w:rPr>
  </w:style>
  <w:style w:type="character" w:customStyle="1" w:styleId="Titulo1Toc3Car">
    <w:name w:val="Titulo 1 Toc 3 Car"/>
    <w:link w:val="Titulo1Toc3"/>
    <w:rsid w:val="00E04DB1"/>
    <w:rPr>
      <w:rFonts w:ascii="Times New Roman" w:eastAsia="Times New Roman" w:hAnsi="Times New Roman" w:cs="Times New Roman"/>
      <w:b/>
      <w:sz w:val="24"/>
      <w:szCs w:val="24"/>
      <w:lang w:val="en-US"/>
    </w:rPr>
  </w:style>
  <w:style w:type="character" w:customStyle="1" w:styleId="Tabla3tituloCar">
    <w:name w:val="Tabla3 titulo Car"/>
    <w:link w:val="Tabla3titulo"/>
    <w:rsid w:val="00E04DB1"/>
    <w:rPr>
      <w:rFonts w:ascii="Times New Roman" w:eastAsia="Times New Roman" w:hAnsi="Times New Roman" w:cs="Times New Roman"/>
      <w:b/>
      <w:bCs/>
      <w:sz w:val="24"/>
      <w:szCs w:val="24"/>
      <w:lang w:val="es-ES"/>
    </w:rPr>
  </w:style>
  <w:style w:type="paragraph" w:customStyle="1" w:styleId="Tabla6titulo">
    <w:name w:val="Tabla6 titulo"/>
    <w:basedOn w:val="Titulo1Toc5"/>
    <w:link w:val="Tabla6tituloCar"/>
    <w:qFormat/>
    <w:rsid w:val="00E04DB1"/>
    <w:rPr>
      <w:bCs/>
      <w:lang w:val="es-ES"/>
    </w:rPr>
  </w:style>
  <w:style w:type="character" w:customStyle="1" w:styleId="SectionVHeaderCar">
    <w:name w:val="Section V. Header Car"/>
    <w:link w:val="SectionVHeader"/>
    <w:rsid w:val="00E04DB1"/>
    <w:rPr>
      <w:rFonts w:ascii="Times New Roman" w:eastAsia="Times New Roman" w:hAnsi="Times New Roman" w:cs="Times New Roman"/>
      <w:b/>
      <w:sz w:val="32"/>
      <w:szCs w:val="24"/>
    </w:rPr>
  </w:style>
  <w:style w:type="character" w:customStyle="1" w:styleId="Titulo1Toc4Car">
    <w:name w:val="Titulo 1 Toc 4 Car"/>
    <w:link w:val="Titulo1Toc4"/>
    <w:rsid w:val="00E04DB1"/>
    <w:rPr>
      <w:rFonts w:ascii="Times New Roman" w:eastAsia="Times New Roman" w:hAnsi="Times New Roman" w:cs="Times New Roman"/>
      <w:b/>
      <w:sz w:val="32"/>
      <w:szCs w:val="24"/>
    </w:rPr>
  </w:style>
  <w:style w:type="character" w:customStyle="1" w:styleId="Tanla4tituloCar">
    <w:name w:val="Tanla4 titulo Car"/>
    <w:link w:val="Tanla4titulo"/>
    <w:rsid w:val="00E04DB1"/>
    <w:rPr>
      <w:rFonts w:ascii="Times New Roman" w:eastAsia="Times New Roman" w:hAnsi="Times New Roman" w:cs="Times New Roman"/>
      <w:b/>
      <w:bCs/>
      <w:sz w:val="32"/>
      <w:szCs w:val="24"/>
      <w:lang w:val="es-ES"/>
    </w:rPr>
  </w:style>
  <w:style w:type="paragraph" w:customStyle="1" w:styleId="Tabla7Titulos">
    <w:name w:val="Tabla7 Titulos"/>
    <w:basedOn w:val="Titulo1TOC6"/>
    <w:link w:val="Tabla7TitulosCar"/>
    <w:qFormat/>
    <w:rsid w:val="00E04DB1"/>
    <w:rPr>
      <w:lang w:val="es-ES"/>
    </w:rPr>
  </w:style>
  <w:style w:type="character" w:customStyle="1" w:styleId="SectionVIHeaderCar">
    <w:name w:val="Section VI. Header Car"/>
    <w:link w:val="SectionVIHeader"/>
    <w:rsid w:val="00E04DB1"/>
    <w:rPr>
      <w:rFonts w:ascii="Times New Roman" w:eastAsia="Times New Roman" w:hAnsi="Times New Roman" w:cs="Times New Roman"/>
      <w:b/>
      <w:sz w:val="32"/>
      <w:szCs w:val="24"/>
    </w:rPr>
  </w:style>
  <w:style w:type="character" w:customStyle="1" w:styleId="Titulo1Toc5Car">
    <w:name w:val="Titulo 1 Toc 5 Car"/>
    <w:link w:val="Titulo1Toc5"/>
    <w:rsid w:val="00E04DB1"/>
    <w:rPr>
      <w:rFonts w:ascii="Times New Roman" w:eastAsia="Times New Roman" w:hAnsi="Times New Roman" w:cs="Times New Roman"/>
      <w:b/>
      <w:sz w:val="32"/>
      <w:szCs w:val="24"/>
    </w:rPr>
  </w:style>
  <w:style w:type="character" w:customStyle="1" w:styleId="Tabla6tituloCar">
    <w:name w:val="Tabla6 titulo Car"/>
    <w:link w:val="Tabla6titulo"/>
    <w:rsid w:val="00E04DB1"/>
    <w:rPr>
      <w:rFonts w:ascii="Times New Roman" w:eastAsia="Times New Roman" w:hAnsi="Times New Roman" w:cs="Times New Roman"/>
      <w:b/>
      <w:bCs/>
      <w:sz w:val="32"/>
      <w:szCs w:val="24"/>
      <w:lang w:val="es-ES"/>
    </w:rPr>
  </w:style>
  <w:style w:type="paragraph" w:customStyle="1" w:styleId="Tabla8titulo">
    <w:name w:val="Tabla8 titulo"/>
    <w:basedOn w:val="S9Header"/>
    <w:link w:val="Tabla8tituloCar"/>
    <w:qFormat/>
    <w:rsid w:val="00E04DB1"/>
    <w:rPr>
      <w:lang w:val="es-ES"/>
    </w:rPr>
  </w:style>
  <w:style w:type="character" w:customStyle="1" w:styleId="Sec8ClausesCar">
    <w:name w:val="Sec 8 Clauses Car"/>
    <w:link w:val="Sec8Clauses"/>
    <w:rsid w:val="00E04DB1"/>
    <w:rPr>
      <w:rFonts w:ascii="Century Gothic" w:eastAsia="Times New Roman" w:hAnsi="Century Gothic" w:cs="Times New Roman"/>
      <w:b/>
      <w:bCs/>
      <w:sz w:val="20"/>
      <w:szCs w:val="20"/>
    </w:rPr>
  </w:style>
  <w:style w:type="character" w:customStyle="1" w:styleId="Titulo1TOC6Car">
    <w:name w:val="Titulo 1 TOC 6 Car"/>
    <w:link w:val="Titulo1TOC6"/>
    <w:rsid w:val="00E04DB1"/>
    <w:rPr>
      <w:rFonts w:ascii="Century Gothic" w:eastAsia="Times New Roman" w:hAnsi="Century Gothic" w:cs="Times New Roman"/>
      <w:b/>
      <w:bCs/>
      <w:sz w:val="20"/>
      <w:szCs w:val="20"/>
    </w:rPr>
  </w:style>
  <w:style w:type="character" w:customStyle="1" w:styleId="Tabla7TitulosCar">
    <w:name w:val="Tabla7 Titulos Car"/>
    <w:link w:val="Tabla7Titulos"/>
    <w:rsid w:val="00E04DB1"/>
    <w:rPr>
      <w:rFonts w:ascii="Century Gothic" w:eastAsia="Times New Roman" w:hAnsi="Century Gothic" w:cs="Times New Roman"/>
      <w:b/>
      <w:bCs/>
      <w:sz w:val="20"/>
      <w:szCs w:val="20"/>
      <w:lang w:val="es-ES"/>
    </w:rPr>
  </w:style>
  <w:style w:type="character" w:customStyle="1" w:styleId="S9HeaderCar">
    <w:name w:val="S9 Header Car"/>
    <w:link w:val="S9Header"/>
    <w:rsid w:val="00E04DB1"/>
    <w:rPr>
      <w:rFonts w:ascii="Times New Roman" w:eastAsia="Times New Roman" w:hAnsi="Times New Roman" w:cs="Times New Roman"/>
      <w:b/>
      <w:sz w:val="36"/>
      <w:szCs w:val="20"/>
    </w:rPr>
  </w:style>
  <w:style w:type="character" w:customStyle="1" w:styleId="Tabla8tituloCar">
    <w:name w:val="Tabla8 titulo Car"/>
    <w:link w:val="Tabla8titulo"/>
    <w:rsid w:val="00E04DB1"/>
    <w:rPr>
      <w:rFonts w:ascii="Times New Roman" w:eastAsia="Times New Roman" w:hAnsi="Times New Roman" w:cs="Times New Roman"/>
      <w:b/>
      <w:sz w:val="36"/>
      <w:szCs w:val="20"/>
      <w:lang w:val="es-ES"/>
    </w:rPr>
  </w:style>
  <w:style w:type="character" w:customStyle="1" w:styleId="UnresolvedMention1">
    <w:name w:val="Unresolved Mention1"/>
    <w:uiPriority w:val="99"/>
    <w:semiHidden/>
    <w:unhideWhenUsed/>
    <w:rsid w:val="00E04DB1"/>
    <w:rPr>
      <w:color w:val="605E5C"/>
      <w:shd w:val="clear" w:color="auto" w:fill="E1DFDD"/>
    </w:rPr>
  </w:style>
  <w:style w:type="paragraph" w:customStyle="1" w:styleId="A3-heading2">
    <w:name w:val="A3-heading2"/>
    <w:basedOn w:val="Normal"/>
    <w:rsid w:val="00E04DB1"/>
    <w:pPr>
      <w:keepNext/>
      <w:keepLines/>
      <w:spacing w:before="200" w:after="200"/>
      <w:jc w:val="center"/>
    </w:pPr>
    <w:rPr>
      <w:b/>
      <w:bCs/>
      <w:sz w:val="28"/>
      <w:lang w:val="es-ES_tradnl"/>
    </w:rPr>
  </w:style>
  <w:style w:type="paragraph" w:customStyle="1" w:styleId="A4-heading2">
    <w:name w:val="A4-heading2"/>
    <w:basedOn w:val="Normal"/>
    <w:rsid w:val="00E04DB1"/>
    <w:pPr>
      <w:keepNext/>
      <w:keepLines/>
      <w:spacing w:before="200" w:after="200"/>
      <w:jc w:val="center"/>
    </w:pPr>
    <w:rPr>
      <w:b/>
      <w:bCs/>
      <w:sz w:val="28"/>
      <w:lang w:val="es-ES_tradnl"/>
    </w:rPr>
  </w:style>
  <w:style w:type="paragraph" w:customStyle="1" w:styleId="A4-heading3">
    <w:name w:val="A4-heading3"/>
    <w:basedOn w:val="Normal"/>
    <w:rsid w:val="00E04DB1"/>
    <w:pPr>
      <w:ind w:left="432" w:hanging="432"/>
    </w:pPr>
    <w:rPr>
      <w:b/>
      <w:bCs/>
      <w:lang w:val="es-ES_tradnl"/>
    </w:rPr>
  </w:style>
  <w:style w:type="paragraph" w:styleId="Lista3">
    <w:name w:val="List 3"/>
    <w:basedOn w:val="Normal"/>
    <w:semiHidden/>
    <w:unhideWhenUsed/>
    <w:rsid w:val="00E04DB1"/>
    <w:pPr>
      <w:ind w:left="849" w:hanging="283"/>
      <w:contextualSpacing/>
    </w:pPr>
  </w:style>
  <w:style w:type="table" w:customStyle="1" w:styleId="Tablaconcuadrcula1">
    <w:name w:val="Tabla con cuadrícula1"/>
    <w:basedOn w:val="Tablanormal"/>
    <w:next w:val="Tablaconcuadrcula"/>
    <w:uiPriority w:val="39"/>
    <w:rsid w:val="00E04DB1"/>
    <w:pPr>
      <w:spacing w:after="0" w:line="240" w:lineRule="auto"/>
    </w:pPr>
    <w:rPr>
      <w:rFonts w:ascii="Calibri" w:eastAsia="Calibri" w:hAnsi="Calibri" w:cs="Times New Roman"/>
      <w:lang w:val="es-BO"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uestoCar">
    <w:name w:val="Puesto Car"/>
    <w:link w:val="a"/>
    <w:rsid w:val="00E04DB1"/>
    <w:rPr>
      <w:b/>
      <w:sz w:val="48"/>
    </w:rPr>
  </w:style>
  <w:style w:type="character" w:styleId="Textodelmarcadordeposicin">
    <w:name w:val="Placeholder Text"/>
    <w:uiPriority w:val="99"/>
    <w:semiHidden/>
    <w:rsid w:val="00E04DB1"/>
    <w:rPr>
      <w:color w:val="808080"/>
    </w:rPr>
  </w:style>
  <w:style w:type="character" w:customStyle="1" w:styleId="fontstyle21">
    <w:name w:val="fontstyle21"/>
    <w:rsid w:val="00E04DB1"/>
    <w:rPr>
      <w:rFonts w:ascii="Calibri" w:hAnsi="Calibri" w:cs="Calibri" w:hint="default"/>
      <w:b w:val="0"/>
      <w:bCs w:val="0"/>
      <w:i w:val="0"/>
      <w:iCs w:val="0"/>
      <w:color w:val="000000"/>
      <w:sz w:val="22"/>
      <w:szCs w:val="22"/>
    </w:rPr>
  </w:style>
  <w:style w:type="character" w:customStyle="1" w:styleId="Mencinsinresolver">
    <w:name w:val="Mención sin resolver"/>
    <w:uiPriority w:val="99"/>
    <w:semiHidden/>
    <w:unhideWhenUsed/>
    <w:rsid w:val="00E04DB1"/>
    <w:rPr>
      <w:color w:val="605E5C"/>
      <w:shd w:val="clear" w:color="auto" w:fill="E1DFDD"/>
    </w:rPr>
  </w:style>
  <w:style w:type="paragraph" w:customStyle="1" w:styleId="Section3-Heading1">
    <w:name w:val="Section 3 - Heading 1"/>
    <w:basedOn w:val="Ttulo2"/>
    <w:link w:val="Section3-Heading1Car"/>
    <w:rsid w:val="00E04DB1"/>
    <w:pPr>
      <w:keepNext w:val="0"/>
      <w:keepLines w:val="0"/>
      <w:numPr>
        <w:ilvl w:val="0"/>
        <w:numId w:val="0"/>
      </w:numPr>
      <w:suppressAutoHyphens/>
      <w:jc w:val="center"/>
    </w:pPr>
    <w:rPr>
      <w:rFonts w:ascii="Times New Roman" w:eastAsia="Times New Roman" w:hAnsi="Times New Roman" w:cs="Times New Roman"/>
      <w:sz w:val="32"/>
      <w:szCs w:val="24"/>
      <w:lang w:val="es-ES"/>
    </w:rPr>
  </w:style>
  <w:style w:type="character" w:customStyle="1" w:styleId="Section3-Heading1Car">
    <w:name w:val="Section 3 - Heading 1 Car"/>
    <w:link w:val="Section3-Heading1"/>
    <w:rsid w:val="00E04DB1"/>
    <w:rPr>
      <w:rFonts w:ascii="Times New Roman" w:eastAsia="Times New Roman" w:hAnsi="Times New Roman" w:cs="Times New Roman"/>
      <w:b/>
      <w:sz w:val="32"/>
      <w:szCs w:val="24"/>
      <w:lang w:val="es-ES"/>
    </w:rPr>
  </w:style>
  <w:style w:type="paragraph" w:customStyle="1" w:styleId="TtuloColumna">
    <w:name w:val="TítuloColumna"/>
    <w:basedOn w:val="Normal"/>
    <w:rsid w:val="00E04DB1"/>
    <w:pPr>
      <w:jc w:val="center"/>
    </w:pPr>
    <w:rPr>
      <w:rFonts w:ascii="Arial" w:hAnsi="Arial"/>
      <w:b/>
      <w:caps/>
      <w:szCs w:val="20"/>
      <w:lang w:val="es-ES_tradnl" w:eastAsia="es-ES"/>
    </w:rPr>
  </w:style>
  <w:style w:type="paragraph" w:styleId="HTMLconformatoprevio">
    <w:name w:val="HTML Preformatted"/>
    <w:basedOn w:val="Normal"/>
    <w:link w:val="HTMLconformatoprevioCar"/>
    <w:uiPriority w:val="99"/>
    <w:unhideWhenUsed/>
    <w:rsid w:val="00E04D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ES_tradnl"/>
    </w:rPr>
  </w:style>
  <w:style w:type="character" w:customStyle="1" w:styleId="HTMLconformatoprevioCar">
    <w:name w:val="HTML con formato previo Car"/>
    <w:basedOn w:val="Fuentedeprrafopredeter"/>
    <w:link w:val="HTMLconformatoprevio"/>
    <w:uiPriority w:val="99"/>
    <w:rsid w:val="00E04DB1"/>
    <w:rPr>
      <w:rFonts w:ascii="Courier New" w:eastAsia="Times New Roman" w:hAnsi="Courier New" w:cs="Courier New"/>
      <w:sz w:val="20"/>
      <w:szCs w:val="24"/>
      <w:lang w:val="es-ES_tradnl"/>
    </w:rPr>
  </w:style>
  <w:style w:type="paragraph" w:customStyle="1" w:styleId="Section5-Heading1">
    <w:name w:val="Section 5 - Heading 1"/>
    <w:basedOn w:val="Ttulo2"/>
    <w:rsid w:val="00E04DB1"/>
    <w:pPr>
      <w:keepNext w:val="0"/>
      <w:keepLines w:val="0"/>
      <w:numPr>
        <w:ilvl w:val="0"/>
        <w:numId w:val="0"/>
      </w:numPr>
      <w:suppressAutoHyphens/>
      <w:spacing w:before="240"/>
      <w:jc w:val="center"/>
    </w:pPr>
    <w:rPr>
      <w:rFonts w:ascii="Times New Roman" w:eastAsia="Times New Roman" w:hAnsi="Times New Roman" w:cs="Times New Roman"/>
      <w:sz w:val="32"/>
      <w:szCs w:val="24"/>
      <w:lang w:val="es-ES"/>
    </w:rPr>
  </w:style>
  <w:style w:type="paragraph" w:customStyle="1" w:styleId="S10H1">
    <w:name w:val="S10 H1"/>
    <w:basedOn w:val="Ttulo2"/>
    <w:link w:val="S10H1Char"/>
    <w:qFormat/>
    <w:rsid w:val="00E04DB1"/>
    <w:pPr>
      <w:keepNext w:val="0"/>
      <w:keepLines w:val="0"/>
      <w:numPr>
        <w:ilvl w:val="0"/>
        <w:numId w:val="0"/>
      </w:numPr>
      <w:suppressAutoHyphens/>
      <w:jc w:val="center"/>
    </w:pPr>
    <w:rPr>
      <w:rFonts w:ascii="Times New Roman" w:eastAsia="Times New Roman" w:hAnsi="Times New Roman" w:cs="Times New Roman"/>
      <w:sz w:val="28"/>
      <w:szCs w:val="24"/>
      <w:lang w:val="es-ES"/>
    </w:rPr>
  </w:style>
  <w:style w:type="character" w:customStyle="1" w:styleId="S10H1Char">
    <w:name w:val="S10 H1 Char"/>
    <w:link w:val="S10H1"/>
    <w:rsid w:val="00E04DB1"/>
    <w:rPr>
      <w:rFonts w:ascii="Times New Roman" w:eastAsia="Times New Roman" w:hAnsi="Times New Roman" w:cs="Times New Roman"/>
      <w:b/>
      <w:sz w:val="28"/>
      <w:szCs w:val="24"/>
      <w:lang w:val="es-ES"/>
    </w:rPr>
  </w:style>
  <w:style w:type="paragraph" w:styleId="Sinespaciado">
    <w:name w:val="No Spacing"/>
    <w:aliases w:val="Normal Sangria,Párrafo Helvética"/>
    <w:link w:val="SinespaciadoCar"/>
    <w:uiPriority w:val="1"/>
    <w:qFormat/>
    <w:rsid w:val="00E04DB1"/>
    <w:pPr>
      <w:spacing w:after="0" w:line="240" w:lineRule="auto"/>
    </w:pPr>
    <w:rPr>
      <w:rFonts w:ascii="Calibri" w:eastAsia="Calibri" w:hAnsi="Calibri" w:cs="Times New Roman"/>
    </w:rPr>
  </w:style>
  <w:style w:type="character" w:customStyle="1" w:styleId="SinespaciadoCar">
    <w:name w:val="Sin espaciado Car"/>
    <w:aliases w:val="Normal Sangria Car,Párrafo Helvética Car"/>
    <w:link w:val="Sinespaciado"/>
    <w:uiPriority w:val="1"/>
    <w:qFormat/>
    <w:rsid w:val="00E04DB1"/>
    <w:rPr>
      <w:rFonts w:ascii="Calibri" w:eastAsia="Calibri" w:hAnsi="Calibri" w:cs="Times New Roman"/>
    </w:rPr>
  </w:style>
  <w:style w:type="table" w:customStyle="1" w:styleId="TableNormal">
    <w:name w:val="Table Normal"/>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04DB1"/>
    <w:pPr>
      <w:widowControl w:val="0"/>
      <w:autoSpaceDE w:val="0"/>
      <w:autoSpaceDN w:val="0"/>
    </w:pPr>
    <w:rPr>
      <w:rFonts w:ascii="Verdana" w:eastAsia="Verdana" w:hAnsi="Verdana" w:cs="Verdana"/>
      <w:sz w:val="22"/>
      <w:szCs w:val="22"/>
      <w:lang w:val="es-ES"/>
    </w:rPr>
  </w:style>
  <w:style w:type="character" w:customStyle="1" w:styleId="markedcontent">
    <w:name w:val="markedcontent"/>
    <w:rsid w:val="00E04DB1"/>
  </w:style>
  <w:style w:type="paragraph" w:customStyle="1" w:styleId="Ttulo10">
    <w:name w:val="Título1"/>
    <w:basedOn w:val="Normal"/>
    <w:qFormat/>
    <w:rsid w:val="00E04DB1"/>
    <w:pPr>
      <w:jc w:val="center"/>
    </w:pPr>
    <w:rPr>
      <w:rFonts w:ascii="Georgia" w:hAnsi="Georgia" w:cs="Georgia"/>
      <w:b/>
      <w:bCs/>
      <w:szCs w:val="20"/>
      <w:lang w:val="es-MX" w:eastAsia="es-ES"/>
    </w:rPr>
  </w:style>
  <w:style w:type="paragraph" w:customStyle="1" w:styleId="xl74">
    <w:name w:val="xl74"/>
    <w:basedOn w:val="Normal"/>
    <w:rsid w:val="00E04DB1"/>
    <w:pPr>
      <w:suppressAutoHyphens/>
      <w:spacing w:before="280" w:after="280"/>
      <w:jc w:val="center"/>
    </w:pPr>
    <w:rPr>
      <w:rFonts w:ascii="Arial" w:eastAsia="Arial Unicode MS" w:hAnsi="Arial" w:cs="Calibri"/>
      <w:b/>
      <w:bCs/>
      <w:lang w:val="es-ES" w:eastAsia="ar-SA"/>
    </w:rPr>
  </w:style>
  <w:style w:type="table" w:customStyle="1" w:styleId="Tablaconcuadrcula1clara-nfasis11">
    <w:name w:val="Tabla con cuadrícula 1 clara - Énfasis 11"/>
    <w:basedOn w:val="Tablanormal"/>
    <w:uiPriority w:val="46"/>
    <w:rsid w:val="00E04DB1"/>
    <w:pPr>
      <w:spacing w:after="0" w:line="240" w:lineRule="auto"/>
    </w:pPr>
    <w:rPr>
      <w:rFonts w:ascii="Calibri" w:eastAsia="Calibri" w:hAnsi="Calibri" w:cs="Times New Roman"/>
      <w:sz w:val="24"/>
      <w:szCs w:val="24"/>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SGEprrafo">
    <w:name w:val="SGE párrafo"/>
    <w:basedOn w:val="Normal"/>
    <w:rsid w:val="00E04DB1"/>
    <w:pPr>
      <w:suppressAutoHyphens/>
      <w:autoSpaceDN w:val="0"/>
      <w:spacing w:before="120" w:after="120"/>
      <w:jc w:val="both"/>
      <w:textAlignment w:val="baseline"/>
    </w:pPr>
    <w:rPr>
      <w:rFonts w:ascii="Calibri" w:eastAsia="Calibri" w:hAnsi="Calibri" w:cs="Calibri"/>
      <w:sz w:val="22"/>
      <w:szCs w:val="20"/>
      <w:lang w:eastAsia="zh-TW"/>
    </w:rPr>
  </w:style>
  <w:style w:type="paragraph" w:styleId="Descripcin">
    <w:name w:val="caption"/>
    <w:basedOn w:val="Normal"/>
    <w:next w:val="Normal"/>
    <w:uiPriority w:val="35"/>
    <w:unhideWhenUsed/>
    <w:qFormat/>
    <w:rsid w:val="00E04DB1"/>
    <w:pPr>
      <w:widowControl w:val="0"/>
      <w:autoSpaceDE w:val="0"/>
      <w:autoSpaceDN w:val="0"/>
      <w:jc w:val="center"/>
    </w:pPr>
    <w:rPr>
      <w:rFonts w:ascii="Calibri" w:eastAsia="Century Gothic" w:hAnsi="Calibri" w:cs="Century Gothic"/>
      <w:iCs/>
      <w:sz w:val="22"/>
      <w:szCs w:val="18"/>
      <w:lang w:val="es-ES" w:eastAsia="es-ES" w:bidi="es-ES"/>
    </w:rPr>
  </w:style>
  <w:style w:type="paragraph" w:customStyle="1" w:styleId="Estilo4">
    <w:name w:val="Estilo4"/>
    <w:basedOn w:val="Prrafodelista"/>
    <w:rsid w:val="00E04DB1"/>
    <w:pPr>
      <w:numPr>
        <w:numId w:val="46"/>
      </w:numPr>
      <w:autoSpaceDN w:val="0"/>
      <w:spacing w:after="0" w:line="240" w:lineRule="auto"/>
      <w:contextualSpacing w:val="0"/>
    </w:pPr>
    <w:rPr>
      <w:rFonts w:eastAsia="Calibri"/>
      <w:b/>
      <w:color w:val="7F7F7F"/>
      <w:lang w:val="es-ES_tradnl"/>
    </w:rPr>
  </w:style>
  <w:style w:type="numbering" w:customStyle="1" w:styleId="LFO20">
    <w:name w:val="LFO20"/>
    <w:basedOn w:val="Sinlista"/>
    <w:rsid w:val="00E04DB1"/>
    <w:pPr>
      <w:numPr>
        <w:numId w:val="45"/>
      </w:numPr>
    </w:pPr>
  </w:style>
  <w:style w:type="paragraph" w:customStyle="1" w:styleId="HeaderEvaCriteria">
    <w:name w:val="Header Eva Criteria"/>
    <w:basedOn w:val="Normal"/>
    <w:link w:val="HeaderEvaCriteriaChar"/>
    <w:qFormat/>
    <w:rsid w:val="00E04DB1"/>
    <w:rPr>
      <w:rFonts w:ascii="Times New Roman Bold" w:hAnsi="Times New Roman Bold"/>
      <w:b/>
      <w:sz w:val="32"/>
      <w:lang w:val="es-ES"/>
    </w:rPr>
  </w:style>
  <w:style w:type="character" w:customStyle="1" w:styleId="HeaderEvaCriteriaChar">
    <w:name w:val="Header Eva Criteria Char"/>
    <w:link w:val="HeaderEvaCriteria"/>
    <w:rsid w:val="00E04DB1"/>
    <w:rPr>
      <w:rFonts w:ascii="Times New Roman Bold" w:eastAsia="Times New Roman" w:hAnsi="Times New Roman Bold" w:cs="Times New Roman"/>
      <w:b/>
      <w:sz w:val="32"/>
      <w:szCs w:val="24"/>
      <w:lang w:val="es-ES"/>
    </w:rPr>
  </w:style>
  <w:style w:type="table" w:customStyle="1" w:styleId="TableNormal1">
    <w:name w:val="Table Normal1"/>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E04DB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jpfdse">
    <w:name w:val="jpfdse"/>
    <w:rsid w:val="00E04DB1"/>
  </w:style>
  <w:style w:type="character" w:customStyle="1" w:styleId="Mencinsinresolver1">
    <w:name w:val="Mención sin resolver1"/>
    <w:uiPriority w:val="99"/>
    <w:semiHidden/>
    <w:unhideWhenUsed/>
    <w:rsid w:val="00E04DB1"/>
    <w:rPr>
      <w:color w:val="605E5C"/>
      <w:shd w:val="clear" w:color="auto" w:fill="E1DFDD"/>
    </w:rPr>
  </w:style>
  <w:style w:type="character" w:styleId="Textoennegrita">
    <w:name w:val="Strong"/>
    <w:uiPriority w:val="22"/>
    <w:qFormat/>
    <w:rsid w:val="00E04D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60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inec.gob.ec" TargetMode="External"/><Relationship Id="rId13" Type="http://schemas.openxmlformats.org/officeDocument/2006/relationships/hyperlink" Target="https://www.worldbank.org/en/projects-operations/procurement/debarred-firms" TargetMode="External"/><Relationship Id="rId18" Type="http://schemas.openxmlformats.org/officeDocument/2006/relationships/hyperlink" Target="http://www.wetransfer.co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www.wetransfer.com" TargetMode="External"/><Relationship Id="rId7" Type="http://schemas.openxmlformats.org/officeDocument/2006/relationships/hyperlink" Target="https://www.ecuadorencifras.gob.ec/institucional/proyecto-red-de-proteccion-social-encuesta-nacional-de-desnutricion-infantil-endi/" TargetMode="External"/><Relationship Id="rId12" Type="http://schemas.openxmlformats.org/officeDocument/2006/relationships/hyperlink" Target="mailto:compras@inec.gob.ec" TargetMode="External"/><Relationship Id="rId17" Type="http://schemas.openxmlformats.org/officeDocument/2006/relationships/hyperlink" Target="mailto:compras@inec.gob.ec"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wetransfer.com" TargetMode="External"/><Relationship Id="rId20" Type="http://schemas.openxmlformats.org/officeDocument/2006/relationships/hyperlink" Target="mailto:compras@inec.gob.ec"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uadorencifras.gob.ec/institucional/proyecto-red-de-proteccion-social-encuesta-nacional-de-desnutricion-infantil-endi/"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ecuadorencifras.gob.ec/institucional/proyecto-red-de-proteccion-social-encuesta-nacional-de-desnutricion-infantil-endi/" TargetMode="External"/><Relationship Id="rId23" Type="http://schemas.openxmlformats.org/officeDocument/2006/relationships/header" Target="header1.xml"/><Relationship Id="rId28" Type="http://schemas.openxmlformats.org/officeDocument/2006/relationships/header" Target="header4.xml"/><Relationship Id="rId10" Type="http://schemas.openxmlformats.org/officeDocument/2006/relationships/hyperlink" Target="http://www.wetransfer.com" TargetMode="External"/><Relationship Id="rId19" Type="http://schemas.openxmlformats.org/officeDocument/2006/relationships/hyperlink" Target="mailto:compras@inec.gob.ec"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ompras@inec.gob.ec" TargetMode="External"/><Relationship Id="rId14" Type="http://schemas.openxmlformats.org/officeDocument/2006/relationships/hyperlink" Target="mailto:compras@inec.gob.ec" TargetMode="External"/><Relationship Id="rId22" Type="http://schemas.openxmlformats.org/officeDocument/2006/relationships/hyperlink" Target="mailto:compras@inec.gob.ec" TargetMode="External"/><Relationship Id="rId27" Type="http://schemas.openxmlformats.org/officeDocument/2006/relationships/header" Target="header3.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andrade\Documents\Plantillas%20personalizadas%20de%20Office\INEC.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INEC</Template>
  <TotalTime>226</TotalTime>
  <Pages>1</Pages>
  <Words>22594</Words>
  <Characters>124271</Characters>
  <Application>Microsoft Office Word</Application>
  <DocSecurity>0</DocSecurity>
  <Lines>1035</Lines>
  <Paragraphs>293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INEC Edisson Andrade</dc:creator>
  <cp:keywords/>
  <dc:description/>
  <cp:lastModifiedBy>INEC Cristian Sisa</cp:lastModifiedBy>
  <cp:revision>17</cp:revision>
  <cp:lastPrinted>2026-09-02T21:38:00Z</cp:lastPrinted>
  <dcterms:created xsi:type="dcterms:W3CDTF">2026-09-02T17:34:00Z</dcterms:created>
  <dcterms:modified xsi:type="dcterms:W3CDTF">2026-09-02T21:49:00Z</dcterms:modified>
</cp:coreProperties>
</file>