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E94" w:rsidRDefault="00A719D5">
      <w:r>
        <w:rPr>
          <w:noProof/>
          <w:lang w:eastAsia="es-EC"/>
        </w:rPr>
        <w:drawing>
          <wp:anchor distT="0" distB="0" distL="114300" distR="114300" simplePos="0" relativeHeight="251671552" behindDoc="1" locked="0" layoutInCell="1" allowOverlap="1" wp14:anchorId="5D306767" wp14:editId="3C4D0238">
            <wp:simplePos x="0" y="0"/>
            <wp:positionH relativeFrom="column">
              <wp:posOffset>-1087820</wp:posOffset>
            </wp:positionH>
            <wp:positionV relativeFrom="paragraph">
              <wp:posOffset>-882869</wp:posOffset>
            </wp:positionV>
            <wp:extent cx="7540369" cy="10670572"/>
            <wp:effectExtent l="0" t="0" r="381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0369" cy="106705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C2990"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F9D7059" wp14:editId="10774F13">
                <wp:simplePos x="0" y="0"/>
                <wp:positionH relativeFrom="column">
                  <wp:posOffset>-937260</wp:posOffset>
                </wp:positionH>
                <wp:positionV relativeFrom="paragraph">
                  <wp:posOffset>242570</wp:posOffset>
                </wp:positionV>
                <wp:extent cx="4705350" cy="1028700"/>
                <wp:effectExtent l="0" t="0" r="0" b="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0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7659A" w:rsidRPr="00C311DB" w:rsidRDefault="00C311DB" w:rsidP="00106287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646482"/>
                                <w:sz w:val="72"/>
                                <w:szCs w:val="100"/>
                                <w:lang w:val="es-ES"/>
                              </w:rPr>
                            </w:pPr>
                            <w:r w:rsidRPr="00C311DB">
                              <w:rPr>
                                <w:rFonts w:ascii="Century Gothic" w:hAnsi="Century Gothic"/>
                                <w:b/>
                                <w:bCs/>
                                <w:color w:val="646482"/>
                                <w:sz w:val="72"/>
                                <w:szCs w:val="100"/>
                                <w:lang w:val="es-ES"/>
                              </w:rPr>
                              <w:t>Guía de uso de base de datos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9D7059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margin-left:-73.8pt;margin-top:19.1pt;width:370.5pt;height:8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" filled="f" stroked="f" strokeweight=".5pt">
                <v:textbox inset="0,0,0,0">
                  <w:txbxContent>
                    <w:p w:rsidR="0007659A" w:rsidRPr="00C311DB" w:rsidRDefault="00C311DB" w:rsidP="00106287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646482"/>
                          <w:sz w:val="72"/>
                          <w:szCs w:val="100"/>
                          <w:lang w:val="es-ES"/>
                        </w:rPr>
                      </w:pPr>
                      <w:r w:rsidRPr="00C311DB">
                        <w:rPr>
                          <w:rFonts w:ascii="Century Gothic" w:hAnsi="Century Gothic"/>
                          <w:b/>
                          <w:bCs/>
                          <w:color w:val="646482"/>
                          <w:sz w:val="72"/>
                          <w:szCs w:val="100"/>
                          <w:lang w:val="es-ES"/>
                        </w:rPr>
                        <w:t>Guía de uso de base de datos</w:t>
                      </w:r>
                    </w:p>
                  </w:txbxContent>
                </v:textbox>
              </v:shape>
            </w:pict>
          </mc:Fallback>
        </mc:AlternateContent>
      </w:r>
    </w:p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1310DD"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23ED7AD" wp14:editId="523DC66D">
                <wp:simplePos x="0" y="0"/>
                <wp:positionH relativeFrom="column">
                  <wp:posOffset>-666667</wp:posOffset>
                </wp:positionH>
                <wp:positionV relativeFrom="paragraph">
                  <wp:posOffset>99667</wp:posOffset>
                </wp:positionV>
                <wp:extent cx="4492625" cy="1463040"/>
                <wp:effectExtent l="0" t="0" r="3175" b="3810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2625" cy="1463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311DB" w:rsidRPr="00C311DB" w:rsidRDefault="00C311DB" w:rsidP="00C311DB">
                            <w:pPr>
                              <w:jc w:val="center"/>
                              <w:rPr>
                                <w:rFonts w:ascii="Century Gothic" w:hAnsi="Century Gothic"/>
                                <w:color w:val="6E6E7C"/>
                                <w:sz w:val="40"/>
                                <w:szCs w:val="56"/>
                                <w:lang w:val="es-ES"/>
                              </w:rPr>
                            </w:pPr>
                            <w:r w:rsidRPr="00C311DB">
                              <w:rPr>
                                <w:rFonts w:ascii="Century Gothic" w:hAnsi="Century Gothic"/>
                                <w:color w:val="646482"/>
                                <w:sz w:val="48"/>
                                <w:szCs w:val="80"/>
                                <w:lang w:val="es-ES"/>
                              </w:rPr>
                              <w:t>Censo de Información</w:t>
                            </w:r>
                            <w:r w:rsidRPr="00C311DB">
                              <w:rPr>
                                <w:rFonts w:ascii="Century Gothic" w:hAnsi="Century Gothic"/>
                                <w:b/>
                                <w:bCs/>
                                <w:color w:val="6E6E7C"/>
                                <w:sz w:val="40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C311DB">
                              <w:rPr>
                                <w:rFonts w:ascii="Century Gothic" w:hAnsi="Century Gothic"/>
                                <w:color w:val="646482"/>
                                <w:sz w:val="48"/>
                                <w:szCs w:val="80"/>
                                <w:lang w:val="es-ES"/>
                              </w:rPr>
                              <w:t>Ambiental Económica en GAD Provinciales</w:t>
                            </w:r>
                          </w:p>
                          <w:p w:rsidR="0007659A" w:rsidRPr="00C311DB" w:rsidRDefault="0007659A" w:rsidP="00C311DB">
                            <w:pPr>
                              <w:jc w:val="center"/>
                              <w:rPr>
                                <w:rFonts w:ascii="Century Gothic" w:hAnsi="Century Gothic"/>
                                <w:color w:val="646482"/>
                                <w:sz w:val="48"/>
                                <w:szCs w:val="80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ED7AD" id="Cuadro de texto 6" o:spid="_x0000_s1027" type="#_x0000_t202" style="position:absolute;margin-left:-52.5pt;margin-top:7.85pt;width:353.75pt;height:115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" filled="f" stroked="f" strokeweight=".5pt">
                <v:textbox inset="0,0,0,0">
                  <w:txbxContent>
                    <w:p w:rsidR="00C311DB" w:rsidRPr="00C311DB" w:rsidRDefault="00C311DB" w:rsidP="00C311DB">
                      <w:pPr>
                        <w:jc w:val="center"/>
                        <w:rPr>
                          <w:rFonts w:ascii="Century Gothic" w:hAnsi="Century Gothic"/>
                          <w:color w:val="6E6E7C"/>
                          <w:sz w:val="40"/>
                          <w:szCs w:val="56"/>
                          <w:lang w:val="es-ES"/>
                        </w:rPr>
                      </w:pPr>
                      <w:r w:rsidRPr="00C311DB">
                        <w:rPr>
                          <w:rFonts w:ascii="Century Gothic" w:hAnsi="Century Gothic"/>
                          <w:color w:val="646482"/>
                          <w:sz w:val="48"/>
                          <w:szCs w:val="80"/>
                          <w:lang w:val="es-ES"/>
                        </w:rPr>
                        <w:t>Censo de Información</w:t>
                      </w:r>
                      <w:r w:rsidRPr="00C311DB">
                        <w:rPr>
                          <w:rFonts w:ascii="Century Gothic" w:hAnsi="Century Gothic"/>
                          <w:b/>
                          <w:bCs/>
                          <w:color w:val="6E6E7C"/>
                          <w:sz w:val="40"/>
                          <w:szCs w:val="56"/>
                          <w:lang w:val="es-ES"/>
                        </w:rPr>
                        <w:t xml:space="preserve"> </w:t>
                      </w:r>
                      <w:r w:rsidRPr="00C311DB">
                        <w:rPr>
                          <w:rFonts w:ascii="Century Gothic" w:hAnsi="Century Gothic"/>
                          <w:color w:val="646482"/>
                          <w:sz w:val="48"/>
                          <w:szCs w:val="80"/>
                          <w:lang w:val="es-ES"/>
                        </w:rPr>
                        <w:t>Ambiental Económica en GAD Provinciales</w:t>
                      </w:r>
                    </w:p>
                    <w:p w:rsidR="0007659A" w:rsidRPr="00C311DB" w:rsidRDefault="0007659A" w:rsidP="00C311DB">
                      <w:pPr>
                        <w:jc w:val="center"/>
                        <w:rPr>
                          <w:rFonts w:ascii="Century Gothic" w:hAnsi="Century Gothic"/>
                          <w:color w:val="646482"/>
                          <w:sz w:val="48"/>
                          <w:szCs w:val="80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1310DD"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4DF0B12" wp14:editId="70A5B4EC">
                <wp:simplePos x="0" y="0"/>
                <wp:positionH relativeFrom="column">
                  <wp:posOffset>404054</wp:posOffset>
                </wp:positionH>
                <wp:positionV relativeFrom="paragraph">
                  <wp:posOffset>13446</wp:posOffset>
                </wp:positionV>
                <wp:extent cx="2208530" cy="493486"/>
                <wp:effectExtent l="0" t="0" r="1270" b="1905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8530" cy="493486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B4E1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7659A" w:rsidRPr="00C311DB" w:rsidRDefault="00A719D5" w:rsidP="00106287">
                            <w:pPr>
                              <w:jc w:val="center"/>
                              <w:rPr>
                                <w:rFonts w:ascii="Century Gothic" w:hAnsi="Century Gothic"/>
                                <w:color w:val="FFFFFF" w:themeColor="background1"/>
                                <w:sz w:val="36"/>
                                <w:szCs w:val="44"/>
                                <w:lang w:val="es-E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 w:themeColor="background1"/>
                                <w:sz w:val="36"/>
                                <w:szCs w:val="44"/>
                                <w:lang w:val="es-ES"/>
                              </w:rPr>
                              <w:t>Junio</w:t>
                            </w:r>
                            <w:r w:rsidR="0007659A" w:rsidRPr="00C311DB">
                              <w:rPr>
                                <w:rFonts w:ascii="Century Gothic" w:hAnsi="Century Gothic"/>
                                <w:color w:val="FFFFFF" w:themeColor="background1"/>
                                <w:sz w:val="36"/>
                                <w:szCs w:val="44"/>
                                <w:lang w:val="es-ES"/>
                              </w:rPr>
                              <w:t>,</w:t>
                            </w:r>
                            <w:r>
                              <w:rPr>
                                <w:rFonts w:ascii="Century Gothic" w:hAnsi="Century Gothic"/>
                                <w:color w:val="FFFFFF" w:themeColor="background1"/>
                                <w:sz w:val="36"/>
                                <w:szCs w:val="44"/>
                                <w:lang w:val="es-ES"/>
                              </w:rPr>
                              <w:t xml:space="preserve"> 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DF0B12" id="Cuadro de texto 7" o:spid="_x0000_s1028" style="position:absolute;margin-left:31.8pt;margin-top:1.05pt;width:173.9pt;height:38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" fillcolor="#b4e164" stroked="f" strokeweight=".5pt">
                <v:textbox inset="0,0,0,0">
                  <w:txbxContent>
                    <w:p w:rsidR="0007659A" w:rsidRPr="00C311DB" w:rsidRDefault="00A719D5" w:rsidP="00106287">
                      <w:pPr>
                        <w:jc w:val="center"/>
                        <w:rPr>
                          <w:rFonts w:ascii="Century Gothic" w:hAnsi="Century Gothic"/>
                          <w:color w:val="FFFFFF" w:themeColor="background1"/>
                          <w:sz w:val="36"/>
                          <w:szCs w:val="44"/>
                          <w:lang w:val="es-ES"/>
                        </w:rPr>
                      </w:pPr>
                      <w:r>
                        <w:rPr>
                          <w:rFonts w:ascii="Century Gothic" w:hAnsi="Century Gothic"/>
                          <w:color w:val="FFFFFF" w:themeColor="background1"/>
                          <w:sz w:val="36"/>
                          <w:szCs w:val="44"/>
                          <w:lang w:val="es-ES"/>
                        </w:rPr>
                        <w:t>Junio</w:t>
                      </w:r>
                      <w:r w:rsidR="0007659A" w:rsidRPr="00C311DB">
                        <w:rPr>
                          <w:rFonts w:ascii="Century Gothic" w:hAnsi="Century Gothic"/>
                          <w:color w:val="FFFFFF" w:themeColor="background1"/>
                          <w:sz w:val="36"/>
                          <w:szCs w:val="44"/>
                          <w:lang w:val="es-ES"/>
                        </w:rPr>
                        <w:t>,</w:t>
                      </w:r>
                      <w:r>
                        <w:rPr>
                          <w:rFonts w:ascii="Century Gothic" w:hAnsi="Century Gothic"/>
                          <w:color w:val="FFFFFF" w:themeColor="background1"/>
                          <w:sz w:val="36"/>
                          <w:szCs w:val="44"/>
                          <w:lang w:val="es-ES"/>
                        </w:rPr>
                        <w:t xml:space="preserve"> 2023</w:t>
                      </w:r>
                    </w:p>
                  </w:txbxContent>
                </v:textbox>
              </v:roundrect>
            </w:pict>
          </mc:Fallback>
        </mc:AlternateContent>
      </w:r>
    </w:p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C311DB" w:rsidRPr="00C311DB" w:rsidRDefault="00C311DB" w:rsidP="00C311DB">
      <w:pPr>
        <w:tabs>
          <w:tab w:val="left" w:pos="8222"/>
        </w:tabs>
        <w:adjustRightInd w:val="0"/>
        <w:spacing w:before="15" w:line="276" w:lineRule="auto"/>
        <w:ind w:right="283"/>
        <w:jc w:val="both"/>
        <w:rPr>
          <w:rFonts w:ascii="Century Gothic" w:hAnsi="Century Gothic"/>
          <w:b/>
          <w:color w:val="646482"/>
          <w:lang w:val="es-ES"/>
        </w:rPr>
      </w:pPr>
      <w:r w:rsidRPr="00C311DB">
        <w:rPr>
          <w:rFonts w:ascii="Century Gothic" w:hAnsi="Century Gothic"/>
          <w:b/>
          <w:color w:val="646482"/>
          <w:lang w:val="es-ES"/>
        </w:rPr>
        <w:t>Guía sobre el uso de bases de datos del Censo de Información Ambiental Económica en Gobiernos Autónomos De</w:t>
      </w:r>
      <w:r w:rsidR="00A719D5">
        <w:rPr>
          <w:rFonts w:ascii="Century Gothic" w:hAnsi="Century Gothic"/>
          <w:b/>
          <w:color w:val="646482"/>
          <w:lang w:val="es-ES"/>
        </w:rPr>
        <w:t>scentralizados Provinciales 2022</w:t>
      </w: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C311DB" w:rsidRDefault="00C311DB" w:rsidP="00C311DB">
      <w:pPr>
        <w:tabs>
          <w:tab w:val="left" w:pos="8222"/>
        </w:tabs>
        <w:adjustRightInd w:val="0"/>
        <w:spacing w:before="15" w:line="276" w:lineRule="auto"/>
        <w:ind w:right="283"/>
        <w:jc w:val="both"/>
        <w:rPr>
          <w:rFonts w:ascii="Century Gothic" w:hAnsi="Century Gothic"/>
          <w:b/>
          <w:color w:val="646482"/>
          <w:lang w:val="es-ES"/>
        </w:rPr>
      </w:pPr>
      <w:r w:rsidRPr="00C311DB">
        <w:rPr>
          <w:rFonts w:ascii="Century Gothic" w:hAnsi="Century Gothic"/>
          <w:b/>
          <w:color w:val="646482"/>
          <w:lang w:val="es-ES"/>
        </w:rPr>
        <w:t>Dirección responsable del contenido:</w:t>
      </w:r>
    </w:p>
    <w:p w:rsidR="00C311DB" w:rsidRPr="00EC353E" w:rsidRDefault="00C311DB" w:rsidP="00C311DB">
      <w:pPr>
        <w:jc w:val="both"/>
        <w:rPr>
          <w:rFonts w:ascii="Century Gothic" w:hAnsi="Century Gothic"/>
        </w:rPr>
      </w:pPr>
      <w:r w:rsidRPr="00EC353E">
        <w:rPr>
          <w:rFonts w:ascii="Century Gothic" w:hAnsi="Century Gothic"/>
        </w:rPr>
        <w:t>Dirección de Estadísticas Agropecuarias y Ambientales</w:t>
      </w: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C311DB" w:rsidRDefault="00C311DB" w:rsidP="00C311DB">
      <w:pPr>
        <w:tabs>
          <w:tab w:val="left" w:pos="8222"/>
        </w:tabs>
        <w:adjustRightInd w:val="0"/>
        <w:spacing w:before="15" w:line="276" w:lineRule="auto"/>
        <w:ind w:right="283"/>
        <w:jc w:val="both"/>
        <w:rPr>
          <w:rFonts w:ascii="Century Gothic" w:hAnsi="Century Gothic"/>
          <w:b/>
          <w:color w:val="646482"/>
          <w:lang w:val="es-ES"/>
        </w:rPr>
      </w:pPr>
      <w:r w:rsidRPr="00C311DB">
        <w:rPr>
          <w:rFonts w:ascii="Century Gothic" w:hAnsi="Century Gothic"/>
          <w:b/>
          <w:color w:val="646482"/>
          <w:lang w:val="es-ES"/>
        </w:rPr>
        <w:t xml:space="preserve">Realizadores: </w:t>
      </w:r>
    </w:p>
    <w:p w:rsidR="009F73C3" w:rsidRDefault="009F73C3" w:rsidP="00C311D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Paola Guerra</w:t>
      </w:r>
    </w:p>
    <w:p w:rsidR="009F73C3" w:rsidRDefault="009F73C3" w:rsidP="00C311D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Johanna Andrade</w:t>
      </w:r>
    </w:p>
    <w:p w:rsidR="00B670B1" w:rsidRDefault="00B670B1" w:rsidP="00C311DB">
      <w:pPr>
        <w:jc w:val="both"/>
        <w:rPr>
          <w:rFonts w:ascii="Century Gothic" w:hAnsi="Century Gothic"/>
        </w:rPr>
      </w:pPr>
    </w:p>
    <w:p w:rsidR="00B670B1" w:rsidRPr="00C311DB" w:rsidRDefault="00B670B1" w:rsidP="00B670B1">
      <w:pPr>
        <w:tabs>
          <w:tab w:val="left" w:pos="8222"/>
        </w:tabs>
        <w:adjustRightInd w:val="0"/>
        <w:spacing w:before="15" w:line="276" w:lineRule="auto"/>
        <w:ind w:right="283"/>
        <w:jc w:val="both"/>
        <w:rPr>
          <w:rFonts w:ascii="Century Gothic" w:hAnsi="Century Gothic"/>
          <w:b/>
          <w:color w:val="646482"/>
          <w:lang w:val="es-ES"/>
        </w:rPr>
      </w:pPr>
      <w:r w:rsidRPr="00C311DB">
        <w:rPr>
          <w:rFonts w:ascii="Century Gothic" w:hAnsi="Century Gothic"/>
          <w:b/>
          <w:color w:val="646482"/>
          <w:lang w:val="es-ES"/>
        </w:rPr>
        <w:t>Re</w:t>
      </w:r>
      <w:r>
        <w:rPr>
          <w:rFonts w:ascii="Century Gothic" w:hAnsi="Century Gothic"/>
          <w:b/>
          <w:color w:val="646482"/>
          <w:lang w:val="es-ES"/>
        </w:rPr>
        <w:t>visado</w:t>
      </w:r>
      <w:r w:rsidRPr="00C311DB">
        <w:rPr>
          <w:rFonts w:ascii="Century Gothic" w:hAnsi="Century Gothic"/>
          <w:b/>
          <w:color w:val="646482"/>
          <w:lang w:val="es-ES"/>
        </w:rPr>
        <w:t xml:space="preserve">: </w:t>
      </w:r>
    </w:p>
    <w:p w:rsidR="00B670B1" w:rsidRDefault="00B670B1" w:rsidP="00B670B1">
      <w:pPr>
        <w:jc w:val="both"/>
        <w:rPr>
          <w:rFonts w:ascii="Century Gothic" w:hAnsi="Century Gothic"/>
        </w:rPr>
      </w:pPr>
      <w:r w:rsidRPr="00EC353E">
        <w:rPr>
          <w:rFonts w:ascii="Century Gothic" w:hAnsi="Century Gothic"/>
        </w:rPr>
        <w:t xml:space="preserve">Carlos Pilataxi </w:t>
      </w:r>
      <w:r>
        <w:rPr>
          <w:rFonts w:ascii="Century Gothic" w:hAnsi="Century Gothic"/>
        </w:rPr>
        <w:t xml:space="preserve"> </w:t>
      </w:r>
    </w:p>
    <w:p w:rsidR="00B670B1" w:rsidRDefault="00B670B1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C311DB" w:rsidRDefault="00C311DB" w:rsidP="00C311DB">
      <w:pPr>
        <w:tabs>
          <w:tab w:val="left" w:pos="8222"/>
        </w:tabs>
        <w:adjustRightInd w:val="0"/>
        <w:spacing w:before="15" w:line="276" w:lineRule="auto"/>
        <w:ind w:right="283"/>
        <w:jc w:val="both"/>
        <w:rPr>
          <w:rFonts w:ascii="Century Gothic" w:hAnsi="Century Gothic"/>
          <w:b/>
          <w:color w:val="646482"/>
          <w:lang w:val="es-ES"/>
        </w:rPr>
      </w:pPr>
      <w:r w:rsidRPr="00C311DB">
        <w:rPr>
          <w:rFonts w:ascii="Century Gothic" w:hAnsi="Century Gothic"/>
          <w:b/>
          <w:color w:val="646482"/>
          <w:lang w:val="es-ES"/>
        </w:rPr>
        <w:t>Director de Estadísticas Agropecuarias y Ambientales:</w:t>
      </w:r>
    </w:p>
    <w:p w:rsidR="00C311DB" w:rsidRPr="00EC353E" w:rsidRDefault="00C311DB" w:rsidP="00C311DB">
      <w:pPr>
        <w:jc w:val="both"/>
        <w:rPr>
          <w:rFonts w:ascii="Century Gothic" w:hAnsi="Century Gothic"/>
        </w:rPr>
      </w:pPr>
      <w:r w:rsidRPr="00EC353E">
        <w:rPr>
          <w:rFonts w:ascii="Century Gothic" w:hAnsi="Century Gothic"/>
        </w:rPr>
        <w:t>Armando Salazar</w:t>
      </w: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C311DB" w:rsidRDefault="00C311DB" w:rsidP="00C311DB">
      <w:pPr>
        <w:tabs>
          <w:tab w:val="left" w:pos="8222"/>
        </w:tabs>
        <w:adjustRightInd w:val="0"/>
        <w:spacing w:before="15" w:line="276" w:lineRule="auto"/>
        <w:ind w:right="283"/>
        <w:jc w:val="both"/>
        <w:rPr>
          <w:rFonts w:ascii="Century Gothic" w:hAnsi="Century Gothic"/>
          <w:b/>
          <w:color w:val="646482"/>
          <w:lang w:val="es-ES"/>
        </w:rPr>
      </w:pPr>
      <w:r w:rsidRPr="00C311DB">
        <w:rPr>
          <w:rFonts w:ascii="Century Gothic" w:hAnsi="Century Gothic"/>
          <w:b/>
          <w:color w:val="646482"/>
          <w:lang w:val="es-ES"/>
        </w:rPr>
        <w:t>Coordinador General Técnico de Producción Estadística:</w:t>
      </w:r>
    </w:p>
    <w:p w:rsidR="00C311DB" w:rsidRPr="00EC353E" w:rsidRDefault="00C311DB" w:rsidP="00C311D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Julio Muñoz</w:t>
      </w: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sdt>
      <w:sdtPr>
        <w:rPr>
          <w:rFonts w:asciiTheme="minorHAnsi" w:eastAsiaTheme="minorHAnsi" w:hAnsiTheme="minorHAnsi" w:cstheme="minorBidi"/>
          <w:color w:val="auto"/>
          <w:sz w:val="24"/>
          <w:szCs w:val="24"/>
          <w:lang w:val="es-ES" w:eastAsia="en-US"/>
        </w:rPr>
        <w:id w:val="17653483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51BFD" w:rsidRPr="00B77E78" w:rsidRDefault="008F5B1F">
          <w:pPr>
            <w:pStyle w:val="TtulodeTDC"/>
            <w:rPr>
              <w:rFonts w:ascii="Century Gothic" w:hAnsi="Century Gothic"/>
              <w:b/>
              <w:color w:val="auto"/>
              <w:lang w:val="es-ES"/>
            </w:rPr>
          </w:pPr>
          <w:r w:rsidRPr="00B77E78">
            <w:rPr>
              <w:rFonts w:ascii="Century Gothic" w:hAnsi="Century Gothic"/>
              <w:b/>
              <w:color w:val="auto"/>
              <w:lang w:val="es-ES"/>
            </w:rPr>
            <w:t>INDICE DE CONTENIDO</w:t>
          </w:r>
        </w:p>
        <w:p w:rsidR="008F5B1F" w:rsidRPr="008F5B1F" w:rsidRDefault="008F5B1F" w:rsidP="008F5B1F">
          <w:pPr>
            <w:rPr>
              <w:lang w:val="es-ES" w:eastAsia="es-EC"/>
            </w:rPr>
          </w:pPr>
        </w:p>
        <w:p w:rsidR="00051BFD" w:rsidRDefault="00051BFD">
          <w:pPr>
            <w:pStyle w:val="TDC1"/>
            <w:tabs>
              <w:tab w:val="left" w:pos="440"/>
              <w:tab w:val="right" w:leader="dot" w:pos="8488"/>
            </w:tabs>
            <w:rPr>
              <w:rFonts w:eastAsiaTheme="minorEastAsia"/>
              <w:noProof/>
              <w:sz w:val="22"/>
              <w:szCs w:val="22"/>
              <w:lang w:eastAsia="es-EC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5727922" w:history="1">
            <w:r w:rsidRPr="003E7CAD">
              <w:rPr>
                <w:rStyle w:val="Hipervnculo"/>
                <w:rFonts w:ascii="Century Gothic" w:hAnsi="Century Gothic" w:cs="Calibri"/>
                <w:noProof/>
              </w:rPr>
              <w:t>1.</w:t>
            </w:r>
            <w:r>
              <w:rPr>
                <w:rFonts w:eastAsiaTheme="minorEastAsia"/>
                <w:noProof/>
                <w:sz w:val="22"/>
                <w:szCs w:val="22"/>
                <w:lang w:eastAsia="es-EC"/>
              </w:rPr>
              <w:tab/>
            </w:r>
            <w:r w:rsidRPr="003E7CAD">
              <w:rPr>
                <w:rStyle w:val="Hipervnculo"/>
                <w:rFonts w:ascii="Century Gothic" w:hAnsi="Century Gothic" w:cs="Calibri"/>
                <w:noProof/>
              </w:rPr>
              <w:t>INTRODUCCIÓN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_Toc135727922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1BFD" w:rsidRDefault="0003200D">
          <w:pPr>
            <w:pStyle w:val="TDC1"/>
            <w:tabs>
              <w:tab w:val="left" w:pos="440"/>
              <w:tab w:val="right" w:leader="dot" w:pos="8488"/>
            </w:tabs>
            <w:rPr>
              <w:rFonts w:eastAsiaTheme="minorEastAsia"/>
              <w:noProof/>
              <w:sz w:val="22"/>
              <w:szCs w:val="22"/>
              <w:lang w:eastAsia="es-EC"/>
            </w:rPr>
          </w:pPr>
          <w:hyperlink w:anchor="_Toc135727923" w:history="1">
            <w:r w:rsidR="00051BFD" w:rsidRPr="003E7CAD">
              <w:rPr>
                <w:rStyle w:val="Hipervnculo"/>
                <w:rFonts w:ascii="Century Gothic" w:hAnsi="Century Gothic" w:cs="Calibri"/>
                <w:noProof/>
              </w:rPr>
              <w:t>2.</w:t>
            </w:r>
            <w:r w:rsidR="00051BFD">
              <w:rPr>
                <w:rFonts w:eastAsiaTheme="minorEastAsia"/>
                <w:noProof/>
                <w:sz w:val="22"/>
                <w:szCs w:val="22"/>
                <w:lang w:eastAsia="es-EC"/>
              </w:rPr>
              <w:tab/>
            </w:r>
            <w:r w:rsidR="00051BFD" w:rsidRPr="003E7CAD">
              <w:rPr>
                <w:rStyle w:val="Hipervnculo"/>
                <w:rFonts w:ascii="Century Gothic" w:hAnsi="Century Gothic" w:cs="Calibri"/>
                <w:noProof/>
              </w:rPr>
              <w:t>FORMATO</w:t>
            </w:r>
            <w:r w:rsidR="00051BFD">
              <w:rPr>
                <w:noProof/>
                <w:webHidden/>
              </w:rPr>
              <w:tab/>
            </w:r>
            <w:r w:rsidR="00051BFD">
              <w:rPr>
                <w:noProof/>
                <w:webHidden/>
              </w:rPr>
              <w:fldChar w:fldCharType="begin"/>
            </w:r>
            <w:r w:rsidR="00051BFD">
              <w:rPr>
                <w:noProof/>
                <w:webHidden/>
              </w:rPr>
              <w:instrText xml:space="preserve"> PAGEREF _Toc135727923 \h </w:instrText>
            </w:r>
            <w:r w:rsidR="00051BFD">
              <w:rPr>
                <w:noProof/>
                <w:webHidden/>
              </w:rPr>
            </w:r>
            <w:r w:rsidR="00051BFD">
              <w:rPr>
                <w:noProof/>
                <w:webHidden/>
              </w:rPr>
              <w:fldChar w:fldCharType="separate"/>
            </w:r>
            <w:r w:rsidR="00051BFD">
              <w:rPr>
                <w:noProof/>
                <w:webHidden/>
              </w:rPr>
              <w:t>5</w:t>
            </w:r>
            <w:r w:rsidR="00051BFD">
              <w:rPr>
                <w:noProof/>
                <w:webHidden/>
              </w:rPr>
              <w:fldChar w:fldCharType="end"/>
            </w:r>
          </w:hyperlink>
        </w:p>
        <w:p w:rsidR="00051BFD" w:rsidRDefault="0003200D">
          <w:pPr>
            <w:pStyle w:val="TDC1"/>
            <w:tabs>
              <w:tab w:val="left" w:pos="440"/>
              <w:tab w:val="right" w:leader="dot" w:pos="8488"/>
            </w:tabs>
            <w:rPr>
              <w:rFonts w:eastAsiaTheme="minorEastAsia"/>
              <w:noProof/>
              <w:sz w:val="22"/>
              <w:szCs w:val="22"/>
              <w:lang w:eastAsia="es-EC"/>
            </w:rPr>
          </w:pPr>
          <w:hyperlink w:anchor="_Toc135727924" w:history="1">
            <w:r w:rsidR="00051BFD" w:rsidRPr="003E7CAD">
              <w:rPr>
                <w:rStyle w:val="Hipervnculo"/>
                <w:rFonts w:ascii="Century Gothic" w:hAnsi="Century Gothic" w:cs="Calibri"/>
                <w:noProof/>
              </w:rPr>
              <w:t>3.</w:t>
            </w:r>
            <w:r w:rsidR="00051BFD">
              <w:rPr>
                <w:rFonts w:eastAsiaTheme="minorEastAsia"/>
                <w:noProof/>
                <w:sz w:val="22"/>
                <w:szCs w:val="22"/>
                <w:lang w:eastAsia="es-EC"/>
              </w:rPr>
              <w:tab/>
            </w:r>
            <w:r w:rsidR="00051BFD" w:rsidRPr="003E7CAD">
              <w:rPr>
                <w:rStyle w:val="Hipervnculo"/>
                <w:rFonts w:ascii="Century Gothic" w:hAnsi="Century Gothic" w:cs="Calibri"/>
                <w:noProof/>
              </w:rPr>
              <w:t>BASES DE DATOS</w:t>
            </w:r>
            <w:r w:rsidR="00051BFD">
              <w:rPr>
                <w:noProof/>
                <w:webHidden/>
              </w:rPr>
              <w:tab/>
            </w:r>
            <w:r w:rsidR="00051BFD">
              <w:rPr>
                <w:noProof/>
                <w:webHidden/>
              </w:rPr>
              <w:fldChar w:fldCharType="begin"/>
            </w:r>
            <w:r w:rsidR="00051BFD">
              <w:rPr>
                <w:noProof/>
                <w:webHidden/>
              </w:rPr>
              <w:instrText xml:space="preserve"> PAGEREF _Toc135727924 \h </w:instrText>
            </w:r>
            <w:r w:rsidR="00051BFD">
              <w:rPr>
                <w:noProof/>
                <w:webHidden/>
              </w:rPr>
            </w:r>
            <w:r w:rsidR="00051BFD">
              <w:rPr>
                <w:noProof/>
                <w:webHidden/>
              </w:rPr>
              <w:fldChar w:fldCharType="separate"/>
            </w:r>
            <w:r w:rsidR="00051BFD">
              <w:rPr>
                <w:noProof/>
                <w:webHidden/>
              </w:rPr>
              <w:t>5</w:t>
            </w:r>
            <w:r w:rsidR="00051BFD">
              <w:rPr>
                <w:noProof/>
                <w:webHidden/>
              </w:rPr>
              <w:fldChar w:fldCharType="end"/>
            </w:r>
          </w:hyperlink>
        </w:p>
        <w:p w:rsidR="00051BFD" w:rsidRDefault="0003200D">
          <w:pPr>
            <w:pStyle w:val="TDC1"/>
            <w:tabs>
              <w:tab w:val="left" w:pos="440"/>
              <w:tab w:val="right" w:leader="dot" w:pos="8488"/>
            </w:tabs>
            <w:rPr>
              <w:rFonts w:eastAsiaTheme="minorEastAsia"/>
              <w:noProof/>
              <w:sz w:val="22"/>
              <w:szCs w:val="22"/>
              <w:lang w:eastAsia="es-EC"/>
            </w:rPr>
          </w:pPr>
          <w:hyperlink w:anchor="_Toc135727925" w:history="1">
            <w:r w:rsidR="00051BFD" w:rsidRPr="003E7CAD">
              <w:rPr>
                <w:rStyle w:val="Hipervnculo"/>
                <w:rFonts w:ascii="Century Gothic" w:hAnsi="Century Gothic" w:cs="Calibri"/>
                <w:noProof/>
              </w:rPr>
              <w:t>4.</w:t>
            </w:r>
            <w:r w:rsidR="00051BFD">
              <w:rPr>
                <w:rFonts w:eastAsiaTheme="minorEastAsia"/>
                <w:noProof/>
                <w:sz w:val="22"/>
                <w:szCs w:val="22"/>
                <w:lang w:eastAsia="es-EC"/>
              </w:rPr>
              <w:tab/>
            </w:r>
            <w:r w:rsidR="00051BFD" w:rsidRPr="003E7CAD">
              <w:rPr>
                <w:rStyle w:val="Hipervnculo"/>
                <w:rFonts w:ascii="Century Gothic" w:hAnsi="Century Gothic" w:cs="Calibri"/>
                <w:noProof/>
              </w:rPr>
              <w:t>VARIABLES</w:t>
            </w:r>
            <w:r w:rsidR="00051BFD">
              <w:rPr>
                <w:noProof/>
                <w:webHidden/>
              </w:rPr>
              <w:tab/>
            </w:r>
            <w:r w:rsidR="00051BFD">
              <w:rPr>
                <w:noProof/>
                <w:webHidden/>
              </w:rPr>
              <w:fldChar w:fldCharType="begin"/>
            </w:r>
            <w:r w:rsidR="00051BFD">
              <w:rPr>
                <w:noProof/>
                <w:webHidden/>
              </w:rPr>
              <w:instrText xml:space="preserve"> PAGEREF _Toc135727925 \h </w:instrText>
            </w:r>
            <w:r w:rsidR="00051BFD">
              <w:rPr>
                <w:noProof/>
                <w:webHidden/>
              </w:rPr>
            </w:r>
            <w:r w:rsidR="00051BFD">
              <w:rPr>
                <w:noProof/>
                <w:webHidden/>
              </w:rPr>
              <w:fldChar w:fldCharType="separate"/>
            </w:r>
            <w:r w:rsidR="00051BFD">
              <w:rPr>
                <w:noProof/>
                <w:webHidden/>
              </w:rPr>
              <w:t>7</w:t>
            </w:r>
            <w:r w:rsidR="00051BFD">
              <w:rPr>
                <w:noProof/>
                <w:webHidden/>
              </w:rPr>
              <w:fldChar w:fldCharType="end"/>
            </w:r>
          </w:hyperlink>
        </w:p>
        <w:p w:rsidR="00051BFD" w:rsidRDefault="0003200D">
          <w:pPr>
            <w:pStyle w:val="TDC1"/>
            <w:tabs>
              <w:tab w:val="left" w:pos="440"/>
              <w:tab w:val="right" w:leader="dot" w:pos="8488"/>
            </w:tabs>
            <w:rPr>
              <w:rFonts w:eastAsiaTheme="minorEastAsia"/>
              <w:noProof/>
              <w:sz w:val="22"/>
              <w:szCs w:val="22"/>
              <w:lang w:eastAsia="es-EC"/>
            </w:rPr>
          </w:pPr>
          <w:hyperlink w:anchor="_Toc135727926" w:history="1">
            <w:r w:rsidR="00051BFD" w:rsidRPr="003E7CAD">
              <w:rPr>
                <w:rStyle w:val="Hipervnculo"/>
                <w:rFonts w:ascii="Century Gothic" w:hAnsi="Century Gothic" w:cs="Calibri"/>
                <w:noProof/>
              </w:rPr>
              <w:t>5.</w:t>
            </w:r>
            <w:r w:rsidR="00051BFD">
              <w:rPr>
                <w:rFonts w:eastAsiaTheme="minorEastAsia"/>
                <w:noProof/>
                <w:sz w:val="22"/>
                <w:szCs w:val="22"/>
                <w:lang w:eastAsia="es-EC"/>
              </w:rPr>
              <w:tab/>
            </w:r>
            <w:r w:rsidR="00051BFD" w:rsidRPr="003E7CAD">
              <w:rPr>
                <w:rStyle w:val="Hipervnculo"/>
                <w:rFonts w:ascii="Century Gothic" w:hAnsi="Century Gothic" w:cs="Calibri"/>
                <w:noProof/>
              </w:rPr>
              <w:t>PROCESAMIENTO</w:t>
            </w:r>
            <w:r w:rsidR="00051BFD">
              <w:rPr>
                <w:noProof/>
                <w:webHidden/>
              </w:rPr>
              <w:tab/>
            </w:r>
            <w:r w:rsidR="00051BFD">
              <w:rPr>
                <w:noProof/>
                <w:webHidden/>
              </w:rPr>
              <w:fldChar w:fldCharType="begin"/>
            </w:r>
            <w:r w:rsidR="00051BFD">
              <w:rPr>
                <w:noProof/>
                <w:webHidden/>
              </w:rPr>
              <w:instrText xml:space="preserve"> PAGEREF _Toc135727926 \h </w:instrText>
            </w:r>
            <w:r w:rsidR="00051BFD">
              <w:rPr>
                <w:noProof/>
                <w:webHidden/>
              </w:rPr>
            </w:r>
            <w:r w:rsidR="00051BFD">
              <w:rPr>
                <w:noProof/>
                <w:webHidden/>
              </w:rPr>
              <w:fldChar w:fldCharType="separate"/>
            </w:r>
            <w:r w:rsidR="00051BFD">
              <w:rPr>
                <w:noProof/>
                <w:webHidden/>
              </w:rPr>
              <w:t>8</w:t>
            </w:r>
            <w:r w:rsidR="00051BFD">
              <w:rPr>
                <w:noProof/>
                <w:webHidden/>
              </w:rPr>
              <w:fldChar w:fldCharType="end"/>
            </w:r>
          </w:hyperlink>
        </w:p>
        <w:p w:rsidR="00051BFD" w:rsidRDefault="0003200D">
          <w:pPr>
            <w:pStyle w:val="TDC1"/>
            <w:tabs>
              <w:tab w:val="left" w:pos="440"/>
              <w:tab w:val="right" w:leader="dot" w:pos="8488"/>
            </w:tabs>
            <w:rPr>
              <w:rFonts w:eastAsiaTheme="minorEastAsia"/>
              <w:noProof/>
              <w:sz w:val="22"/>
              <w:szCs w:val="22"/>
              <w:lang w:eastAsia="es-EC"/>
            </w:rPr>
          </w:pPr>
          <w:hyperlink w:anchor="_Toc135727927" w:history="1">
            <w:r w:rsidR="00051BFD" w:rsidRPr="003E7CAD">
              <w:rPr>
                <w:rStyle w:val="Hipervnculo"/>
                <w:rFonts w:ascii="Century Gothic" w:hAnsi="Century Gothic" w:cs="Calibri"/>
                <w:noProof/>
              </w:rPr>
              <w:t>6.</w:t>
            </w:r>
            <w:r w:rsidR="00051BFD">
              <w:rPr>
                <w:rFonts w:eastAsiaTheme="minorEastAsia"/>
                <w:noProof/>
                <w:sz w:val="22"/>
                <w:szCs w:val="22"/>
                <w:lang w:eastAsia="es-EC"/>
              </w:rPr>
              <w:tab/>
            </w:r>
            <w:r w:rsidR="00051BFD" w:rsidRPr="003E7CAD">
              <w:rPr>
                <w:rStyle w:val="Hipervnculo"/>
                <w:rFonts w:ascii="Century Gothic" w:hAnsi="Century Gothic" w:cs="Calibri"/>
                <w:noProof/>
              </w:rPr>
              <w:t>GLOSARIO DE TÉRMINOS</w:t>
            </w:r>
            <w:r w:rsidR="00051BFD">
              <w:rPr>
                <w:noProof/>
                <w:webHidden/>
              </w:rPr>
              <w:tab/>
            </w:r>
            <w:r w:rsidR="00051BFD">
              <w:rPr>
                <w:noProof/>
                <w:webHidden/>
              </w:rPr>
              <w:fldChar w:fldCharType="begin"/>
            </w:r>
            <w:r w:rsidR="00051BFD">
              <w:rPr>
                <w:noProof/>
                <w:webHidden/>
              </w:rPr>
              <w:instrText xml:space="preserve"> PAGEREF _Toc135727927 \h </w:instrText>
            </w:r>
            <w:r w:rsidR="00051BFD">
              <w:rPr>
                <w:noProof/>
                <w:webHidden/>
              </w:rPr>
            </w:r>
            <w:r w:rsidR="00051BFD">
              <w:rPr>
                <w:noProof/>
                <w:webHidden/>
              </w:rPr>
              <w:fldChar w:fldCharType="separate"/>
            </w:r>
            <w:r w:rsidR="00051BFD">
              <w:rPr>
                <w:noProof/>
                <w:webHidden/>
              </w:rPr>
              <w:t>8</w:t>
            </w:r>
            <w:r w:rsidR="00051BFD">
              <w:rPr>
                <w:noProof/>
                <w:webHidden/>
              </w:rPr>
              <w:fldChar w:fldCharType="end"/>
            </w:r>
          </w:hyperlink>
        </w:p>
        <w:p w:rsidR="00051BFD" w:rsidRDefault="00051BFD">
          <w:r>
            <w:rPr>
              <w:b/>
              <w:bCs/>
              <w:lang w:val="es-ES"/>
            </w:rPr>
            <w:fldChar w:fldCharType="end"/>
          </w:r>
        </w:p>
      </w:sdtContent>
    </w:sdt>
    <w:p w:rsidR="00C311DB" w:rsidRDefault="00C311DB" w:rsidP="00C311DB">
      <w:pPr>
        <w:jc w:val="both"/>
        <w:rPr>
          <w:rFonts w:ascii="Century Gothic" w:hAnsi="Century Gothic"/>
        </w:rPr>
      </w:pPr>
    </w:p>
    <w:p w:rsidR="00051BFD" w:rsidRPr="00B77E78" w:rsidRDefault="00051BFD" w:rsidP="00C311DB">
      <w:pPr>
        <w:jc w:val="both"/>
        <w:rPr>
          <w:rFonts w:ascii="Century Gothic" w:hAnsi="Century Gothic"/>
          <w:b/>
        </w:rPr>
      </w:pPr>
    </w:p>
    <w:p w:rsidR="00051BFD" w:rsidRPr="00B77E78" w:rsidRDefault="008F5B1F" w:rsidP="00C311DB">
      <w:pPr>
        <w:jc w:val="both"/>
        <w:rPr>
          <w:rFonts w:ascii="Century Gothic" w:hAnsi="Century Gothic"/>
          <w:b/>
        </w:rPr>
      </w:pPr>
      <w:r w:rsidRPr="00B77E78">
        <w:rPr>
          <w:rFonts w:ascii="Century Gothic" w:hAnsi="Century Gothic"/>
          <w:b/>
        </w:rPr>
        <w:t>INDICE DE TABLAS</w:t>
      </w:r>
    </w:p>
    <w:p w:rsidR="00051BFD" w:rsidRDefault="00051BFD" w:rsidP="00C311DB">
      <w:pPr>
        <w:jc w:val="both"/>
        <w:rPr>
          <w:rFonts w:ascii="Century Gothic" w:hAnsi="Century Gothic"/>
        </w:rPr>
      </w:pPr>
    </w:p>
    <w:p w:rsidR="008F5B1F" w:rsidRPr="00B77E78" w:rsidRDefault="008F5B1F">
      <w:pPr>
        <w:pStyle w:val="Tabladeilustraciones"/>
        <w:tabs>
          <w:tab w:val="right" w:leader="dot" w:pos="8488"/>
        </w:tabs>
        <w:rPr>
          <w:rFonts w:ascii="Century Gothic" w:eastAsiaTheme="minorEastAsia" w:hAnsi="Century Gothic"/>
          <w:noProof/>
          <w:sz w:val="22"/>
          <w:szCs w:val="22"/>
          <w:lang w:eastAsia="es-EC"/>
        </w:rPr>
      </w:pPr>
      <w:r>
        <w:rPr>
          <w:rFonts w:ascii="Century Gothic" w:hAnsi="Century Gothic"/>
        </w:rPr>
        <w:fldChar w:fldCharType="begin"/>
      </w:r>
      <w:r>
        <w:rPr>
          <w:rFonts w:ascii="Century Gothic" w:hAnsi="Century Gothic"/>
        </w:rPr>
        <w:instrText xml:space="preserve"> TOC \h \z \c "Tabla" </w:instrText>
      </w:r>
      <w:r>
        <w:rPr>
          <w:rFonts w:ascii="Century Gothic" w:hAnsi="Century Gothic"/>
        </w:rPr>
        <w:fldChar w:fldCharType="separate"/>
      </w:r>
      <w:hyperlink w:anchor="_Toc135728016" w:history="1">
        <w:r w:rsidRPr="00B77E78">
          <w:rPr>
            <w:rStyle w:val="Hipervnculo"/>
            <w:rFonts w:ascii="Century Gothic" w:hAnsi="Century Gothic"/>
            <w:b/>
            <w:noProof/>
          </w:rPr>
          <w:t>Tabla 1</w:t>
        </w:r>
        <w:r w:rsidRPr="00B77E78">
          <w:rPr>
            <w:rStyle w:val="Hipervnculo"/>
            <w:rFonts w:ascii="Century Gothic" w:hAnsi="Century Gothic"/>
            <w:noProof/>
          </w:rPr>
          <w:t>. Nombre de las bases de datos y tabulados</w:t>
        </w:r>
        <w:r w:rsidRPr="00B77E78">
          <w:rPr>
            <w:rFonts w:ascii="Century Gothic" w:hAnsi="Century Gothic"/>
            <w:noProof/>
            <w:webHidden/>
          </w:rPr>
          <w:tab/>
        </w:r>
        <w:r w:rsidRPr="00B77E78">
          <w:rPr>
            <w:rFonts w:ascii="Century Gothic" w:hAnsi="Century Gothic"/>
            <w:noProof/>
            <w:webHidden/>
          </w:rPr>
          <w:fldChar w:fldCharType="begin"/>
        </w:r>
        <w:r w:rsidRPr="00B77E78">
          <w:rPr>
            <w:rFonts w:ascii="Century Gothic" w:hAnsi="Century Gothic"/>
            <w:noProof/>
            <w:webHidden/>
          </w:rPr>
          <w:instrText xml:space="preserve"> PAGEREF _Toc135728016 \h </w:instrText>
        </w:r>
        <w:r w:rsidRPr="00B77E78">
          <w:rPr>
            <w:rFonts w:ascii="Century Gothic" w:hAnsi="Century Gothic"/>
            <w:noProof/>
            <w:webHidden/>
          </w:rPr>
        </w:r>
        <w:r w:rsidRPr="00B77E78">
          <w:rPr>
            <w:rFonts w:ascii="Century Gothic" w:hAnsi="Century Gothic"/>
            <w:noProof/>
            <w:webHidden/>
          </w:rPr>
          <w:fldChar w:fldCharType="separate"/>
        </w:r>
        <w:r w:rsidRPr="00B77E78">
          <w:rPr>
            <w:rFonts w:ascii="Century Gothic" w:hAnsi="Century Gothic"/>
            <w:noProof/>
            <w:webHidden/>
          </w:rPr>
          <w:t>6</w:t>
        </w:r>
        <w:r w:rsidRPr="00B77E78">
          <w:rPr>
            <w:rFonts w:ascii="Century Gothic" w:hAnsi="Century Gothic"/>
            <w:noProof/>
            <w:webHidden/>
          </w:rPr>
          <w:fldChar w:fldCharType="end"/>
        </w:r>
      </w:hyperlink>
    </w:p>
    <w:p w:rsidR="00051BFD" w:rsidRPr="00EC353E" w:rsidRDefault="008F5B1F" w:rsidP="00C311D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fldChar w:fldCharType="end"/>
      </w: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62426C" w:rsidRDefault="0062426C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Pr="00C311DB" w:rsidRDefault="00C311DB" w:rsidP="00C311DB">
      <w:pPr>
        <w:jc w:val="both"/>
        <w:rPr>
          <w:rFonts w:ascii="Century Gothic" w:hAnsi="Century Gothic"/>
          <w:b/>
          <w:color w:val="646482"/>
          <w:lang w:val="es-ES"/>
        </w:rPr>
      </w:pPr>
      <w:r w:rsidRPr="00C311DB">
        <w:rPr>
          <w:rFonts w:ascii="Century Gothic" w:hAnsi="Century Gothic"/>
          <w:b/>
          <w:color w:val="646482"/>
          <w:lang w:val="es-ES"/>
        </w:rPr>
        <w:t>SIGLAS</w:t>
      </w: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  <w:r w:rsidRPr="00EC353E">
        <w:rPr>
          <w:rFonts w:ascii="Century Gothic" w:hAnsi="Century Gothic"/>
        </w:rPr>
        <w:t>GAD                 Gobierno Autónomo Descentralizado</w:t>
      </w:r>
    </w:p>
    <w:p w:rsidR="00C311DB" w:rsidRPr="00EC353E" w:rsidRDefault="00C311DB" w:rsidP="00C311DB">
      <w:pPr>
        <w:jc w:val="both"/>
        <w:rPr>
          <w:rFonts w:ascii="Century Gothic" w:hAnsi="Century Gothic"/>
        </w:rPr>
      </w:pPr>
      <w:r w:rsidRPr="00EC353E">
        <w:rPr>
          <w:rFonts w:ascii="Century Gothic" w:hAnsi="Century Gothic"/>
        </w:rPr>
        <w:t xml:space="preserve">BBDD                Bases de datos </w:t>
      </w: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000E51" w:rsidRDefault="00000E51" w:rsidP="00C311DB">
      <w:pPr>
        <w:jc w:val="both"/>
        <w:rPr>
          <w:rFonts w:ascii="Century Gothic" w:hAnsi="Century Gothic"/>
        </w:rPr>
      </w:pPr>
    </w:p>
    <w:p w:rsidR="00000E51" w:rsidRDefault="00000E51" w:rsidP="00000E51">
      <w:pPr>
        <w:pStyle w:val="Ttulo1"/>
        <w:numPr>
          <w:ilvl w:val="0"/>
          <w:numId w:val="0"/>
        </w:numPr>
        <w:ind w:left="720"/>
        <w:rPr>
          <w:rFonts w:ascii="Century Gothic" w:hAnsi="Century Gothic" w:cs="Calibri"/>
          <w:bCs w:val="0"/>
          <w:color w:val="808080" w:themeColor="background1" w:themeShade="80"/>
        </w:rPr>
      </w:pPr>
      <w:bookmarkStart w:id="0" w:name="_Toc135727922"/>
    </w:p>
    <w:p w:rsidR="00C311DB" w:rsidRPr="00C311DB" w:rsidRDefault="00C311DB" w:rsidP="00C311DB">
      <w:pPr>
        <w:pStyle w:val="Ttulo1"/>
        <w:rPr>
          <w:rFonts w:ascii="Century Gothic" w:hAnsi="Century Gothic" w:cs="Calibri"/>
          <w:bCs w:val="0"/>
          <w:color w:val="808080" w:themeColor="background1" w:themeShade="80"/>
        </w:rPr>
      </w:pPr>
      <w:r w:rsidRPr="00C311DB">
        <w:rPr>
          <w:rFonts w:ascii="Century Gothic" w:hAnsi="Century Gothic" w:cs="Calibri"/>
          <w:bCs w:val="0"/>
          <w:color w:val="808080" w:themeColor="background1" w:themeShade="80"/>
        </w:rPr>
        <w:t>INTRODUCCIÓN</w:t>
      </w:r>
      <w:bookmarkEnd w:id="0"/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  <w:r w:rsidRPr="00EC353E">
        <w:rPr>
          <w:rFonts w:ascii="Century Gothic" w:hAnsi="Century Gothic"/>
        </w:rPr>
        <w:t>El siguiente documento contiene algunas consideraciones a tener en cuenta para hacer uso adecuado de las bases de datos del Censo de Información Ambiental Económica en Gobiernos Autónomos De</w:t>
      </w:r>
      <w:r w:rsidR="00227911">
        <w:rPr>
          <w:rFonts w:ascii="Century Gothic" w:hAnsi="Century Gothic"/>
        </w:rPr>
        <w:t>scentralizados Provinciales 202</w:t>
      </w:r>
      <w:r w:rsidR="00D90019">
        <w:rPr>
          <w:rFonts w:ascii="Century Gothic" w:hAnsi="Century Gothic"/>
        </w:rPr>
        <w:t>2</w:t>
      </w:r>
      <w:r w:rsidRPr="00EC353E">
        <w:rPr>
          <w:rFonts w:ascii="Century Gothic" w:hAnsi="Century Gothic"/>
        </w:rPr>
        <w:t>.</w:t>
      </w: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C311DB" w:rsidRDefault="00C311DB" w:rsidP="00C311DB">
      <w:pPr>
        <w:pStyle w:val="Ttulo1"/>
        <w:rPr>
          <w:rFonts w:ascii="Century Gothic" w:hAnsi="Century Gothic" w:cs="Calibri"/>
          <w:bCs w:val="0"/>
          <w:color w:val="808080" w:themeColor="background1" w:themeShade="80"/>
        </w:rPr>
      </w:pPr>
      <w:bookmarkStart w:id="1" w:name="_Toc135727923"/>
      <w:r w:rsidRPr="00C311DB">
        <w:rPr>
          <w:rFonts w:ascii="Century Gothic" w:hAnsi="Century Gothic" w:cs="Calibri"/>
          <w:bCs w:val="0"/>
          <w:color w:val="808080" w:themeColor="background1" w:themeShade="80"/>
        </w:rPr>
        <w:t>FORMATO</w:t>
      </w:r>
      <w:bookmarkEnd w:id="1"/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BE12C3" w:rsidP="00BE12C3">
      <w:pPr>
        <w:jc w:val="both"/>
        <w:rPr>
          <w:rFonts w:ascii="Century Gothic" w:hAnsi="Century Gothic"/>
        </w:rPr>
      </w:pPr>
      <w:r w:rsidRPr="00BE12C3">
        <w:rPr>
          <w:rFonts w:ascii="Century Gothic" w:hAnsi="Century Gothic"/>
        </w:rPr>
        <w:t>Las bases de datos de residuos sólidos se</w:t>
      </w:r>
      <w:r w:rsidR="009F73C3">
        <w:rPr>
          <w:rFonts w:ascii="Century Gothic" w:hAnsi="Century Gothic"/>
        </w:rPr>
        <w:t xml:space="preserve"> encuentran en formato SPSS y ODS</w:t>
      </w:r>
      <w:r w:rsidRPr="00BE12C3">
        <w:rPr>
          <w:rFonts w:ascii="Century Gothic" w:hAnsi="Century Gothic"/>
        </w:rPr>
        <w:t>, por</w:t>
      </w:r>
      <w:r>
        <w:rPr>
          <w:rFonts w:ascii="Century Gothic" w:hAnsi="Century Gothic"/>
        </w:rPr>
        <w:t xml:space="preserve"> </w:t>
      </w:r>
      <w:r w:rsidRPr="00BE12C3">
        <w:rPr>
          <w:rFonts w:ascii="Century Gothic" w:hAnsi="Century Gothic"/>
        </w:rPr>
        <w:t>lo que pueden ser leídas y procesadas por diferentes paquetes estadísticos e</w:t>
      </w:r>
      <w:r>
        <w:rPr>
          <w:rFonts w:ascii="Century Gothic" w:hAnsi="Century Gothic"/>
        </w:rPr>
        <w:t xml:space="preserve"> </w:t>
      </w:r>
      <w:r w:rsidRPr="00BE12C3">
        <w:rPr>
          <w:rFonts w:ascii="Century Gothic" w:hAnsi="Century Gothic"/>
        </w:rPr>
        <w:t>informáticos. Para el caso del formato SPSS es necesario contar con el paquete</w:t>
      </w:r>
      <w:r>
        <w:rPr>
          <w:rFonts w:ascii="Century Gothic" w:hAnsi="Century Gothic"/>
        </w:rPr>
        <w:t xml:space="preserve"> </w:t>
      </w:r>
      <w:r w:rsidRPr="00BE12C3">
        <w:rPr>
          <w:rFonts w:ascii="Century Gothic" w:hAnsi="Century Gothic"/>
        </w:rPr>
        <w:t>estadístico del mismo nombre proveniente de IBM, mientras que para el caso</w:t>
      </w:r>
      <w:r>
        <w:rPr>
          <w:rFonts w:ascii="Century Gothic" w:hAnsi="Century Gothic"/>
        </w:rPr>
        <w:t xml:space="preserve"> </w:t>
      </w:r>
      <w:r w:rsidR="009F73C3">
        <w:rPr>
          <w:rFonts w:ascii="Century Gothic" w:hAnsi="Century Gothic"/>
        </w:rPr>
        <w:t>del formato ODS</w:t>
      </w:r>
      <w:r w:rsidRPr="00BE12C3">
        <w:rPr>
          <w:rFonts w:ascii="Century Gothic" w:hAnsi="Century Gothic"/>
        </w:rPr>
        <w:t>, al ser este un formato abierto, permite abrir las bases de datos</w:t>
      </w:r>
      <w:r>
        <w:rPr>
          <w:rFonts w:ascii="Century Gothic" w:hAnsi="Century Gothic"/>
        </w:rPr>
        <w:t xml:space="preserve"> </w:t>
      </w:r>
      <w:r w:rsidRPr="00BE12C3">
        <w:rPr>
          <w:rFonts w:ascii="Century Gothic" w:hAnsi="Century Gothic"/>
        </w:rPr>
        <w:t>en cualquier otro paquete estadístico (</w:t>
      </w:r>
      <w:proofErr w:type="spellStart"/>
      <w:r w:rsidRPr="00BE12C3">
        <w:rPr>
          <w:rFonts w:ascii="Century Gothic" w:hAnsi="Century Gothic"/>
        </w:rPr>
        <w:t>stata</w:t>
      </w:r>
      <w:proofErr w:type="spellEnd"/>
      <w:r w:rsidRPr="00BE12C3">
        <w:rPr>
          <w:rFonts w:ascii="Century Gothic" w:hAnsi="Century Gothic"/>
        </w:rPr>
        <w:t xml:space="preserve">, R, etc.) inclusos en formato </w:t>
      </w:r>
      <w:proofErr w:type="spellStart"/>
      <w:r w:rsidRPr="00BE12C3">
        <w:rPr>
          <w:rFonts w:ascii="Century Gothic" w:hAnsi="Century Gothic"/>
        </w:rPr>
        <w:t>xlsx</w:t>
      </w:r>
      <w:proofErr w:type="spellEnd"/>
      <w:r w:rsidRPr="00BE12C3">
        <w:rPr>
          <w:rFonts w:ascii="Century Gothic" w:hAnsi="Century Gothic"/>
        </w:rPr>
        <w:t>.</w:t>
      </w:r>
    </w:p>
    <w:p w:rsidR="00C311DB" w:rsidRPr="00C311DB" w:rsidRDefault="00C311DB" w:rsidP="00C311DB">
      <w:pPr>
        <w:pStyle w:val="Ttulo1"/>
        <w:rPr>
          <w:rFonts w:ascii="Century Gothic" w:hAnsi="Century Gothic" w:cs="Calibri"/>
          <w:bCs w:val="0"/>
          <w:color w:val="808080" w:themeColor="background1" w:themeShade="80"/>
        </w:rPr>
      </w:pPr>
      <w:bookmarkStart w:id="2" w:name="_Toc135727924"/>
      <w:r w:rsidRPr="00C311DB">
        <w:rPr>
          <w:rFonts w:ascii="Century Gothic" w:hAnsi="Century Gothic" w:cs="Calibri"/>
          <w:bCs w:val="0"/>
          <w:color w:val="808080" w:themeColor="background1" w:themeShade="80"/>
        </w:rPr>
        <w:t>BASES DE DATOS</w:t>
      </w:r>
      <w:bookmarkEnd w:id="2"/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Default="00C311DB" w:rsidP="00C311DB">
      <w:pPr>
        <w:jc w:val="both"/>
        <w:rPr>
          <w:rFonts w:ascii="Century Gothic" w:hAnsi="Century Gothic"/>
        </w:rPr>
      </w:pPr>
      <w:r w:rsidRPr="00EC353E">
        <w:rPr>
          <w:rFonts w:ascii="Century Gothic" w:hAnsi="Century Gothic"/>
        </w:rPr>
        <w:t>Se ha</w:t>
      </w:r>
      <w:r w:rsidR="009D6C04">
        <w:rPr>
          <w:rFonts w:ascii="Century Gothic" w:hAnsi="Century Gothic"/>
        </w:rPr>
        <w:t xml:space="preserve">n generado </w:t>
      </w:r>
      <w:r w:rsidR="009D6C04" w:rsidRPr="000C2990">
        <w:rPr>
          <w:rFonts w:ascii="Century Gothic" w:hAnsi="Century Gothic"/>
        </w:rPr>
        <w:t>32</w:t>
      </w:r>
      <w:r w:rsidRPr="000C2990">
        <w:rPr>
          <w:rFonts w:ascii="Century Gothic" w:hAnsi="Century Gothic"/>
        </w:rPr>
        <w:t xml:space="preserve"> B</w:t>
      </w:r>
      <w:r w:rsidR="009D6C04" w:rsidRPr="000C2990">
        <w:rPr>
          <w:rFonts w:ascii="Century Gothic" w:hAnsi="Century Gothic"/>
        </w:rPr>
        <w:t>D</w:t>
      </w:r>
      <w:r w:rsidRPr="000C2990">
        <w:rPr>
          <w:rFonts w:ascii="Century Gothic" w:hAnsi="Century Gothic"/>
        </w:rPr>
        <w:t>D</w:t>
      </w:r>
      <w:r w:rsidR="00E30D7F">
        <w:rPr>
          <w:rFonts w:ascii="Century Gothic" w:hAnsi="Century Gothic"/>
        </w:rPr>
        <w:t xml:space="preserve"> entre relacionales que son las bases de datos identificadas como (capítulo 1</w:t>
      </w:r>
      <w:r w:rsidR="008565F3">
        <w:rPr>
          <w:rFonts w:ascii="Century Gothic" w:hAnsi="Century Gothic"/>
        </w:rPr>
        <w:t>; 2; 3; 4; 5; 6; 7; 8</w:t>
      </w:r>
      <w:r w:rsidR="00E30D7F">
        <w:rPr>
          <w:rFonts w:ascii="Century Gothic" w:hAnsi="Century Gothic"/>
        </w:rPr>
        <w:t>)</w:t>
      </w:r>
      <w:r w:rsidR="008565F3">
        <w:rPr>
          <w:rFonts w:ascii="Century Gothic" w:hAnsi="Century Gothic"/>
        </w:rPr>
        <w:t xml:space="preserve"> y las bases </w:t>
      </w:r>
      <w:r w:rsidR="00051BFD">
        <w:rPr>
          <w:rFonts w:ascii="Century Gothic" w:hAnsi="Century Gothic"/>
        </w:rPr>
        <w:t xml:space="preserve">de </w:t>
      </w:r>
      <w:r w:rsidR="008565F3">
        <w:rPr>
          <w:rFonts w:ascii="Century Gothic" w:hAnsi="Century Gothic"/>
        </w:rPr>
        <w:t>matrices identificadas con su respectivo capítulo y temática ejemplo (capítulo 1 mecanismos)</w:t>
      </w:r>
      <w:r w:rsidRPr="000C2990">
        <w:rPr>
          <w:rFonts w:ascii="Century Gothic" w:hAnsi="Century Gothic"/>
        </w:rPr>
        <w:t>,</w:t>
      </w:r>
      <w:r w:rsidRPr="00EC353E">
        <w:rPr>
          <w:rFonts w:ascii="Century Gothic" w:hAnsi="Century Gothic"/>
        </w:rPr>
        <w:t xml:space="preserve"> que permiten la obtención de </w:t>
      </w:r>
      <w:r w:rsidR="009F73C3">
        <w:rPr>
          <w:rFonts w:ascii="Century Gothic" w:hAnsi="Century Gothic"/>
        </w:rPr>
        <w:t>36</w:t>
      </w:r>
      <w:r w:rsidRPr="00EC353E">
        <w:rPr>
          <w:rFonts w:ascii="Century Gothic" w:hAnsi="Century Gothic"/>
        </w:rPr>
        <w:t xml:space="preserve"> tabulados con información ambiental económica de los GAD Provinciales, tomando en cuenta que se generaron bases de datos en función a cada uno de los capítulos del formulario, llegando incluso a generarse </w:t>
      </w:r>
      <w:r w:rsidR="00051BFD">
        <w:rPr>
          <w:rFonts w:ascii="Century Gothic" w:hAnsi="Century Gothic"/>
        </w:rPr>
        <w:t xml:space="preserve">más de una </w:t>
      </w:r>
      <w:r w:rsidRPr="00EC353E">
        <w:rPr>
          <w:rFonts w:ascii="Century Gothic" w:hAnsi="Century Gothic"/>
        </w:rPr>
        <w:t xml:space="preserve"> base por capítulo y así permitir una mayor facilidad de procesamiento de los tabulados.</w:t>
      </w:r>
    </w:p>
    <w:p w:rsidR="0088328B" w:rsidRDefault="0088328B" w:rsidP="00C311DB">
      <w:pPr>
        <w:jc w:val="both"/>
        <w:rPr>
          <w:rFonts w:ascii="Century Gothic" w:hAnsi="Century Gothic"/>
        </w:rPr>
      </w:pPr>
    </w:p>
    <w:p w:rsidR="0088328B" w:rsidRDefault="0088328B" w:rsidP="00C311DB">
      <w:pPr>
        <w:jc w:val="both"/>
        <w:rPr>
          <w:rFonts w:ascii="Century Gothic" w:hAnsi="Century Gothic"/>
        </w:rPr>
      </w:pPr>
    </w:p>
    <w:p w:rsidR="0088328B" w:rsidRDefault="0088328B" w:rsidP="00C311DB">
      <w:pPr>
        <w:jc w:val="both"/>
        <w:rPr>
          <w:rFonts w:ascii="Century Gothic" w:hAnsi="Century Gothic"/>
        </w:rPr>
      </w:pPr>
    </w:p>
    <w:p w:rsidR="0088328B" w:rsidRDefault="0088328B" w:rsidP="00C311DB">
      <w:pPr>
        <w:jc w:val="both"/>
        <w:rPr>
          <w:rFonts w:ascii="Century Gothic" w:hAnsi="Century Gothic"/>
        </w:rPr>
      </w:pPr>
    </w:p>
    <w:p w:rsidR="0088328B" w:rsidRDefault="0088328B" w:rsidP="00C311DB">
      <w:pPr>
        <w:jc w:val="both"/>
        <w:rPr>
          <w:rFonts w:ascii="Century Gothic" w:hAnsi="Century Gothic"/>
        </w:rPr>
      </w:pPr>
    </w:p>
    <w:p w:rsidR="0088328B" w:rsidRDefault="0088328B" w:rsidP="00C311DB">
      <w:pPr>
        <w:jc w:val="both"/>
        <w:rPr>
          <w:rFonts w:ascii="Century Gothic" w:hAnsi="Century Gothic"/>
        </w:rPr>
      </w:pPr>
    </w:p>
    <w:p w:rsidR="0088328B" w:rsidRDefault="0088328B" w:rsidP="00C311DB">
      <w:pPr>
        <w:jc w:val="both"/>
        <w:rPr>
          <w:rFonts w:ascii="Century Gothic" w:hAnsi="Century Gothic"/>
        </w:rPr>
      </w:pPr>
    </w:p>
    <w:p w:rsidR="0088328B" w:rsidRDefault="0088328B" w:rsidP="00C311DB">
      <w:pPr>
        <w:jc w:val="both"/>
        <w:rPr>
          <w:rFonts w:ascii="Century Gothic" w:hAnsi="Century Gothic"/>
        </w:rPr>
      </w:pPr>
    </w:p>
    <w:p w:rsidR="0088328B" w:rsidRDefault="0088328B" w:rsidP="00C311DB">
      <w:pPr>
        <w:jc w:val="both"/>
        <w:rPr>
          <w:rFonts w:ascii="Century Gothic" w:hAnsi="Century Gothic"/>
        </w:rPr>
      </w:pPr>
    </w:p>
    <w:p w:rsidR="0088328B" w:rsidRDefault="0088328B" w:rsidP="00C311DB">
      <w:pPr>
        <w:jc w:val="both"/>
        <w:rPr>
          <w:rFonts w:ascii="Century Gothic" w:hAnsi="Century Gothic"/>
        </w:rPr>
      </w:pPr>
    </w:p>
    <w:p w:rsidR="0088328B" w:rsidRDefault="0088328B" w:rsidP="00C311DB">
      <w:pPr>
        <w:jc w:val="both"/>
        <w:rPr>
          <w:rFonts w:ascii="Century Gothic" w:hAnsi="Century Gothic"/>
        </w:rPr>
      </w:pPr>
    </w:p>
    <w:p w:rsidR="0088328B" w:rsidRDefault="0088328B" w:rsidP="00C311DB">
      <w:pPr>
        <w:jc w:val="both"/>
        <w:rPr>
          <w:rFonts w:ascii="Century Gothic" w:hAnsi="Century Gothic"/>
        </w:rPr>
      </w:pPr>
    </w:p>
    <w:p w:rsidR="0088328B" w:rsidRDefault="0088328B" w:rsidP="00C311DB">
      <w:pPr>
        <w:jc w:val="both"/>
        <w:rPr>
          <w:rFonts w:ascii="Century Gothic" w:hAnsi="Century Gothic"/>
        </w:rPr>
      </w:pPr>
    </w:p>
    <w:p w:rsidR="0088328B" w:rsidRDefault="0088328B" w:rsidP="00C311DB">
      <w:pPr>
        <w:jc w:val="both"/>
        <w:rPr>
          <w:rFonts w:ascii="Century Gothic" w:hAnsi="Century Gothic"/>
        </w:rPr>
      </w:pPr>
    </w:p>
    <w:p w:rsidR="0088328B" w:rsidRPr="00EC353E" w:rsidRDefault="0088328B" w:rsidP="00C311DB">
      <w:pPr>
        <w:jc w:val="both"/>
        <w:rPr>
          <w:rFonts w:ascii="Century Gothic" w:hAnsi="Century Gothic"/>
        </w:rPr>
      </w:pPr>
    </w:p>
    <w:p w:rsidR="0088328B" w:rsidRPr="008F5B1F" w:rsidRDefault="00051BFD" w:rsidP="00051BFD">
      <w:pPr>
        <w:pStyle w:val="Descripcin"/>
        <w:rPr>
          <w:rFonts w:ascii="Century Gothic" w:hAnsi="Century Gothic"/>
          <w:i w:val="0"/>
          <w:iCs w:val="0"/>
          <w:color w:val="auto"/>
        </w:rPr>
      </w:pPr>
      <w:bookmarkStart w:id="3" w:name="_Toc135728016"/>
      <w:r w:rsidRPr="008F5B1F">
        <w:rPr>
          <w:b/>
          <w:color w:val="auto"/>
        </w:rPr>
        <w:t xml:space="preserve">Tabla </w:t>
      </w:r>
      <w:r w:rsidRPr="008F5B1F">
        <w:rPr>
          <w:b/>
          <w:color w:val="auto"/>
        </w:rPr>
        <w:fldChar w:fldCharType="begin"/>
      </w:r>
      <w:r w:rsidRPr="008F5B1F">
        <w:rPr>
          <w:b/>
          <w:color w:val="auto"/>
        </w:rPr>
        <w:instrText xml:space="preserve"> SEQ Tabla \* ARABIC </w:instrText>
      </w:r>
      <w:r w:rsidRPr="008F5B1F">
        <w:rPr>
          <w:b/>
          <w:color w:val="auto"/>
        </w:rPr>
        <w:fldChar w:fldCharType="separate"/>
      </w:r>
      <w:r w:rsidRPr="008F5B1F">
        <w:rPr>
          <w:b/>
          <w:noProof/>
          <w:color w:val="auto"/>
        </w:rPr>
        <w:t>1</w:t>
      </w:r>
      <w:r w:rsidRPr="008F5B1F">
        <w:rPr>
          <w:b/>
          <w:color w:val="auto"/>
        </w:rPr>
        <w:fldChar w:fldCharType="end"/>
      </w:r>
      <w:r w:rsidRPr="008F5B1F">
        <w:rPr>
          <w:color w:val="auto"/>
        </w:rPr>
        <w:t>. Nombre de las bases de datos y tabulados</w:t>
      </w:r>
      <w:bookmarkEnd w:id="3"/>
    </w:p>
    <w:tbl>
      <w:tblPr>
        <w:tblStyle w:val="Tabladecuadrcula4-nfasis1"/>
        <w:tblW w:w="8714" w:type="dxa"/>
        <w:tblLook w:val="04A0" w:firstRow="1" w:lastRow="0" w:firstColumn="1" w:lastColumn="0" w:noHBand="0" w:noVBand="1"/>
      </w:tblPr>
      <w:tblGrid>
        <w:gridCol w:w="1889"/>
        <w:gridCol w:w="2047"/>
        <w:gridCol w:w="4778"/>
      </w:tblGrid>
      <w:tr w:rsidR="009F73C3" w:rsidRPr="00BD367E" w:rsidTr="001621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</w:tcPr>
          <w:p w:rsidR="009F73C3" w:rsidRPr="00BD367E" w:rsidRDefault="009F73C3" w:rsidP="004117C5">
            <w:pPr>
              <w:jc w:val="center"/>
              <w:rPr>
                <w:rFonts w:ascii="Century Gothic" w:hAnsi="Century Gothic"/>
                <w:b w:val="0"/>
                <w:bCs w:val="0"/>
                <w:sz w:val="20"/>
                <w:szCs w:val="20"/>
              </w:rPr>
            </w:pPr>
            <w:r w:rsidRPr="00BD367E">
              <w:rPr>
                <w:rFonts w:ascii="Century Gothic" w:hAnsi="Century Gothic"/>
                <w:sz w:val="20"/>
                <w:szCs w:val="20"/>
              </w:rPr>
              <w:t>Nombre de la base</w:t>
            </w:r>
          </w:p>
        </w:tc>
        <w:tc>
          <w:tcPr>
            <w:tcW w:w="2047" w:type="dxa"/>
          </w:tcPr>
          <w:p w:rsidR="009F73C3" w:rsidRPr="00BD367E" w:rsidRDefault="009F73C3" w:rsidP="00EC7481">
            <w:pPr>
              <w:tabs>
                <w:tab w:val="left" w:pos="48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Tipo de base</w:t>
            </w:r>
          </w:p>
        </w:tc>
        <w:tc>
          <w:tcPr>
            <w:tcW w:w="4778" w:type="dxa"/>
          </w:tcPr>
          <w:p w:rsidR="009F73C3" w:rsidRPr="00BD367E" w:rsidRDefault="009F73C3" w:rsidP="004117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 w:val="0"/>
                <w:bCs w:val="0"/>
                <w:sz w:val="20"/>
                <w:szCs w:val="20"/>
              </w:rPr>
            </w:pPr>
            <w:r w:rsidRPr="00BD367E">
              <w:rPr>
                <w:rFonts w:ascii="Century Gothic" w:hAnsi="Century Gothic"/>
                <w:sz w:val="20"/>
                <w:szCs w:val="20"/>
              </w:rPr>
              <w:t>Nombre del tabulado</w:t>
            </w:r>
          </w:p>
        </w:tc>
      </w:tr>
      <w:tr w:rsidR="009F73C3" w:rsidRPr="00BD367E" w:rsidTr="009F73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</w:tcPr>
          <w:p w:rsidR="009F73C3" w:rsidRPr="003037DD" w:rsidRDefault="009F73C3" w:rsidP="00C7154C">
            <w:pPr>
              <w:spacing w:before="2"/>
              <w:ind w:left="100"/>
              <w:rPr>
                <w:rFonts w:ascii="Century Gothic" w:eastAsia="Century Gothic" w:hAnsi="Century Gothic" w:cs="Century Gothic"/>
                <w:b w:val="0"/>
                <w:spacing w:val="-1"/>
                <w:sz w:val="20"/>
                <w:szCs w:val="20"/>
              </w:rPr>
            </w:pPr>
            <w:r w:rsidRPr="003037DD">
              <w:rPr>
                <w:rFonts w:ascii="Century Gothic" w:eastAsia="Century Gothic" w:hAnsi="Century Gothic" w:cs="Century Gothic"/>
                <w:b w:val="0"/>
                <w:spacing w:val="-1"/>
                <w:sz w:val="20"/>
                <w:szCs w:val="20"/>
              </w:rPr>
              <w:t>Capítulo 1 personal</w:t>
            </w:r>
          </w:p>
        </w:tc>
        <w:tc>
          <w:tcPr>
            <w:tcW w:w="2047" w:type="dxa"/>
          </w:tcPr>
          <w:p w:rsidR="009F73C3" w:rsidRPr="00BD367E" w:rsidRDefault="009F73C3" w:rsidP="00EC7481">
            <w:pPr>
              <w:pStyle w:val="Prrafodelista"/>
              <w:tabs>
                <w:tab w:val="left" w:pos="48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Matriz</w:t>
            </w:r>
          </w:p>
        </w:tc>
        <w:tc>
          <w:tcPr>
            <w:tcW w:w="4778" w:type="dxa"/>
          </w:tcPr>
          <w:p w:rsidR="009F73C3" w:rsidRPr="00BD367E" w:rsidRDefault="009F73C3" w:rsidP="00B42C21">
            <w:pPr>
              <w:pStyle w:val="Prrafodelista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BD367E">
              <w:rPr>
                <w:rFonts w:ascii="Century Gothic" w:hAnsi="Century Gothic"/>
                <w:sz w:val="20"/>
                <w:szCs w:val="20"/>
              </w:rPr>
              <w:t>PERSONAL CON EL QUE CONTÓ LA CO</w:t>
            </w:r>
            <w:r>
              <w:rPr>
                <w:rFonts w:ascii="Century Gothic" w:hAnsi="Century Gothic"/>
                <w:sz w:val="20"/>
                <w:szCs w:val="20"/>
              </w:rPr>
              <w:t>MPETENCIA DE GESTIÓN AMBIENTAL</w:t>
            </w:r>
          </w:p>
        </w:tc>
      </w:tr>
      <w:tr w:rsidR="009F73C3" w:rsidRPr="00BD367E" w:rsidTr="009F73C3">
        <w:trPr>
          <w:trHeight w:val="8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</w:tcPr>
          <w:p w:rsidR="009F73C3" w:rsidRPr="003037DD" w:rsidRDefault="009F73C3" w:rsidP="00513837">
            <w:pPr>
              <w:spacing w:before="2"/>
              <w:ind w:left="100"/>
              <w:rPr>
                <w:rFonts w:ascii="Century Gothic" w:eastAsia="Century Gothic" w:hAnsi="Century Gothic" w:cs="Century Gothic"/>
                <w:b w:val="0"/>
                <w:spacing w:val="-1"/>
                <w:sz w:val="20"/>
                <w:szCs w:val="20"/>
              </w:rPr>
            </w:pPr>
            <w:r w:rsidRPr="003037DD">
              <w:rPr>
                <w:rFonts w:ascii="Century Gothic" w:eastAsia="Century Gothic" w:hAnsi="Century Gothic" w:cs="Century Gothic"/>
                <w:b w:val="0"/>
                <w:spacing w:val="-1"/>
                <w:sz w:val="20"/>
                <w:szCs w:val="20"/>
              </w:rPr>
              <w:t>Capítulo 1</w:t>
            </w:r>
            <w:r>
              <w:rPr>
                <w:rFonts w:ascii="Century Gothic" w:eastAsia="Century Gothic" w:hAnsi="Century Gothic" w:cs="Century Gothic"/>
                <w:b w:val="0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2047" w:type="dxa"/>
          </w:tcPr>
          <w:p w:rsidR="009F73C3" w:rsidRPr="00BD367E" w:rsidRDefault="009F73C3" w:rsidP="00EC7481">
            <w:pPr>
              <w:tabs>
                <w:tab w:val="left" w:pos="481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Relacional</w:t>
            </w:r>
          </w:p>
        </w:tc>
        <w:tc>
          <w:tcPr>
            <w:tcW w:w="4778" w:type="dxa"/>
          </w:tcPr>
          <w:p w:rsidR="009F73C3" w:rsidRPr="00BD367E" w:rsidRDefault="009F73C3" w:rsidP="009D6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</w:p>
          <w:p w:rsidR="009F73C3" w:rsidRDefault="009F73C3" w:rsidP="009D6C04">
            <w:pPr>
              <w:pStyle w:val="Prrafodelista"/>
              <w:numPr>
                <w:ilvl w:val="0"/>
                <w:numId w:val="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BD367E">
              <w:rPr>
                <w:rFonts w:ascii="Century Gothic" w:hAnsi="Century Gothic"/>
                <w:sz w:val="20"/>
                <w:szCs w:val="20"/>
              </w:rPr>
              <w:t>GAD PROVINCIALES ACREDITADOS COMO AUTORIDAD AMBI</w:t>
            </w:r>
            <w:r>
              <w:rPr>
                <w:rFonts w:ascii="Century Gothic" w:hAnsi="Century Gothic"/>
                <w:sz w:val="20"/>
                <w:szCs w:val="20"/>
              </w:rPr>
              <w:t>ENTAL DE APLICACIÓN RESPONSABLE</w:t>
            </w:r>
          </w:p>
          <w:p w:rsidR="009F73C3" w:rsidRPr="00BD367E" w:rsidRDefault="009F73C3" w:rsidP="00E209FE">
            <w:pPr>
              <w:pStyle w:val="Prrafodelist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</w:p>
          <w:p w:rsidR="009F73C3" w:rsidRDefault="009F73C3" w:rsidP="00E209FE">
            <w:pPr>
              <w:pStyle w:val="Prrafodelista"/>
              <w:numPr>
                <w:ilvl w:val="0"/>
                <w:numId w:val="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E209FE">
              <w:rPr>
                <w:rFonts w:ascii="Century Gothic" w:hAnsi="Century Gothic"/>
                <w:sz w:val="20"/>
                <w:szCs w:val="20"/>
              </w:rPr>
              <w:t>NÚMERO DE PERMISOS AMBIENTALES EMITIDOS POR LOS GAD PROVINCIALES A TRAVÉS DEL SUIA, SEGÚN GAD PROVINCIAL</w:t>
            </w:r>
          </w:p>
          <w:p w:rsidR="009F73C3" w:rsidRPr="00E209FE" w:rsidRDefault="009F73C3" w:rsidP="00E209FE">
            <w:pPr>
              <w:pStyle w:val="Prrafodelist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E209FE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9F73C3" w:rsidRDefault="009F73C3" w:rsidP="00E209FE">
            <w:pPr>
              <w:pStyle w:val="Prrafodelista"/>
              <w:numPr>
                <w:ilvl w:val="0"/>
                <w:numId w:val="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E209FE">
              <w:rPr>
                <w:rFonts w:ascii="Century Gothic" w:hAnsi="Century Gothic"/>
                <w:sz w:val="20"/>
                <w:szCs w:val="20"/>
              </w:rPr>
              <w:t>NÚMERO CONTROLES Y/O SEGUIMIENTOS A LOS PERM</w:t>
            </w:r>
            <w:r>
              <w:rPr>
                <w:rFonts w:ascii="Century Gothic" w:hAnsi="Century Gothic"/>
                <w:sz w:val="20"/>
                <w:szCs w:val="20"/>
              </w:rPr>
              <w:t>ISOS AMBIENTALES EN EL AÑO 2022</w:t>
            </w:r>
            <w:r w:rsidRPr="00E209FE">
              <w:rPr>
                <w:rFonts w:ascii="Century Gothic" w:hAnsi="Century Gothic"/>
                <w:sz w:val="20"/>
                <w:szCs w:val="20"/>
              </w:rPr>
              <w:t>,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E209FE">
              <w:rPr>
                <w:rFonts w:ascii="Century Gothic" w:hAnsi="Century Gothic"/>
                <w:sz w:val="20"/>
                <w:szCs w:val="20"/>
              </w:rPr>
              <w:t>POR GAD PROVINCIAL</w:t>
            </w:r>
          </w:p>
          <w:p w:rsidR="009F73C3" w:rsidRPr="00E209FE" w:rsidRDefault="009F73C3" w:rsidP="00E209FE">
            <w:pPr>
              <w:pStyle w:val="Prrafodelist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</w:p>
          <w:p w:rsidR="009F73C3" w:rsidRDefault="009F73C3" w:rsidP="00E209FE">
            <w:pPr>
              <w:pStyle w:val="Prrafodelista"/>
              <w:numPr>
                <w:ilvl w:val="0"/>
                <w:numId w:val="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E209FE">
              <w:rPr>
                <w:rFonts w:ascii="Century Gothic" w:hAnsi="Century Gothic"/>
                <w:sz w:val="20"/>
                <w:szCs w:val="20"/>
              </w:rPr>
              <w:t>NÚMERO DE EVALUACIONES Y PRONUNCIAMIENTOS A DOCUMENTOS ADMINISTRATIVOS DE CONTROL Y SEGUIMIENTO AMBIENTAL EN EL AÑO 2022, POR GAD PROVINCIAL</w:t>
            </w:r>
          </w:p>
          <w:p w:rsidR="009F73C3" w:rsidRPr="00E209FE" w:rsidRDefault="009F73C3" w:rsidP="00E209FE">
            <w:pPr>
              <w:pStyle w:val="Prrafodelist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</w:p>
          <w:p w:rsidR="009F73C3" w:rsidRDefault="009F73C3" w:rsidP="00E209FE">
            <w:pPr>
              <w:pStyle w:val="Prrafodelista"/>
              <w:numPr>
                <w:ilvl w:val="0"/>
                <w:numId w:val="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E209FE">
              <w:rPr>
                <w:rFonts w:ascii="Century Gothic" w:hAnsi="Century Gothic"/>
                <w:sz w:val="20"/>
                <w:szCs w:val="20"/>
              </w:rPr>
              <w:t>NÚMERO DE DENUNCIAS AMBIENTALES EN EL AÑO 2022, POR GAD PROVINCIAL</w:t>
            </w:r>
          </w:p>
          <w:p w:rsidR="009F73C3" w:rsidRPr="00E209FE" w:rsidRDefault="009F73C3" w:rsidP="00E209FE">
            <w:pPr>
              <w:pStyle w:val="Prrafodelist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</w:p>
          <w:p w:rsidR="009F73C3" w:rsidRDefault="009F73C3" w:rsidP="00E209FE">
            <w:pPr>
              <w:pStyle w:val="Prrafodelist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E209FE">
              <w:rPr>
                <w:rFonts w:ascii="Century Gothic" w:hAnsi="Century Gothic"/>
                <w:sz w:val="20"/>
                <w:szCs w:val="20"/>
              </w:rPr>
              <w:t>SUPERFICIE FORESTADA Y REFORESTADA CON ESPECIES NATIVAS, SEGÚN GAD PROVINCIAL</w:t>
            </w:r>
          </w:p>
          <w:p w:rsidR="0016214D" w:rsidRPr="0016214D" w:rsidRDefault="0016214D" w:rsidP="0016214D">
            <w:pPr>
              <w:pStyle w:val="Prrafodelist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</w:p>
          <w:p w:rsidR="0016214D" w:rsidRPr="001C2867" w:rsidRDefault="0016214D" w:rsidP="001C2867">
            <w:pPr>
              <w:pStyle w:val="Prrafodelist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E209FE">
              <w:rPr>
                <w:rFonts w:ascii="Century Gothic" w:hAnsi="Century Gothic"/>
                <w:sz w:val="20"/>
                <w:szCs w:val="20"/>
              </w:rPr>
              <w:t>SUPERFICIE FORESTADA Y REFORESTADA CON ESPECIES ADAPTADAS E INTRODUCIDAS, SEGÚN GAD PROVINCIAL</w:t>
            </w:r>
          </w:p>
          <w:p w:rsidR="009F73C3" w:rsidRPr="00E209FE" w:rsidRDefault="009F73C3" w:rsidP="00E209FE">
            <w:pPr>
              <w:pStyle w:val="Prrafodelist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</w:p>
          <w:p w:rsidR="009F73C3" w:rsidRPr="00BD367E" w:rsidRDefault="009F73C3" w:rsidP="009D6C04">
            <w:pPr>
              <w:pStyle w:val="Prrafodelista"/>
              <w:numPr>
                <w:ilvl w:val="0"/>
                <w:numId w:val="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BD367E">
              <w:rPr>
                <w:rFonts w:ascii="Century Gothic" w:hAnsi="Century Gothic"/>
                <w:sz w:val="20"/>
                <w:szCs w:val="20"/>
              </w:rPr>
              <w:t>PRODUCCIÓN AL AÑ</w:t>
            </w:r>
            <w:r>
              <w:rPr>
                <w:rFonts w:ascii="Century Gothic" w:hAnsi="Century Gothic"/>
                <w:sz w:val="20"/>
                <w:szCs w:val="20"/>
              </w:rPr>
              <w:t>O DE PLANTAS POR TIPO DE VIVERO</w:t>
            </w:r>
          </w:p>
          <w:p w:rsidR="009F73C3" w:rsidRPr="00BD367E" w:rsidRDefault="009F73C3" w:rsidP="009D6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</w:p>
          <w:p w:rsidR="009F73C3" w:rsidRPr="00BD367E" w:rsidRDefault="009F73C3" w:rsidP="009D6C04">
            <w:pPr>
              <w:pStyle w:val="Prrafodelista"/>
              <w:numPr>
                <w:ilvl w:val="0"/>
                <w:numId w:val="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BD367E">
              <w:rPr>
                <w:rFonts w:ascii="Century Gothic" w:hAnsi="Century Gothic"/>
                <w:sz w:val="20"/>
                <w:szCs w:val="20"/>
              </w:rPr>
              <w:t xml:space="preserve">SUPERFICIE AFECTADA </w:t>
            </w:r>
            <w:r>
              <w:rPr>
                <w:rFonts w:ascii="Century Gothic" w:hAnsi="Century Gothic"/>
                <w:sz w:val="20"/>
                <w:szCs w:val="20"/>
              </w:rPr>
              <w:t>POR INCENDIOS, SEGÚN PROVINCIAS</w:t>
            </w:r>
          </w:p>
          <w:p w:rsidR="009F73C3" w:rsidRPr="00BD367E" w:rsidRDefault="009F73C3" w:rsidP="009D6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</w:p>
          <w:p w:rsidR="009F73C3" w:rsidRPr="00BD367E" w:rsidRDefault="009F73C3" w:rsidP="009D6C04">
            <w:pPr>
              <w:pStyle w:val="Prrafodelista"/>
              <w:numPr>
                <w:ilvl w:val="0"/>
                <w:numId w:val="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BD367E">
              <w:rPr>
                <w:rFonts w:ascii="Century Gothic" w:hAnsi="Century Gothic"/>
                <w:sz w:val="20"/>
                <w:szCs w:val="20"/>
              </w:rPr>
              <w:t>NÚMERO DE MECANISMOS DE ARTICULACIÓN PARA LA PREVENCIÓN Y CONTROL DE INCENDIOS FO</w:t>
            </w:r>
            <w:r>
              <w:rPr>
                <w:rFonts w:ascii="Century Gothic" w:hAnsi="Century Gothic"/>
                <w:sz w:val="20"/>
                <w:szCs w:val="20"/>
              </w:rPr>
              <w:t>RESTALES, SEGÚN GAD PROVINCIAL</w:t>
            </w:r>
          </w:p>
          <w:p w:rsidR="009F73C3" w:rsidRPr="00BD367E" w:rsidRDefault="009F73C3" w:rsidP="009D6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</w:p>
          <w:p w:rsidR="009F73C3" w:rsidRPr="00BD367E" w:rsidRDefault="009F73C3" w:rsidP="00E209FE">
            <w:pPr>
              <w:pStyle w:val="Prrafodelista"/>
              <w:numPr>
                <w:ilvl w:val="0"/>
                <w:numId w:val="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E209FE">
              <w:rPr>
                <w:rFonts w:ascii="Century Gothic" w:hAnsi="Century Gothic"/>
                <w:sz w:val="20"/>
                <w:szCs w:val="20"/>
              </w:rPr>
              <w:t>INSTRUMENTOS DE PLANIFICACIÓN Y NORMATIVA  LOCAL EMITIDOS EN DEFENSA DE LOS RECURSOS NATURALES, SEGÚN GAD PROVINCIAL</w:t>
            </w:r>
          </w:p>
          <w:p w:rsidR="009F73C3" w:rsidRPr="00BD367E" w:rsidRDefault="009F73C3" w:rsidP="004117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F73C3" w:rsidRPr="00BD367E" w:rsidTr="009F73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</w:tcPr>
          <w:p w:rsidR="009F73C3" w:rsidRPr="003037DD" w:rsidRDefault="009F73C3" w:rsidP="00C7154C">
            <w:pPr>
              <w:spacing w:before="2"/>
              <w:ind w:left="100"/>
              <w:rPr>
                <w:rFonts w:ascii="Century Gothic" w:eastAsia="Century Gothic" w:hAnsi="Century Gothic" w:cs="Century Gothic"/>
                <w:b w:val="0"/>
                <w:spacing w:val="-1"/>
                <w:sz w:val="20"/>
                <w:szCs w:val="20"/>
              </w:rPr>
            </w:pPr>
            <w:r w:rsidRPr="003037DD">
              <w:rPr>
                <w:rFonts w:ascii="Century Gothic" w:hAnsi="Century Gothic"/>
                <w:b w:val="0"/>
                <w:sz w:val="20"/>
                <w:szCs w:val="20"/>
              </w:rPr>
              <w:t>Capítulo 1 licencias ambientales</w:t>
            </w:r>
          </w:p>
        </w:tc>
        <w:tc>
          <w:tcPr>
            <w:tcW w:w="2047" w:type="dxa"/>
          </w:tcPr>
          <w:p w:rsidR="009F73C3" w:rsidRPr="00BD367E" w:rsidRDefault="00EC7481" w:rsidP="00EC7481">
            <w:pPr>
              <w:pStyle w:val="Prrafodelista"/>
              <w:tabs>
                <w:tab w:val="left" w:pos="481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Relacional</w:t>
            </w:r>
          </w:p>
        </w:tc>
        <w:tc>
          <w:tcPr>
            <w:tcW w:w="4778" w:type="dxa"/>
          </w:tcPr>
          <w:p w:rsidR="009F73C3" w:rsidRPr="00BD367E" w:rsidRDefault="009F73C3" w:rsidP="0016214D">
            <w:pPr>
              <w:pStyle w:val="Prrafodelista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BD367E">
              <w:rPr>
                <w:rFonts w:ascii="Century Gothic" w:hAnsi="Century Gothic"/>
                <w:sz w:val="20"/>
                <w:szCs w:val="20"/>
              </w:rPr>
              <w:t xml:space="preserve">NÚMERO DE PERMISOS AMBIENTALES EMITIDOS POR LOS GAD PROVINCIALES A TRAVÉS DEL SUIA (LICENCIA </w:t>
            </w:r>
            <w:r>
              <w:rPr>
                <w:rFonts w:ascii="Century Gothic" w:hAnsi="Century Gothic"/>
                <w:sz w:val="20"/>
                <w:szCs w:val="20"/>
              </w:rPr>
              <w:t>AMBIENTAL, SEGÚN GAD PROVINCIAL</w:t>
            </w:r>
          </w:p>
        </w:tc>
      </w:tr>
      <w:tr w:rsidR="009F73C3" w:rsidRPr="00BD367E" w:rsidTr="009F73C3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</w:tcPr>
          <w:p w:rsidR="009F73C3" w:rsidRPr="003037DD" w:rsidRDefault="009F73C3" w:rsidP="00C7154C">
            <w:pPr>
              <w:spacing w:before="2"/>
              <w:ind w:left="100"/>
              <w:rPr>
                <w:rFonts w:ascii="Century Gothic" w:hAnsi="Century Gothic"/>
                <w:b w:val="0"/>
                <w:sz w:val="20"/>
                <w:szCs w:val="20"/>
              </w:rPr>
            </w:pPr>
            <w:r w:rsidRPr="003037DD">
              <w:rPr>
                <w:rFonts w:ascii="Century Gothic" w:hAnsi="Century Gothic"/>
                <w:b w:val="0"/>
                <w:sz w:val="20"/>
                <w:szCs w:val="20"/>
              </w:rPr>
              <w:t>Capítulo 1 proyectos gestión ambiental</w:t>
            </w:r>
          </w:p>
        </w:tc>
        <w:tc>
          <w:tcPr>
            <w:tcW w:w="2047" w:type="dxa"/>
          </w:tcPr>
          <w:p w:rsidR="009F73C3" w:rsidRPr="00E209FE" w:rsidRDefault="00EC7481" w:rsidP="00EC7481">
            <w:pPr>
              <w:pStyle w:val="Prrafodelista"/>
              <w:tabs>
                <w:tab w:val="left" w:pos="481"/>
              </w:tabs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Matriz</w:t>
            </w:r>
          </w:p>
        </w:tc>
        <w:tc>
          <w:tcPr>
            <w:tcW w:w="4778" w:type="dxa"/>
          </w:tcPr>
          <w:p w:rsidR="009F73C3" w:rsidRPr="00BD367E" w:rsidRDefault="009F73C3" w:rsidP="00E209FE">
            <w:pPr>
              <w:pStyle w:val="Prrafodelista"/>
              <w:numPr>
                <w:ilvl w:val="0"/>
                <w:numId w:val="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E209FE">
              <w:rPr>
                <w:rFonts w:ascii="Century Gothic" w:hAnsi="Century Gothic"/>
                <w:sz w:val="20"/>
                <w:szCs w:val="20"/>
              </w:rPr>
              <w:t>NÚMERO DE PROYECTOS E INVERSIÓN  EN GESTIÓN AMBIENTAL, SEGÚN GAD PROVINCIAL</w:t>
            </w:r>
          </w:p>
        </w:tc>
      </w:tr>
      <w:tr w:rsidR="009F73C3" w:rsidRPr="00BD367E" w:rsidTr="009F73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</w:tcPr>
          <w:p w:rsidR="009F73C3" w:rsidRPr="003037DD" w:rsidRDefault="009F73C3" w:rsidP="00C7154C">
            <w:pPr>
              <w:spacing w:before="2"/>
              <w:ind w:left="100"/>
              <w:rPr>
                <w:rFonts w:ascii="Century Gothic" w:hAnsi="Century Gothic"/>
                <w:b w:val="0"/>
                <w:sz w:val="20"/>
                <w:szCs w:val="20"/>
              </w:rPr>
            </w:pPr>
            <w:r w:rsidRPr="003037DD">
              <w:rPr>
                <w:rFonts w:ascii="Century Gothic" w:hAnsi="Century Gothic"/>
                <w:b w:val="0"/>
                <w:sz w:val="20"/>
                <w:szCs w:val="20"/>
              </w:rPr>
              <w:t>Capítulo 1 proyectos cambio climático</w:t>
            </w:r>
          </w:p>
        </w:tc>
        <w:tc>
          <w:tcPr>
            <w:tcW w:w="2047" w:type="dxa"/>
          </w:tcPr>
          <w:p w:rsidR="009F73C3" w:rsidRPr="00E209FE" w:rsidRDefault="00EC7481" w:rsidP="00EC7481">
            <w:pPr>
              <w:pStyle w:val="Prrafodelista"/>
              <w:tabs>
                <w:tab w:val="left" w:pos="481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Matriz</w:t>
            </w:r>
          </w:p>
        </w:tc>
        <w:tc>
          <w:tcPr>
            <w:tcW w:w="4778" w:type="dxa"/>
          </w:tcPr>
          <w:p w:rsidR="009F73C3" w:rsidRPr="00BD367E" w:rsidRDefault="009F73C3" w:rsidP="00E209FE">
            <w:pPr>
              <w:pStyle w:val="Prrafodelista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E209FE">
              <w:rPr>
                <w:rFonts w:ascii="Century Gothic" w:hAnsi="Century Gothic"/>
                <w:sz w:val="20"/>
                <w:szCs w:val="20"/>
              </w:rPr>
              <w:t>NÚMERO DE PROYECTOS E INVERSIÓN EN CAMBIO CLIMÁTICO, SEGÚN GAD PROVINCIAL</w:t>
            </w:r>
          </w:p>
        </w:tc>
      </w:tr>
      <w:tr w:rsidR="009F73C3" w:rsidRPr="00BD367E" w:rsidTr="009F73C3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</w:tcPr>
          <w:p w:rsidR="009F73C3" w:rsidRPr="003037DD" w:rsidRDefault="009F73C3" w:rsidP="00C7154C">
            <w:pPr>
              <w:spacing w:before="2"/>
              <w:ind w:left="100"/>
              <w:rPr>
                <w:rFonts w:ascii="Century Gothic" w:hAnsi="Century Gothic"/>
                <w:b w:val="0"/>
                <w:sz w:val="20"/>
                <w:szCs w:val="20"/>
              </w:rPr>
            </w:pPr>
            <w:r w:rsidRPr="003037DD">
              <w:rPr>
                <w:rFonts w:ascii="Century Gothic" w:hAnsi="Century Gothic"/>
                <w:b w:val="0"/>
                <w:sz w:val="20"/>
                <w:szCs w:val="20"/>
              </w:rPr>
              <w:t>Capítulo 2 personal</w:t>
            </w:r>
          </w:p>
        </w:tc>
        <w:tc>
          <w:tcPr>
            <w:tcW w:w="2047" w:type="dxa"/>
          </w:tcPr>
          <w:p w:rsidR="009F73C3" w:rsidRPr="00987B22" w:rsidRDefault="00EC7481" w:rsidP="00EC7481">
            <w:pPr>
              <w:pStyle w:val="Prrafodelista"/>
              <w:tabs>
                <w:tab w:val="left" w:pos="481"/>
              </w:tabs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Matriz</w:t>
            </w:r>
          </w:p>
        </w:tc>
        <w:tc>
          <w:tcPr>
            <w:tcW w:w="4778" w:type="dxa"/>
          </w:tcPr>
          <w:p w:rsidR="009F73C3" w:rsidRPr="00BD367E" w:rsidRDefault="009F73C3" w:rsidP="00987B22">
            <w:pPr>
              <w:pStyle w:val="Prrafodelista"/>
              <w:numPr>
                <w:ilvl w:val="0"/>
                <w:numId w:val="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987B22">
              <w:rPr>
                <w:rFonts w:ascii="Century Gothic" w:hAnsi="Century Gothic"/>
                <w:sz w:val="20"/>
                <w:szCs w:val="20"/>
              </w:rPr>
              <w:t>PERSONAL CON EL QUE CONTÓ  LA COMPETENCIA DE FOMENTO Y DESARROLLO PRODUCTIVO</w:t>
            </w:r>
          </w:p>
        </w:tc>
      </w:tr>
      <w:tr w:rsidR="009F73C3" w:rsidRPr="00BD367E" w:rsidTr="009F73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</w:tcPr>
          <w:p w:rsidR="009F73C3" w:rsidRPr="003037DD" w:rsidRDefault="009F73C3" w:rsidP="00C7154C">
            <w:pPr>
              <w:spacing w:before="2"/>
              <w:ind w:left="100"/>
              <w:rPr>
                <w:rFonts w:ascii="Century Gothic" w:hAnsi="Century Gothic"/>
                <w:b w:val="0"/>
                <w:sz w:val="20"/>
                <w:szCs w:val="20"/>
              </w:rPr>
            </w:pPr>
            <w:r w:rsidRPr="003037DD">
              <w:rPr>
                <w:rFonts w:ascii="Century Gothic" w:hAnsi="Century Gothic"/>
                <w:b w:val="0"/>
                <w:sz w:val="20"/>
                <w:szCs w:val="20"/>
              </w:rPr>
              <w:t>Capítulo 2 mecanismos</w:t>
            </w:r>
          </w:p>
        </w:tc>
        <w:tc>
          <w:tcPr>
            <w:tcW w:w="2047" w:type="dxa"/>
          </w:tcPr>
          <w:p w:rsidR="009F73C3" w:rsidRPr="00987B22" w:rsidRDefault="00EC7481" w:rsidP="00EC7481">
            <w:pPr>
              <w:pStyle w:val="Prrafodelista"/>
              <w:tabs>
                <w:tab w:val="left" w:pos="481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Relacional</w:t>
            </w:r>
          </w:p>
        </w:tc>
        <w:tc>
          <w:tcPr>
            <w:tcW w:w="4778" w:type="dxa"/>
          </w:tcPr>
          <w:p w:rsidR="009F73C3" w:rsidRPr="00BD367E" w:rsidRDefault="009F73C3" w:rsidP="00987B22">
            <w:pPr>
              <w:pStyle w:val="Prrafodelista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987B22">
              <w:rPr>
                <w:rFonts w:ascii="Century Gothic" w:hAnsi="Century Gothic"/>
                <w:sz w:val="20"/>
                <w:szCs w:val="20"/>
              </w:rPr>
              <w:t xml:space="preserve">NÚMERO MECANISMOS DE ARTICULACIÓN A FAVOR DEL FOMENTO Y DESARROLLO PRODUCTIVO, SEGÚN GAD PROVINCIAL </w:t>
            </w:r>
          </w:p>
        </w:tc>
      </w:tr>
      <w:tr w:rsidR="009F73C3" w:rsidRPr="00BD367E" w:rsidTr="009F73C3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</w:tcPr>
          <w:p w:rsidR="009F73C3" w:rsidRPr="003037DD" w:rsidRDefault="009F73C3" w:rsidP="00C7154C">
            <w:pPr>
              <w:spacing w:before="2"/>
              <w:ind w:left="100"/>
              <w:rPr>
                <w:rFonts w:ascii="Century Gothic" w:hAnsi="Century Gothic"/>
                <w:b w:val="0"/>
                <w:sz w:val="20"/>
                <w:szCs w:val="20"/>
              </w:rPr>
            </w:pPr>
            <w:r w:rsidRPr="003037DD">
              <w:rPr>
                <w:rFonts w:ascii="Century Gothic" w:hAnsi="Century Gothic"/>
                <w:b w:val="0"/>
                <w:sz w:val="20"/>
                <w:szCs w:val="20"/>
              </w:rPr>
              <w:t>Capítulo 2 proyectos</w:t>
            </w:r>
          </w:p>
        </w:tc>
        <w:tc>
          <w:tcPr>
            <w:tcW w:w="2047" w:type="dxa"/>
          </w:tcPr>
          <w:p w:rsidR="009F73C3" w:rsidRPr="00EC7481" w:rsidRDefault="00EC7481" w:rsidP="00EC7481">
            <w:pPr>
              <w:tabs>
                <w:tab w:val="left" w:pos="481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Matriz</w:t>
            </w:r>
          </w:p>
        </w:tc>
        <w:tc>
          <w:tcPr>
            <w:tcW w:w="4778" w:type="dxa"/>
          </w:tcPr>
          <w:p w:rsidR="009F73C3" w:rsidRPr="00BD367E" w:rsidRDefault="009F73C3" w:rsidP="00987B22">
            <w:pPr>
              <w:pStyle w:val="Prrafodelista"/>
              <w:numPr>
                <w:ilvl w:val="0"/>
                <w:numId w:val="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987B22">
              <w:rPr>
                <w:rFonts w:ascii="Century Gothic" w:hAnsi="Century Gothic"/>
                <w:sz w:val="20"/>
                <w:szCs w:val="20"/>
              </w:rPr>
              <w:t>NÚMERO DE PROYECTOS E INVERSIÓN  EN FOMENTO Y DESARROLLO PRODUCTIVO, SEGÚN GAD PROVINCIAL</w:t>
            </w:r>
          </w:p>
        </w:tc>
      </w:tr>
      <w:tr w:rsidR="009F73C3" w:rsidRPr="00BD367E" w:rsidTr="009F73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</w:tcPr>
          <w:p w:rsidR="009F73C3" w:rsidRPr="003037DD" w:rsidRDefault="009F73C3" w:rsidP="00C7154C">
            <w:pPr>
              <w:spacing w:line="220" w:lineRule="exact"/>
              <w:ind w:left="100"/>
              <w:rPr>
                <w:rFonts w:ascii="Century Gothic" w:eastAsia="Century Gothic" w:hAnsi="Century Gothic" w:cs="Century Gothic"/>
                <w:b w:val="0"/>
                <w:spacing w:val="-1"/>
                <w:sz w:val="20"/>
                <w:szCs w:val="20"/>
              </w:rPr>
            </w:pPr>
            <w:r w:rsidRPr="003037DD">
              <w:rPr>
                <w:rFonts w:ascii="Century Gothic" w:eastAsia="Century Gothic" w:hAnsi="Century Gothic" w:cs="Century Gothic"/>
                <w:b w:val="0"/>
                <w:spacing w:val="-1"/>
                <w:sz w:val="20"/>
                <w:szCs w:val="20"/>
              </w:rPr>
              <w:t>Capítulo 3 personal</w:t>
            </w:r>
          </w:p>
        </w:tc>
        <w:tc>
          <w:tcPr>
            <w:tcW w:w="2047" w:type="dxa"/>
          </w:tcPr>
          <w:p w:rsidR="009F73C3" w:rsidRPr="00BD367E" w:rsidRDefault="00EC7481" w:rsidP="00EC7481">
            <w:pPr>
              <w:pStyle w:val="Prrafodelista"/>
              <w:tabs>
                <w:tab w:val="left" w:pos="481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Matriz</w:t>
            </w:r>
          </w:p>
        </w:tc>
        <w:tc>
          <w:tcPr>
            <w:tcW w:w="4778" w:type="dxa"/>
          </w:tcPr>
          <w:p w:rsidR="009F73C3" w:rsidRPr="00BD367E" w:rsidRDefault="009F73C3" w:rsidP="004941B8">
            <w:pPr>
              <w:pStyle w:val="Prrafodelista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BD367E">
              <w:rPr>
                <w:rFonts w:ascii="Century Gothic" w:hAnsi="Century Gothic"/>
                <w:sz w:val="20"/>
                <w:szCs w:val="20"/>
              </w:rPr>
              <w:t>PERSONAL CON EL QUE CONTÓ LA COMPETENCIA DE RIEGO Y DRENAJE</w:t>
            </w:r>
          </w:p>
        </w:tc>
      </w:tr>
      <w:tr w:rsidR="009F73C3" w:rsidRPr="00BD367E" w:rsidTr="009F73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</w:tcPr>
          <w:p w:rsidR="009F73C3" w:rsidRPr="003037DD" w:rsidRDefault="009F73C3" w:rsidP="00C7154C">
            <w:pPr>
              <w:rPr>
                <w:rFonts w:ascii="Century Gothic" w:hAnsi="Century Gothic"/>
                <w:b w:val="0"/>
                <w:sz w:val="20"/>
                <w:szCs w:val="20"/>
              </w:rPr>
            </w:pPr>
            <w:r w:rsidRPr="003037DD">
              <w:rPr>
                <w:rFonts w:ascii="Century Gothic" w:eastAsia="Century Gothic" w:hAnsi="Century Gothic" w:cs="Century Gothic"/>
                <w:b w:val="0"/>
                <w:spacing w:val="-1"/>
                <w:sz w:val="20"/>
                <w:szCs w:val="20"/>
              </w:rPr>
              <w:t xml:space="preserve"> Capítulo 3</w:t>
            </w:r>
          </w:p>
        </w:tc>
        <w:tc>
          <w:tcPr>
            <w:tcW w:w="2047" w:type="dxa"/>
          </w:tcPr>
          <w:p w:rsidR="009F73C3" w:rsidRPr="00EC7481" w:rsidRDefault="009F73C3" w:rsidP="00EC7481">
            <w:pPr>
              <w:tabs>
                <w:tab w:val="left" w:pos="481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778" w:type="dxa"/>
          </w:tcPr>
          <w:p w:rsidR="009F73C3" w:rsidRPr="004941B8" w:rsidRDefault="009F73C3" w:rsidP="008C071B">
            <w:pPr>
              <w:pStyle w:val="Prrafodelista"/>
              <w:numPr>
                <w:ilvl w:val="0"/>
                <w:numId w:val="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4941B8">
              <w:rPr>
                <w:rFonts w:ascii="Century Gothic" w:hAnsi="Century Gothic"/>
                <w:sz w:val="20"/>
                <w:szCs w:val="20"/>
              </w:rPr>
              <w:t>ETAPAS DEL PLAN DE RIEGO Y DRENAJE, SEGÚN GAD PROVINCIAL</w:t>
            </w:r>
          </w:p>
          <w:p w:rsidR="009F73C3" w:rsidRPr="00BD367E" w:rsidRDefault="009F73C3" w:rsidP="004941B8">
            <w:pPr>
              <w:pStyle w:val="Prrafodelista"/>
              <w:numPr>
                <w:ilvl w:val="0"/>
                <w:numId w:val="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BD367E">
              <w:rPr>
                <w:rFonts w:ascii="Century Gothic" w:hAnsi="Century Gothic"/>
                <w:sz w:val="20"/>
                <w:szCs w:val="20"/>
              </w:rPr>
              <w:t xml:space="preserve">PRESUPUESTO, INVERSIÓN Y AÑOS DE EJECUCIÓN DEL PLAN DE RIEGO Y DRENAJE, SEGÚN GAD PROVINCIAL   </w:t>
            </w:r>
          </w:p>
        </w:tc>
      </w:tr>
      <w:tr w:rsidR="009F73C3" w:rsidRPr="00BD367E" w:rsidTr="009F73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</w:tcPr>
          <w:p w:rsidR="009F73C3" w:rsidRPr="003037DD" w:rsidRDefault="009F73C3" w:rsidP="00C7154C">
            <w:pPr>
              <w:spacing w:line="220" w:lineRule="exact"/>
              <w:ind w:left="100"/>
              <w:rPr>
                <w:rFonts w:ascii="Century Gothic" w:eastAsia="Century Gothic" w:hAnsi="Century Gothic" w:cs="Century Gothic"/>
                <w:b w:val="0"/>
                <w:spacing w:val="-1"/>
                <w:sz w:val="20"/>
                <w:szCs w:val="20"/>
              </w:rPr>
            </w:pPr>
            <w:r w:rsidRPr="003037DD">
              <w:rPr>
                <w:rFonts w:ascii="Century Gothic" w:eastAsia="Century Gothic" w:hAnsi="Century Gothic" w:cs="Century Gothic"/>
                <w:b w:val="0"/>
                <w:spacing w:val="-1"/>
                <w:sz w:val="20"/>
                <w:szCs w:val="20"/>
              </w:rPr>
              <w:t>Capítulo 3 proyectos de riego</w:t>
            </w:r>
          </w:p>
        </w:tc>
        <w:tc>
          <w:tcPr>
            <w:tcW w:w="2047" w:type="dxa"/>
          </w:tcPr>
          <w:p w:rsidR="009F73C3" w:rsidRPr="00BD367E" w:rsidRDefault="00EC7481" w:rsidP="00EC7481">
            <w:pPr>
              <w:pStyle w:val="Prrafodelista"/>
              <w:tabs>
                <w:tab w:val="left" w:pos="481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Matriz</w:t>
            </w:r>
          </w:p>
        </w:tc>
        <w:tc>
          <w:tcPr>
            <w:tcW w:w="4778" w:type="dxa"/>
          </w:tcPr>
          <w:p w:rsidR="009F73C3" w:rsidRPr="00BD367E" w:rsidRDefault="009F73C3" w:rsidP="004941B8">
            <w:pPr>
              <w:pStyle w:val="Prrafodelista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BD367E">
              <w:rPr>
                <w:rFonts w:ascii="Century Gothic" w:hAnsi="Century Gothic"/>
                <w:sz w:val="20"/>
                <w:szCs w:val="20"/>
              </w:rPr>
              <w:t>NÚMERO DE PROYECTOS E INVERSIÓN EN SISTEMAS DE RIEGO, SEGÚN GAD PROVINCIAL</w:t>
            </w:r>
          </w:p>
        </w:tc>
      </w:tr>
      <w:tr w:rsidR="009F73C3" w:rsidRPr="00BD367E" w:rsidTr="009F73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</w:tcPr>
          <w:p w:rsidR="009F73C3" w:rsidRPr="003037DD" w:rsidRDefault="009F73C3" w:rsidP="00C7154C">
            <w:pPr>
              <w:spacing w:line="220" w:lineRule="exact"/>
              <w:ind w:left="100"/>
              <w:rPr>
                <w:rFonts w:ascii="Century Gothic" w:eastAsia="Century Gothic" w:hAnsi="Century Gothic" w:cs="Century Gothic"/>
                <w:b w:val="0"/>
                <w:spacing w:val="-1"/>
                <w:sz w:val="20"/>
                <w:szCs w:val="20"/>
              </w:rPr>
            </w:pPr>
            <w:r w:rsidRPr="003037DD">
              <w:rPr>
                <w:rFonts w:ascii="Century Gothic" w:eastAsia="Century Gothic" w:hAnsi="Century Gothic" w:cs="Century Gothic"/>
                <w:b w:val="0"/>
                <w:spacing w:val="-1"/>
                <w:sz w:val="20"/>
                <w:szCs w:val="20"/>
              </w:rPr>
              <w:t>Capítulo 3 proyectos de drenaje</w:t>
            </w:r>
          </w:p>
        </w:tc>
        <w:tc>
          <w:tcPr>
            <w:tcW w:w="2047" w:type="dxa"/>
          </w:tcPr>
          <w:p w:rsidR="009F73C3" w:rsidRPr="00BD367E" w:rsidRDefault="00EC7481" w:rsidP="00EC7481">
            <w:pPr>
              <w:pStyle w:val="Prrafodelista"/>
              <w:tabs>
                <w:tab w:val="left" w:pos="481"/>
              </w:tabs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Matriz</w:t>
            </w:r>
          </w:p>
        </w:tc>
        <w:tc>
          <w:tcPr>
            <w:tcW w:w="4778" w:type="dxa"/>
          </w:tcPr>
          <w:p w:rsidR="009F73C3" w:rsidRPr="00BD367E" w:rsidRDefault="009F73C3" w:rsidP="004941B8">
            <w:pPr>
              <w:pStyle w:val="Prrafodelista"/>
              <w:numPr>
                <w:ilvl w:val="0"/>
                <w:numId w:val="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BD367E">
              <w:rPr>
                <w:rFonts w:ascii="Century Gothic" w:hAnsi="Century Gothic"/>
                <w:sz w:val="20"/>
                <w:szCs w:val="20"/>
              </w:rPr>
              <w:t>NÚMERO DE PROYECTOS E INVERSIÓN EN SISTEMAS DE DRENAJE, SEGÚN GAD PROVINCIAL</w:t>
            </w:r>
          </w:p>
        </w:tc>
      </w:tr>
      <w:tr w:rsidR="009F73C3" w:rsidRPr="00BD367E" w:rsidTr="009F73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</w:tcPr>
          <w:p w:rsidR="009F73C3" w:rsidRPr="003037DD" w:rsidRDefault="009F73C3" w:rsidP="00C7154C">
            <w:pPr>
              <w:rPr>
                <w:rFonts w:ascii="Century Gothic" w:hAnsi="Century Gothic"/>
                <w:b w:val="0"/>
                <w:sz w:val="20"/>
                <w:szCs w:val="20"/>
              </w:rPr>
            </w:pPr>
            <w:r w:rsidRPr="003037DD">
              <w:rPr>
                <w:rFonts w:ascii="Century Gothic" w:eastAsia="Century Gothic" w:hAnsi="Century Gothic" w:cs="Century Gothic"/>
                <w:b w:val="0"/>
                <w:spacing w:val="-1"/>
                <w:sz w:val="20"/>
                <w:szCs w:val="20"/>
              </w:rPr>
              <w:t xml:space="preserve"> Capítulo 4</w:t>
            </w:r>
          </w:p>
        </w:tc>
        <w:tc>
          <w:tcPr>
            <w:tcW w:w="2047" w:type="dxa"/>
          </w:tcPr>
          <w:p w:rsidR="009F73C3" w:rsidRPr="00987B22" w:rsidRDefault="00EC7481" w:rsidP="00EC7481">
            <w:pPr>
              <w:pStyle w:val="Prrafodelista"/>
              <w:tabs>
                <w:tab w:val="left" w:pos="481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Relacional</w:t>
            </w:r>
          </w:p>
        </w:tc>
        <w:tc>
          <w:tcPr>
            <w:tcW w:w="4778" w:type="dxa"/>
          </w:tcPr>
          <w:p w:rsidR="009F73C3" w:rsidRPr="00BD367E" w:rsidRDefault="009F73C3" w:rsidP="00987B22">
            <w:pPr>
              <w:pStyle w:val="Prrafodelista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987B22">
              <w:rPr>
                <w:rFonts w:ascii="Century Gothic" w:hAnsi="Century Gothic"/>
                <w:sz w:val="20"/>
                <w:szCs w:val="20"/>
              </w:rPr>
              <w:t>GAD PROVINCIALES QUE CUENTAN CON PLAN DE GESTIÓN DE RIESGOS NATURALES</w:t>
            </w:r>
          </w:p>
        </w:tc>
      </w:tr>
      <w:tr w:rsidR="009F73C3" w:rsidRPr="00BD367E" w:rsidTr="009F73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</w:tcPr>
          <w:p w:rsidR="009F73C3" w:rsidRPr="003037DD" w:rsidRDefault="009F73C3" w:rsidP="00C7154C">
            <w:pPr>
              <w:rPr>
                <w:rFonts w:ascii="Century Gothic" w:hAnsi="Century Gothic"/>
                <w:b w:val="0"/>
                <w:sz w:val="20"/>
                <w:szCs w:val="20"/>
              </w:rPr>
            </w:pPr>
            <w:r w:rsidRPr="003037DD">
              <w:rPr>
                <w:rFonts w:ascii="Century Gothic" w:eastAsia="Century Gothic" w:hAnsi="Century Gothic" w:cs="Century Gothic"/>
                <w:b w:val="0"/>
                <w:spacing w:val="-1"/>
                <w:sz w:val="20"/>
                <w:szCs w:val="20"/>
              </w:rPr>
              <w:t xml:space="preserve"> Capítulo 4     proyectos</w:t>
            </w:r>
          </w:p>
        </w:tc>
        <w:tc>
          <w:tcPr>
            <w:tcW w:w="2047" w:type="dxa"/>
          </w:tcPr>
          <w:p w:rsidR="009F73C3" w:rsidRPr="00987B22" w:rsidRDefault="00EC7481" w:rsidP="00EC7481">
            <w:pPr>
              <w:pStyle w:val="Prrafodelista"/>
              <w:tabs>
                <w:tab w:val="left" w:pos="481"/>
              </w:tabs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Matriz</w:t>
            </w:r>
          </w:p>
        </w:tc>
        <w:tc>
          <w:tcPr>
            <w:tcW w:w="4778" w:type="dxa"/>
          </w:tcPr>
          <w:p w:rsidR="009F73C3" w:rsidRPr="00BD367E" w:rsidRDefault="009F73C3" w:rsidP="00987B22">
            <w:pPr>
              <w:pStyle w:val="Prrafodelista"/>
              <w:numPr>
                <w:ilvl w:val="0"/>
                <w:numId w:val="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987B22">
              <w:rPr>
                <w:rFonts w:ascii="Century Gothic" w:hAnsi="Century Gothic"/>
                <w:sz w:val="20"/>
                <w:szCs w:val="20"/>
              </w:rPr>
              <w:t>NÚMERO DE PROYECTOS E INVERSIÓN EN GESTIÓN DE RIESGOS NATURALES, SEGÚN GAD PROVINCIAL</w:t>
            </w:r>
          </w:p>
        </w:tc>
      </w:tr>
      <w:tr w:rsidR="009F73C3" w:rsidRPr="00BD367E" w:rsidTr="009F73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</w:tcPr>
          <w:p w:rsidR="009F73C3" w:rsidRPr="003037DD" w:rsidRDefault="009F73C3" w:rsidP="00C7154C">
            <w:pPr>
              <w:spacing w:line="220" w:lineRule="exact"/>
              <w:ind w:left="100"/>
              <w:rPr>
                <w:rFonts w:ascii="Century Gothic" w:eastAsia="Century Gothic" w:hAnsi="Century Gothic" w:cs="Century Gothic"/>
                <w:b w:val="0"/>
                <w:spacing w:val="-1"/>
                <w:sz w:val="20"/>
                <w:szCs w:val="20"/>
              </w:rPr>
            </w:pPr>
          </w:p>
          <w:p w:rsidR="009F73C3" w:rsidRPr="003037DD" w:rsidRDefault="009F73C3" w:rsidP="00C7154C">
            <w:pPr>
              <w:spacing w:line="220" w:lineRule="exact"/>
              <w:ind w:left="100"/>
              <w:rPr>
                <w:rFonts w:ascii="Century Gothic" w:eastAsia="Century Gothic" w:hAnsi="Century Gothic" w:cs="Century Gothic"/>
                <w:b w:val="0"/>
                <w:spacing w:val="-1"/>
                <w:sz w:val="20"/>
                <w:szCs w:val="20"/>
              </w:rPr>
            </w:pPr>
          </w:p>
          <w:p w:rsidR="009F73C3" w:rsidRPr="003037DD" w:rsidRDefault="009F73C3" w:rsidP="00C7154C">
            <w:pPr>
              <w:rPr>
                <w:rFonts w:ascii="Century Gothic" w:hAnsi="Century Gothic"/>
                <w:b w:val="0"/>
                <w:sz w:val="20"/>
                <w:szCs w:val="20"/>
              </w:rPr>
            </w:pPr>
            <w:r w:rsidRPr="003037DD">
              <w:rPr>
                <w:rFonts w:ascii="Century Gothic" w:eastAsia="Century Gothic" w:hAnsi="Century Gothic" w:cs="Century Gothic"/>
                <w:b w:val="0"/>
                <w:spacing w:val="-1"/>
                <w:sz w:val="20"/>
                <w:szCs w:val="20"/>
              </w:rPr>
              <w:t>Capítulo 5</w:t>
            </w:r>
          </w:p>
        </w:tc>
        <w:tc>
          <w:tcPr>
            <w:tcW w:w="2047" w:type="dxa"/>
          </w:tcPr>
          <w:p w:rsidR="009F73C3" w:rsidRPr="00987B22" w:rsidRDefault="00EC7481" w:rsidP="00EC7481">
            <w:pPr>
              <w:pStyle w:val="Prrafodelista"/>
              <w:tabs>
                <w:tab w:val="left" w:pos="481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Relacional</w:t>
            </w:r>
          </w:p>
        </w:tc>
        <w:tc>
          <w:tcPr>
            <w:tcW w:w="4778" w:type="dxa"/>
          </w:tcPr>
          <w:p w:rsidR="009F73C3" w:rsidRDefault="009F73C3" w:rsidP="00987B22">
            <w:pPr>
              <w:pStyle w:val="Prrafodelista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987B22">
              <w:rPr>
                <w:rFonts w:ascii="Century Gothic" w:hAnsi="Century Gothic"/>
                <w:sz w:val="20"/>
                <w:szCs w:val="20"/>
              </w:rPr>
              <w:t>MONTO TOTAL CODIFICADO DE LOS GAD PROVINCIALES, POR FUENTE DE INGRESO</w:t>
            </w:r>
          </w:p>
          <w:p w:rsidR="009F73C3" w:rsidRPr="00987B22" w:rsidRDefault="009F73C3" w:rsidP="00987B22">
            <w:pPr>
              <w:pStyle w:val="Prrafodelista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</w:p>
          <w:p w:rsidR="009F73C3" w:rsidRDefault="009F73C3" w:rsidP="00987B22">
            <w:pPr>
              <w:pStyle w:val="Prrafodelista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987B22">
              <w:rPr>
                <w:rFonts w:ascii="Century Gothic" w:hAnsi="Century Gothic"/>
                <w:sz w:val="20"/>
                <w:szCs w:val="20"/>
              </w:rPr>
              <w:t>MONTO CODIFICADO DISTRIBUIDO POR CO</w:t>
            </w:r>
            <w:r>
              <w:rPr>
                <w:rFonts w:ascii="Century Gothic" w:hAnsi="Century Gothic"/>
                <w:sz w:val="20"/>
                <w:szCs w:val="20"/>
              </w:rPr>
              <w:t>MPETENCIA, SEGÚN GAD PROVINCIAL</w:t>
            </w:r>
          </w:p>
          <w:p w:rsidR="009F73C3" w:rsidRPr="00987B22" w:rsidRDefault="009F73C3" w:rsidP="00987B22">
            <w:pPr>
              <w:pStyle w:val="Prrafodelist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</w:p>
          <w:p w:rsidR="009F73C3" w:rsidRPr="00BD367E" w:rsidRDefault="009F73C3" w:rsidP="00987B22">
            <w:pPr>
              <w:pStyle w:val="Prrafodelista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987B22">
              <w:rPr>
                <w:rFonts w:ascii="Century Gothic" w:hAnsi="Century Gothic"/>
                <w:sz w:val="20"/>
                <w:szCs w:val="20"/>
              </w:rPr>
              <w:t>GASTO EN  GESTIÓN AMBIENTAL, SEGÚN GAD PROVINCIAL</w:t>
            </w:r>
          </w:p>
        </w:tc>
      </w:tr>
      <w:tr w:rsidR="009F73C3" w:rsidRPr="00BD367E" w:rsidTr="009F73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</w:tcPr>
          <w:p w:rsidR="009F73C3" w:rsidRPr="003037DD" w:rsidRDefault="009F73C3" w:rsidP="00C7154C">
            <w:pPr>
              <w:rPr>
                <w:rFonts w:ascii="Century Gothic" w:hAnsi="Century Gothic"/>
                <w:b w:val="0"/>
                <w:sz w:val="20"/>
                <w:szCs w:val="20"/>
              </w:rPr>
            </w:pPr>
            <w:r w:rsidRPr="003037DD">
              <w:rPr>
                <w:rFonts w:ascii="Century Gothic" w:eastAsia="Century Gothic" w:hAnsi="Century Gothic" w:cs="Century Gothic"/>
                <w:b w:val="0"/>
                <w:spacing w:val="-1"/>
                <w:sz w:val="20"/>
                <w:szCs w:val="20"/>
              </w:rPr>
              <w:t>Capítulo 6 personal</w:t>
            </w:r>
          </w:p>
        </w:tc>
        <w:tc>
          <w:tcPr>
            <w:tcW w:w="2047" w:type="dxa"/>
          </w:tcPr>
          <w:p w:rsidR="009F73C3" w:rsidRPr="00BD367E" w:rsidRDefault="00EC7481" w:rsidP="00EC7481">
            <w:pPr>
              <w:pStyle w:val="Prrafodelista"/>
              <w:tabs>
                <w:tab w:val="left" w:pos="481"/>
              </w:tabs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Matriz</w:t>
            </w:r>
          </w:p>
        </w:tc>
        <w:tc>
          <w:tcPr>
            <w:tcW w:w="4778" w:type="dxa"/>
          </w:tcPr>
          <w:p w:rsidR="009F73C3" w:rsidRPr="00BD367E" w:rsidRDefault="009F73C3" w:rsidP="004E1939">
            <w:pPr>
              <w:pStyle w:val="Prrafodelista"/>
              <w:numPr>
                <w:ilvl w:val="0"/>
                <w:numId w:val="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BD367E">
              <w:rPr>
                <w:rFonts w:ascii="Century Gothic" w:hAnsi="Century Gothic"/>
                <w:sz w:val="20"/>
                <w:szCs w:val="20"/>
              </w:rPr>
              <w:t>PERSONAL CON EL QUE CONTÓ LA COMPETENCIA DE COOPERACIÓN INTERNACIONAL</w:t>
            </w:r>
          </w:p>
        </w:tc>
      </w:tr>
      <w:tr w:rsidR="009F73C3" w:rsidRPr="00BD367E" w:rsidTr="009F73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</w:tcPr>
          <w:p w:rsidR="009F73C3" w:rsidRPr="003037DD" w:rsidRDefault="009F73C3" w:rsidP="00C7154C">
            <w:pPr>
              <w:rPr>
                <w:rFonts w:ascii="Century Gothic" w:hAnsi="Century Gothic"/>
                <w:b w:val="0"/>
                <w:sz w:val="20"/>
                <w:szCs w:val="20"/>
              </w:rPr>
            </w:pPr>
            <w:r w:rsidRPr="003037DD">
              <w:rPr>
                <w:rFonts w:ascii="Century Gothic" w:eastAsia="Century Gothic" w:hAnsi="Century Gothic" w:cs="Century Gothic"/>
                <w:b w:val="0"/>
                <w:spacing w:val="-1"/>
                <w:sz w:val="20"/>
                <w:szCs w:val="20"/>
              </w:rPr>
              <w:t>Capítulo 6 proyectos</w:t>
            </w:r>
          </w:p>
        </w:tc>
        <w:tc>
          <w:tcPr>
            <w:tcW w:w="2047" w:type="dxa"/>
          </w:tcPr>
          <w:p w:rsidR="009F73C3" w:rsidRPr="004E1939" w:rsidRDefault="00EC7481" w:rsidP="00EC7481">
            <w:pPr>
              <w:pStyle w:val="Prrafodelista"/>
              <w:tabs>
                <w:tab w:val="left" w:pos="481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Matriz</w:t>
            </w:r>
          </w:p>
        </w:tc>
        <w:tc>
          <w:tcPr>
            <w:tcW w:w="4778" w:type="dxa"/>
          </w:tcPr>
          <w:p w:rsidR="009F73C3" w:rsidRPr="00BD367E" w:rsidRDefault="009F73C3" w:rsidP="004E1939">
            <w:pPr>
              <w:pStyle w:val="Prrafodelista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4E1939">
              <w:rPr>
                <w:rFonts w:ascii="Century Gothic" w:hAnsi="Century Gothic"/>
                <w:sz w:val="20"/>
                <w:szCs w:val="20"/>
              </w:rPr>
              <w:t>NÚMERO DE INSTRUMENTOS DE PLANIFICACIÓN Y NORMATIVA LOCAL EMITIDOS PARA LA COOPERACIÓN INTERNACIONAL, SEGÚN GAD PROVINCIAL</w:t>
            </w:r>
          </w:p>
        </w:tc>
      </w:tr>
      <w:tr w:rsidR="009F73C3" w:rsidRPr="00BD367E" w:rsidTr="009F73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</w:tcPr>
          <w:p w:rsidR="009F73C3" w:rsidRPr="003037DD" w:rsidRDefault="009F73C3" w:rsidP="00C7154C">
            <w:pPr>
              <w:rPr>
                <w:rFonts w:ascii="Century Gothic" w:eastAsia="Century Gothic" w:hAnsi="Century Gothic" w:cs="Century Gothic"/>
                <w:b w:val="0"/>
                <w:spacing w:val="-1"/>
                <w:sz w:val="20"/>
                <w:szCs w:val="20"/>
              </w:rPr>
            </w:pPr>
            <w:r w:rsidRPr="003037DD">
              <w:rPr>
                <w:rFonts w:ascii="Century Gothic" w:eastAsia="Century Gothic" w:hAnsi="Century Gothic" w:cs="Century Gothic"/>
                <w:b w:val="0"/>
                <w:spacing w:val="-1"/>
                <w:sz w:val="20"/>
                <w:szCs w:val="20"/>
              </w:rPr>
              <w:t>Capítulo 7 personal</w:t>
            </w:r>
          </w:p>
        </w:tc>
        <w:tc>
          <w:tcPr>
            <w:tcW w:w="2047" w:type="dxa"/>
          </w:tcPr>
          <w:p w:rsidR="009F73C3" w:rsidRPr="00EC7481" w:rsidRDefault="00EC7481" w:rsidP="00EC7481">
            <w:pPr>
              <w:tabs>
                <w:tab w:val="left" w:pos="481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Matriz</w:t>
            </w:r>
          </w:p>
        </w:tc>
        <w:tc>
          <w:tcPr>
            <w:tcW w:w="4778" w:type="dxa"/>
          </w:tcPr>
          <w:p w:rsidR="009F73C3" w:rsidRPr="004E1939" w:rsidRDefault="009F73C3" w:rsidP="004E1939">
            <w:pPr>
              <w:pStyle w:val="Prrafodelista"/>
              <w:numPr>
                <w:ilvl w:val="0"/>
                <w:numId w:val="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BD367E">
              <w:rPr>
                <w:rFonts w:ascii="Century Gothic" w:hAnsi="Century Gothic"/>
                <w:sz w:val="20"/>
                <w:szCs w:val="20"/>
              </w:rPr>
              <w:t>PERSONAL CON EL QUE CONTÓ LA COMPETENCIA VIALIDAD</w:t>
            </w:r>
          </w:p>
        </w:tc>
      </w:tr>
      <w:tr w:rsidR="009F73C3" w:rsidRPr="00BD367E" w:rsidTr="009F73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</w:tcPr>
          <w:p w:rsidR="009F73C3" w:rsidRPr="003037DD" w:rsidRDefault="009F73C3" w:rsidP="00C7154C">
            <w:pPr>
              <w:rPr>
                <w:rFonts w:ascii="Century Gothic" w:eastAsia="Century Gothic" w:hAnsi="Century Gothic" w:cs="Century Gothic"/>
                <w:b w:val="0"/>
                <w:spacing w:val="-1"/>
                <w:sz w:val="20"/>
                <w:szCs w:val="20"/>
              </w:rPr>
            </w:pPr>
            <w:r w:rsidRPr="003037DD">
              <w:rPr>
                <w:rFonts w:ascii="Century Gothic" w:eastAsia="Century Gothic" w:hAnsi="Century Gothic" w:cs="Century Gothic"/>
                <w:b w:val="0"/>
                <w:spacing w:val="-1"/>
                <w:sz w:val="20"/>
                <w:szCs w:val="20"/>
              </w:rPr>
              <w:t>Capítulo 7 proyectos vías</w:t>
            </w:r>
          </w:p>
        </w:tc>
        <w:tc>
          <w:tcPr>
            <w:tcW w:w="2047" w:type="dxa"/>
          </w:tcPr>
          <w:p w:rsidR="009F73C3" w:rsidRPr="004A50D5" w:rsidRDefault="00EC7481" w:rsidP="00EC7481">
            <w:pPr>
              <w:pStyle w:val="Prrafodelista"/>
              <w:tabs>
                <w:tab w:val="left" w:pos="481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Matriz</w:t>
            </w:r>
          </w:p>
        </w:tc>
        <w:tc>
          <w:tcPr>
            <w:tcW w:w="4778" w:type="dxa"/>
          </w:tcPr>
          <w:p w:rsidR="009F73C3" w:rsidRPr="004E1939" w:rsidRDefault="009F73C3" w:rsidP="004A50D5">
            <w:pPr>
              <w:pStyle w:val="Prrafodelista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4A50D5">
              <w:rPr>
                <w:rFonts w:ascii="Century Gothic" w:hAnsi="Century Gothic"/>
                <w:sz w:val="20"/>
                <w:szCs w:val="20"/>
              </w:rPr>
              <w:t xml:space="preserve">INVERSIÓN EN PROYECTOS DE VIAS, SEGÚN GAD PROVINCIAL  </w:t>
            </w:r>
          </w:p>
        </w:tc>
      </w:tr>
      <w:tr w:rsidR="009F73C3" w:rsidRPr="00BD367E" w:rsidTr="009F73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</w:tcPr>
          <w:p w:rsidR="009F73C3" w:rsidRPr="003037DD" w:rsidRDefault="009F73C3" w:rsidP="00C7154C">
            <w:pPr>
              <w:rPr>
                <w:rFonts w:ascii="Century Gothic" w:eastAsia="Century Gothic" w:hAnsi="Century Gothic" w:cs="Century Gothic"/>
                <w:b w:val="0"/>
                <w:spacing w:val="-1"/>
                <w:sz w:val="20"/>
                <w:szCs w:val="20"/>
              </w:rPr>
            </w:pPr>
            <w:r w:rsidRPr="003037DD">
              <w:rPr>
                <w:rFonts w:ascii="Century Gothic" w:eastAsia="Century Gothic" w:hAnsi="Century Gothic" w:cs="Century Gothic"/>
                <w:b w:val="0"/>
                <w:spacing w:val="-1"/>
                <w:sz w:val="20"/>
                <w:szCs w:val="20"/>
              </w:rPr>
              <w:t>Capítulo 7 proyectos puentes</w:t>
            </w:r>
          </w:p>
        </w:tc>
        <w:tc>
          <w:tcPr>
            <w:tcW w:w="2047" w:type="dxa"/>
          </w:tcPr>
          <w:p w:rsidR="009F73C3" w:rsidRPr="004A50D5" w:rsidRDefault="00EC7481" w:rsidP="00EC7481">
            <w:pPr>
              <w:pStyle w:val="Prrafodelista"/>
              <w:tabs>
                <w:tab w:val="left" w:pos="481"/>
              </w:tabs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Matriz</w:t>
            </w:r>
          </w:p>
        </w:tc>
        <w:tc>
          <w:tcPr>
            <w:tcW w:w="4778" w:type="dxa"/>
          </w:tcPr>
          <w:p w:rsidR="009F73C3" w:rsidRPr="004A50D5" w:rsidRDefault="009F73C3" w:rsidP="004A50D5">
            <w:pPr>
              <w:pStyle w:val="Prrafodelista"/>
              <w:numPr>
                <w:ilvl w:val="0"/>
                <w:numId w:val="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4A50D5">
              <w:rPr>
                <w:rFonts w:ascii="Century Gothic" w:hAnsi="Century Gothic"/>
                <w:sz w:val="20"/>
                <w:szCs w:val="20"/>
              </w:rPr>
              <w:t>INVERSIÓN EN PROYECTOS DE PUENTES, SEGÚN GAD PROVINCIAL</w:t>
            </w:r>
          </w:p>
        </w:tc>
      </w:tr>
      <w:tr w:rsidR="009F73C3" w:rsidRPr="00BD367E" w:rsidTr="009F73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</w:tcPr>
          <w:p w:rsidR="009F73C3" w:rsidRPr="003037DD" w:rsidRDefault="009F73C3" w:rsidP="00C7154C">
            <w:pPr>
              <w:rPr>
                <w:rFonts w:ascii="Century Gothic" w:eastAsia="Century Gothic" w:hAnsi="Century Gothic" w:cs="Century Gothic"/>
                <w:b w:val="0"/>
                <w:spacing w:val="-1"/>
                <w:sz w:val="20"/>
                <w:szCs w:val="20"/>
              </w:rPr>
            </w:pPr>
            <w:r w:rsidRPr="003037DD">
              <w:rPr>
                <w:rFonts w:ascii="Century Gothic" w:eastAsia="Century Gothic" w:hAnsi="Century Gothic" w:cs="Century Gothic"/>
                <w:b w:val="0"/>
                <w:spacing w:val="-1"/>
                <w:sz w:val="20"/>
                <w:szCs w:val="20"/>
              </w:rPr>
              <w:t>Capítulo 8 personal</w:t>
            </w:r>
          </w:p>
        </w:tc>
        <w:tc>
          <w:tcPr>
            <w:tcW w:w="2047" w:type="dxa"/>
          </w:tcPr>
          <w:p w:rsidR="009F73C3" w:rsidRPr="004A50D5" w:rsidRDefault="00EC7481" w:rsidP="00EC7481">
            <w:pPr>
              <w:pStyle w:val="Prrafodelista"/>
              <w:tabs>
                <w:tab w:val="left" w:pos="481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Matriz</w:t>
            </w:r>
          </w:p>
        </w:tc>
        <w:tc>
          <w:tcPr>
            <w:tcW w:w="4778" w:type="dxa"/>
          </w:tcPr>
          <w:p w:rsidR="009F73C3" w:rsidRPr="004A50D5" w:rsidRDefault="009F73C3" w:rsidP="004A50D5">
            <w:pPr>
              <w:pStyle w:val="Prrafodelista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4A50D5">
              <w:rPr>
                <w:rFonts w:ascii="Century Gothic" w:hAnsi="Century Gothic"/>
                <w:sz w:val="20"/>
                <w:szCs w:val="20"/>
              </w:rPr>
              <w:t>PERSONAL CON EL QUE CONTÓ TURISMO</w:t>
            </w:r>
          </w:p>
        </w:tc>
      </w:tr>
      <w:tr w:rsidR="009F73C3" w:rsidRPr="00BD367E" w:rsidTr="009F73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</w:tcPr>
          <w:p w:rsidR="009F73C3" w:rsidRPr="003037DD" w:rsidRDefault="009F73C3" w:rsidP="00C7154C">
            <w:pPr>
              <w:rPr>
                <w:rFonts w:ascii="Century Gothic" w:eastAsia="Century Gothic" w:hAnsi="Century Gothic" w:cs="Century Gothic"/>
                <w:b w:val="0"/>
                <w:spacing w:val="-1"/>
                <w:sz w:val="20"/>
                <w:szCs w:val="20"/>
              </w:rPr>
            </w:pPr>
            <w:r w:rsidRPr="003037DD">
              <w:rPr>
                <w:rFonts w:ascii="Century Gothic" w:eastAsia="Century Gothic" w:hAnsi="Century Gothic" w:cs="Century Gothic"/>
                <w:b w:val="0"/>
                <w:spacing w:val="-1"/>
                <w:sz w:val="20"/>
                <w:szCs w:val="20"/>
              </w:rPr>
              <w:t>Capítulo 8 mecanismos</w:t>
            </w:r>
          </w:p>
        </w:tc>
        <w:tc>
          <w:tcPr>
            <w:tcW w:w="2047" w:type="dxa"/>
          </w:tcPr>
          <w:p w:rsidR="009F73C3" w:rsidRPr="004A50D5" w:rsidRDefault="00EC7481" w:rsidP="00EC7481">
            <w:pPr>
              <w:pStyle w:val="Prrafodelista"/>
              <w:tabs>
                <w:tab w:val="left" w:pos="481"/>
              </w:tabs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Relacional</w:t>
            </w:r>
          </w:p>
        </w:tc>
        <w:tc>
          <w:tcPr>
            <w:tcW w:w="4778" w:type="dxa"/>
          </w:tcPr>
          <w:p w:rsidR="009F73C3" w:rsidRPr="004A50D5" w:rsidRDefault="009F73C3" w:rsidP="004A50D5">
            <w:pPr>
              <w:pStyle w:val="Prrafodelista"/>
              <w:numPr>
                <w:ilvl w:val="0"/>
                <w:numId w:val="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4A50D5">
              <w:rPr>
                <w:rFonts w:ascii="Century Gothic" w:hAnsi="Century Gothic"/>
                <w:sz w:val="20"/>
                <w:szCs w:val="20"/>
              </w:rPr>
              <w:t>NÚMERO DE MECANISMOS DE ARTICULACIÓN PARA LA GESTIÓN DEL TURISMO, SEGÚN GAD PROVINCIAL</w:t>
            </w:r>
          </w:p>
        </w:tc>
      </w:tr>
      <w:tr w:rsidR="009F73C3" w:rsidRPr="00BD367E" w:rsidTr="009F73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dxa"/>
          </w:tcPr>
          <w:p w:rsidR="009F73C3" w:rsidRPr="003037DD" w:rsidRDefault="009F73C3" w:rsidP="00C7154C">
            <w:pPr>
              <w:rPr>
                <w:rFonts w:ascii="Century Gothic" w:eastAsia="Century Gothic" w:hAnsi="Century Gothic" w:cs="Century Gothic"/>
                <w:b w:val="0"/>
                <w:spacing w:val="-1"/>
                <w:sz w:val="20"/>
                <w:szCs w:val="20"/>
              </w:rPr>
            </w:pPr>
            <w:r w:rsidRPr="003037DD">
              <w:rPr>
                <w:rFonts w:ascii="Century Gothic" w:eastAsia="Century Gothic" w:hAnsi="Century Gothic" w:cs="Century Gothic"/>
                <w:b w:val="0"/>
                <w:spacing w:val="-1"/>
                <w:sz w:val="20"/>
                <w:szCs w:val="20"/>
              </w:rPr>
              <w:t>Capítulo 8 proyectos</w:t>
            </w:r>
          </w:p>
        </w:tc>
        <w:tc>
          <w:tcPr>
            <w:tcW w:w="2047" w:type="dxa"/>
          </w:tcPr>
          <w:p w:rsidR="009F73C3" w:rsidRPr="004A50D5" w:rsidRDefault="00EC7481" w:rsidP="00EC7481">
            <w:pPr>
              <w:pStyle w:val="Prrafodelista"/>
              <w:tabs>
                <w:tab w:val="left" w:pos="481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Matriz</w:t>
            </w:r>
          </w:p>
        </w:tc>
        <w:tc>
          <w:tcPr>
            <w:tcW w:w="4778" w:type="dxa"/>
          </w:tcPr>
          <w:p w:rsidR="009F73C3" w:rsidRPr="004A50D5" w:rsidRDefault="009F73C3" w:rsidP="004A50D5">
            <w:pPr>
              <w:pStyle w:val="Prrafodelista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4A50D5">
              <w:rPr>
                <w:rFonts w:ascii="Century Gothic" w:hAnsi="Century Gothic"/>
                <w:sz w:val="20"/>
                <w:szCs w:val="20"/>
              </w:rPr>
              <w:t>NÚMERO DE PROYECTOS E INVERSIÓN PARA LA GESTIÓN DEL TURISMO, SEGÚN GAD PROVINCIAL</w:t>
            </w:r>
          </w:p>
        </w:tc>
      </w:tr>
    </w:tbl>
    <w:p w:rsidR="003037DD" w:rsidRPr="003037DD" w:rsidRDefault="003037DD" w:rsidP="00C86B0D">
      <w:pPr>
        <w:jc w:val="both"/>
        <w:rPr>
          <w:rFonts w:ascii="Century Gothic" w:hAnsi="Century Gothic"/>
          <w:sz w:val="18"/>
        </w:rPr>
      </w:pPr>
      <w:r w:rsidRPr="003037DD">
        <w:rPr>
          <w:rFonts w:ascii="Century Gothic" w:hAnsi="Century Gothic"/>
          <w:b/>
          <w:sz w:val="18"/>
        </w:rPr>
        <w:t>Fuente:</w:t>
      </w:r>
      <w:r w:rsidRPr="003037DD">
        <w:rPr>
          <w:rFonts w:ascii="Century Gothic" w:hAnsi="Century Gothic"/>
          <w:sz w:val="18"/>
        </w:rPr>
        <w:t xml:space="preserve"> INEC- Censo de Información Ambiental Económica en GAD Provinciales 2022 </w:t>
      </w:r>
    </w:p>
    <w:p w:rsidR="003037DD" w:rsidRDefault="003037DD" w:rsidP="00C86B0D">
      <w:pPr>
        <w:jc w:val="both"/>
      </w:pPr>
    </w:p>
    <w:p w:rsidR="00C311DB" w:rsidRPr="00C16681" w:rsidRDefault="00C311DB" w:rsidP="00C86B0D">
      <w:pPr>
        <w:jc w:val="both"/>
        <w:rPr>
          <w:rFonts w:ascii="Century Gothic" w:hAnsi="Century Gothic"/>
        </w:rPr>
      </w:pPr>
      <w:r w:rsidRPr="00010C3D">
        <w:rPr>
          <w:rFonts w:ascii="Century Gothic" w:hAnsi="Century Gothic"/>
        </w:rPr>
        <w:t>Los tabulad</w:t>
      </w:r>
      <w:r w:rsidR="005A7C4F">
        <w:rPr>
          <w:rFonts w:ascii="Century Gothic" w:hAnsi="Century Gothic"/>
        </w:rPr>
        <w:t xml:space="preserve">os se presentan en formato </w:t>
      </w:r>
      <w:proofErr w:type="spellStart"/>
      <w:r w:rsidR="003037DD">
        <w:rPr>
          <w:rFonts w:ascii="Century Gothic" w:hAnsi="Century Gothic"/>
        </w:rPr>
        <w:t>excel</w:t>
      </w:r>
      <w:proofErr w:type="spellEnd"/>
      <w:r w:rsidRPr="00010C3D">
        <w:rPr>
          <w:rFonts w:ascii="Century Gothic" w:hAnsi="Century Gothic"/>
        </w:rPr>
        <w:t>, lo que le da flexibilidad al usuario para</w:t>
      </w:r>
      <w:r>
        <w:rPr>
          <w:rFonts w:ascii="Century Gothic" w:hAnsi="Century Gothic"/>
        </w:rPr>
        <w:t xml:space="preserve"> </w:t>
      </w:r>
      <w:r w:rsidRPr="00010C3D">
        <w:rPr>
          <w:rFonts w:ascii="Century Gothic" w:hAnsi="Century Gothic"/>
        </w:rPr>
        <w:t>hacer sus propios cálculos y análisis. Sin embargo, la información producida por el censo</w:t>
      </w:r>
      <w:r>
        <w:rPr>
          <w:rFonts w:ascii="Century Gothic" w:hAnsi="Century Gothic"/>
        </w:rPr>
        <w:t xml:space="preserve"> </w:t>
      </w:r>
      <w:r w:rsidRPr="00010C3D">
        <w:rPr>
          <w:rFonts w:ascii="Century Gothic" w:hAnsi="Century Gothic"/>
        </w:rPr>
        <w:t>no se limita a la presentada en las tablas, ya que el usuario puede solicitar procesamientos</w:t>
      </w:r>
      <w:r>
        <w:rPr>
          <w:rFonts w:ascii="Century Gothic" w:hAnsi="Century Gothic"/>
        </w:rPr>
        <w:t xml:space="preserve"> </w:t>
      </w:r>
      <w:r w:rsidRPr="00010C3D">
        <w:rPr>
          <w:rFonts w:ascii="Century Gothic" w:hAnsi="Century Gothic"/>
        </w:rPr>
        <w:t>especiales para la obtención de información adicional.</w:t>
      </w:r>
    </w:p>
    <w:p w:rsidR="00C311DB" w:rsidRPr="00C311DB" w:rsidRDefault="00C311DB" w:rsidP="00C311DB">
      <w:pPr>
        <w:pStyle w:val="Ttulo1"/>
        <w:rPr>
          <w:rFonts w:ascii="Century Gothic" w:hAnsi="Century Gothic" w:cs="Calibri"/>
          <w:bCs w:val="0"/>
          <w:color w:val="808080" w:themeColor="background1" w:themeShade="80"/>
        </w:rPr>
      </w:pPr>
      <w:bookmarkStart w:id="4" w:name="_Toc135727925"/>
      <w:r w:rsidRPr="00C311DB">
        <w:rPr>
          <w:rFonts w:ascii="Century Gothic" w:hAnsi="Century Gothic" w:cs="Calibri"/>
          <w:bCs w:val="0"/>
          <w:color w:val="808080" w:themeColor="background1" w:themeShade="80"/>
        </w:rPr>
        <w:t>VARIABLES</w:t>
      </w:r>
      <w:bookmarkEnd w:id="4"/>
    </w:p>
    <w:p w:rsidR="00C311DB" w:rsidRPr="00EC353E" w:rsidRDefault="00C311DB" w:rsidP="00C311DB">
      <w:pPr>
        <w:jc w:val="both"/>
        <w:rPr>
          <w:rFonts w:ascii="Century Gothic" w:hAnsi="Century Gothic" w:cs="Calibri"/>
          <w:b/>
          <w:color w:val="2D4B88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  <w:r w:rsidRPr="00EC353E">
        <w:rPr>
          <w:rFonts w:ascii="Century Gothic" w:hAnsi="Century Gothic"/>
        </w:rPr>
        <w:t>La codificación y distribución de las variables en las bases de datos tienen</w:t>
      </w:r>
      <w:r>
        <w:rPr>
          <w:rFonts w:ascii="Century Gothic" w:hAnsi="Century Gothic"/>
        </w:rPr>
        <w:t xml:space="preserve"> e</w:t>
      </w:r>
      <w:r w:rsidRPr="00EC353E">
        <w:rPr>
          <w:rFonts w:ascii="Century Gothic" w:hAnsi="Century Gothic"/>
        </w:rPr>
        <w:t>stricta correspondencia con el formulario Censo GAD Provinciales, por tanto, es indispensable que el usuario conozca   el formulario que se utilizó en la recolección de datos.</w:t>
      </w: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D62E75" w:rsidRDefault="00C311DB" w:rsidP="00876AF1">
      <w:pPr>
        <w:jc w:val="both"/>
        <w:rPr>
          <w:rFonts w:ascii="Century Gothic" w:hAnsi="Century Gothic"/>
        </w:rPr>
      </w:pPr>
      <w:r w:rsidRPr="00D62E75">
        <w:rPr>
          <w:rFonts w:ascii="Century Gothic" w:hAnsi="Century Gothic"/>
        </w:rPr>
        <w:t xml:space="preserve">El nombre de </w:t>
      </w:r>
      <w:r w:rsidRPr="0043074C">
        <w:rPr>
          <w:rFonts w:ascii="Century Gothic" w:hAnsi="Century Gothic"/>
        </w:rPr>
        <w:t>las variables</w:t>
      </w:r>
      <w:r w:rsidR="0043074C" w:rsidRPr="0043074C">
        <w:rPr>
          <w:rFonts w:ascii="Century Gothic" w:hAnsi="Century Gothic"/>
        </w:rPr>
        <w:t xml:space="preserve"> está</w:t>
      </w:r>
      <w:r w:rsidR="0043074C">
        <w:rPr>
          <w:rFonts w:ascii="Century Gothic" w:hAnsi="Century Gothic"/>
        </w:rPr>
        <w:t xml:space="preserve"> compuesto por tres</w:t>
      </w:r>
      <w:r w:rsidRPr="00D62E75">
        <w:rPr>
          <w:rFonts w:ascii="Century Gothic" w:hAnsi="Century Gothic"/>
        </w:rPr>
        <w:t xml:space="preserve"> partes:</w:t>
      </w:r>
    </w:p>
    <w:p w:rsidR="00C311DB" w:rsidRPr="00D62E75" w:rsidRDefault="00C311DB" w:rsidP="00876AF1">
      <w:pPr>
        <w:jc w:val="both"/>
        <w:rPr>
          <w:rFonts w:ascii="Century Gothic" w:hAnsi="Century Gothic"/>
        </w:rPr>
      </w:pPr>
    </w:p>
    <w:p w:rsidR="00C311DB" w:rsidRPr="00D62E75" w:rsidRDefault="00C311DB" w:rsidP="00876AF1">
      <w:pPr>
        <w:jc w:val="both"/>
        <w:rPr>
          <w:rFonts w:ascii="Century Gothic" w:hAnsi="Century Gothic"/>
        </w:rPr>
      </w:pPr>
      <w:r w:rsidRPr="00D62E75">
        <w:rPr>
          <w:rFonts w:ascii="Century Gothic" w:hAnsi="Century Gothic"/>
        </w:rPr>
        <w:t xml:space="preserve">1. </w:t>
      </w:r>
      <w:r w:rsidR="0043074C">
        <w:rPr>
          <w:rFonts w:ascii="Century Gothic" w:hAnsi="Century Gothic"/>
        </w:rPr>
        <w:t>La abreviatura de la palabra variable</w:t>
      </w:r>
    </w:p>
    <w:p w:rsidR="00C311DB" w:rsidRPr="00D62E75" w:rsidRDefault="0043074C" w:rsidP="00876AF1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2. El número de la celda que ocupa la variable en el formulario.</w:t>
      </w:r>
    </w:p>
    <w:p w:rsidR="00C311DB" w:rsidRPr="00EC353E" w:rsidRDefault="00C311DB" w:rsidP="00876AF1">
      <w:pPr>
        <w:jc w:val="both"/>
        <w:rPr>
          <w:rFonts w:ascii="Century Gothic" w:hAnsi="Century Gothic"/>
        </w:rPr>
      </w:pPr>
      <w:r w:rsidRPr="00D62E75">
        <w:rPr>
          <w:rFonts w:ascii="Century Gothic" w:hAnsi="Century Gothic"/>
        </w:rPr>
        <w:t xml:space="preserve">3. </w:t>
      </w:r>
      <w:r w:rsidR="0043074C">
        <w:rPr>
          <w:rFonts w:ascii="Century Gothic" w:hAnsi="Century Gothic"/>
        </w:rPr>
        <w:t xml:space="preserve">La abreviatura de la sub pregunta especifique </w:t>
      </w: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29"/>
        <w:gridCol w:w="2829"/>
        <w:gridCol w:w="2830"/>
      </w:tblGrid>
      <w:tr w:rsidR="00C311DB" w:rsidRPr="00417899" w:rsidTr="0043074C">
        <w:tc>
          <w:tcPr>
            <w:tcW w:w="2829" w:type="dxa"/>
            <w:vAlign w:val="center"/>
          </w:tcPr>
          <w:p w:rsidR="00C311DB" w:rsidRPr="0016214D" w:rsidRDefault="0043074C" w:rsidP="0043074C">
            <w:pPr>
              <w:jc w:val="center"/>
              <w:rPr>
                <w:rFonts w:ascii="Century Gothic" w:hAnsi="Century Gothic"/>
                <w:b/>
                <w:bCs/>
              </w:rPr>
            </w:pPr>
            <w:r w:rsidRPr="0016214D">
              <w:rPr>
                <w:rFonts w:ascii="Century Gothic" w:hAnsi="Century Gothic"/>
                <w:b/>
                <w:bCs/>
              </w:rPr>
              <w:t>Variable</w:t>
            </w:r>
          </w:p>
        </w:tc>
        <w:tc>
          <w:tcPr>
            <w:tcW w:w="2829" w:type="dxa"/>
            <w:vAlign w:val="center"/>
          </w:tcPr>
          <w:p w:rsidR="00C311DB" w:rsidRPr="0016214D" w:rsidRDefault="0043074C" w:rsidP="0043074C">
            <w:pPr>
              <w:tabs>
                <w:tab w:val="left" w:pos="1002"/>
                <w:tab w:val="center" w:pos="1306"/>
              </w:tabs>
              <w:jc w:val="center"/>
              <w:rPr>
                <w:rFonts w:ascii="Century Gothic" w:hAnsi="Century Gothic"/>
                <w:b/>
                <w:bCs/>
              </w:rPr>
            </w:pPr>
            <w:r w:rsidRPr="0016214D">
              <w:rPr>
                <w:rFonts w:ascii="Century Gothic" w:hAnsi="Century Gothic"/>
                <w:b/>
              </w:rPr>
              <w:t>Número de la celda</w:t>
            </w:r>
          </w:p>
        </w:tc>
        <w:tc>
          <w:tcPr>
            <w:tcW w:w="2830" w:type="dxa"/>
          </w:tcPr>
          <w:p w:rsidR="00C311DB" w:rsidRPr="0016214D" w:rsidRDefault="0043074C" w:rsidP="0043074C">
            <w:pPr>
              <w:jc w:val="center"/>
              <w:rPr>
                <w:rFonts w:ascii="Century Gothic" w:hAnsi="Century Gothic"/>
                <w:b/>
                <w:bCs/>
              </w:rPr>
            </w:pPr>
            <w:r w:rsidRPr="0016214D">
              <w:rPr>
                <w:rFonts w:ascii="Century Gothic" w:hAnsi="Century Gothic"/>
                <w:b/>
              </w:rPr>
              <w:t>Abreviatura de la sub pregunta</w:t>
            </w:r>
          </w:p>
        </w:tc>
      </w:tr>
      <w:tr w:rsidR="00C311DB" w:rsidTr="004117C5">
        <w:tc>
          <w:tcPr>
            <w:tcW w:w="2829" w:type="dxa"/>
          </w:tcPr>
          <w:p w:rsidR="00C311DB" w:rsidRDefault="0043074C" w:rsidP="0043074C">
            <w:pPr>
              <w:jc w:val="center"/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var</w:t>
            </w:r>
            <w:proofErr w:type="spellEnd"/>
          </w:p>
        </w:tc>
        <w:tc>
          <w:tcPr>
            <w:tcW w:w="2829" w:type="dxa"/>
          </w:tcPr>
          <w:p w:rsidR="00C311DB" w:rsidRDefault="0043074C" w:rsidP="0043074C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115</w:t>
            </w:r>
          </w:p>
        </w:tc>
        <w:tc>
          <w:tcPr>
            <w:tcW w:w="2830" w:type="dxa"/>
          </w:tcPr>
          <w:p w:rsidR="00C311DB" w:rsidRDefault="0016214D" w:rsidP="0043074C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</w:t>
            </w:r>
            <w:r w:rsidR="0043074C">
              <w:rPr>
                <w:rFonts w:ascii="Century Gothic" w:hAnsi="Century Gothic"/>
              </w:rPr>
              <w:t>sp</w:t>
            </w:r>
            <w:r>
              <w:rPr>
                <w:rFonts w:ascii="Century Gothic" w:hAnsi="Century Gothic"/>
              </w:rPr>
              <w:t>.</w:t>
            </w:r>
          </w:p>
        </w:tc>
      </w:tr>
    </w:tbl>
    <w:p w:rsidR="0043074C" w:rsidRDefault="0043074C" w:rsidP="00C311DB">
      <w:pPr>
        <w:jc w:val="both"/>
        <w:rPr>
          <w:rFonts w:ascii="Century Gothic" w:hAnsi="Century Gothic"/>
        </w:rPr>
      </w:pPr>
    </w:p>
    <w:p w:rsidR="00C311DB" w:rsidRPr="00EC353E" w:rsidRDefault="0043074C" w:rsidP="00C311D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En las B</w:t>
      </w:r>
      <w:r w:rsidR="00C311DB" w:rsidRPr="00EC353E">
        <w:rPr>
          <w:rFonts w:ascii="Century Gothic" w:hAnsi="Century Gothic"/>
        </w:rPr>
        <w:t>DD se pueden encontrar las siguientes variables:</w:t>
      </w:r>
    </w:p>
    <w:p w:rsidR="00C07FD6" w:rsidRDefault="00C07FD6" w:rsidP="00C311DB">
      <w:pPr>
        <w:jc w:val="both"/>
      </w:pPr>
    </w:p>
    <w:p w:rsidR="00C07FD6" w:rsidRPr="00D62E75" w:rsidRDefault="00C07FD6" w:rsidP="00C311DB">
      <w:pPr>
        <w:jc w:val="both"/>
        <w:rPr>
          <w:rFonts w:ascii="Century Gothic" w:hAnsi="Century Gothic"/>
        </w:rPr>
      </w:pPr>
      <w:r w:rsidRPr="00D62E75">
        <w:rPr>
          <w:rFonts w:ascii="Century Gothic" w:hAnsi="Century Gothic"/>
          <w:b/>
        </w:rPr>
        <w:t>Identificadoras. -</w:t>
      </w:r>
      <w:r w:rsidRPr="00D62E75">
        <w:rPr>
          <w:rFonts w:ascii="Century Gothic" w:hAnsi="Century Gothic"/>
        </w:rPr>
        <w:t xml:space="preserve"> Para el caso de las bases de datos en donde las variables están ordenadas por matrices o tablas que constan en el formulario</w:t>
      </w:r>
      <w:r w:rsidR="00051BFD" w:rsidRPr="00D62E75">
        <w:rPr>
          <w:rFonts w:ascii="Century Gothic" w:hAnsi="Century Gothic"/>
        </w:rPr>
        <w:t>,</w:t>
      </w:r>
      <w:r w:rsidRPr="00D62E75">
        <w:rPr>
          <w:rFonts w:ascii="Century Gothic" w:hAnsi="Century Gothic"/>
        </w:rPr>
        <w:t xml:space="preserve"> existe una variable de identificación</w:t>
      </w:r>
      <w:r w:rsidR="00C71646" w:rsidRPr="00D62E75">
        <w:rPr>
          <w:rFonts w:ascii="Century Gothic" w:hAnsi="Century Gothic"/>
        </w:rPr>
        <w:t xml:space="preserve"> provincia, código de gobierno p</w:t>
      </w:r>
      <w:r w:rsidRPr="00D62E75">
        <w:rPr>
          <w:rFonts w:ascii="Century Gothic" w:hAnsi="Century Gothic"/>
        </w:rPr>
        <w:t>rovincial,</w:t>
      </w:r>
      <w:r w:rsidR="00C71646" w:rsidRPr="00D62E75">
        <w:rPr>
          <w:rFonts w:ascii="Century Gothic" w:hAnsi="Century Gothic"/>
        </w:rPr>
        <w:t xml:space="preserve"> cantón, parroquia</w:t>
      </w:r>
      <w:r w:rsidRPr="00D62E75">
        <w:rPr>
          <w:rFonts w:ascii="Century Gothic" w:hAnsi="Century Gothic"/>
        </w:rPr>
        <w:t xml:space="preserve"> el cual identifica el bloque de las variables que corresponde a cada pregunta. </w:t>
      </w:r>
    </w:p>
    <w:p w:rsidR="00C07FD6" w:rsidRPr="00D62E75" w:rsidRDefault="00C07FD6" w:rsidP="00C311DB">
      <w:pPr>
        <w:jc w:val="both"/>
        <w:rPr>
          <w:rFonts w:ascii="Century Gothic" w:hAnsi="Century Gothic"/>
        </w:rPr>
      </w:pPr>
    </w:p>
    <w:p w:rsidR="00C311DB" w:rsidRDefault="00917E7E" w:rsidP="00C311DB">
      <w:pPr>
        <w:jc w:val="both"/>
        <w:rPr>
          <w:rFonts w:ascii="Century Gothic" w:hAnsi="Century Gothic"/>
          <w:highlight w:val="yellow"/>
        </w:rPr>
      </w:pPr>
      <w:r w:rsidRPr="00917E7E">
        <w:rPr>
          <w:rFonts w:ascii="Century Gothic" w:hAnsi="Century Gothic"/>
          <w:b/>
        </w:rPr>
        <w:t>Del formulario.</w:t>
      </w:r>
      <w:r w:rsidR="00C07FD6" w:rsidRPr="00917E7E">
        <w:rPr>
          <w:rFonts w:ascii="Century Gothic" w:hAnsi="Century Gothic"/>
          <w:b/>
        </w:rPr>
        <w:t>-</w:t>
      </w:r>
      <w:r w:rsidR="00C07FD6" w:rsidRPr="00D62E75">
        <w:rPr>
          <w:rFonts w:ascii="Century Gothic" w:hAnsi="Century Gothic"/>
        </w:rPr>
        <w:t xml:space="preserve"> Aquellas que provienen directamente del sistema del aplica</w:t>
      </w:r>
      <w:r>
        <w:rPr>
          <w:rFonts w:ascii="Century Gothic" w:hAnsi="Century Gothic"/>
        </w:rPr>
        <w:t xml:space="preserve">tivo GAD Provincial, </w:t>
      </w:r>
      <w:r w:rsidR="00C07FD6" w:rsidRPr="00D62E75">
        <w:rPr>
          <w:rFonts w:ascii="Century Gothic" w:hAnsi="Century Gothic"/>
        </w:rPr>
        <w:t xml:space="preserve">contienen datos </w:t>
      </w:r>
      <w:r w:rsidR="00513837" w:rsidRPr="00D62E75">
        <w:rPr>
          <w:rFonts w:ascii="Century Gothic" w:hAnsi="Century Gothic"/>
        </w:rPr>
        <w:t>registrado</w:t>
      </w:r>
      <w:r w:rsidR="00051BFD" w:rsidRPr="00D62E75">
        <w:rPr>
          <w:rFonts w:ascii="Century Gothic" w:hAnsi="Century Gothic"/>
        </w:rPr>
        <w:t>s</w:t>
      </w:r>
      <w:r w:rsidR="00513837" w:rsidRPr="00D62E75">
        <w:rPr>
          <w:rFonts w:ascii="Century Gothic" w:hAnsi="Century Gothic"/>
        </w:rPr>
        <w:t xml:space="preserve"> por el informante </w:t>
      </w:r>
      <w:r w:rsidR="00C07FD6" w:rsidRPr="00D62E75">
        <w:rPr>
          <w:rFonts w:ascii="Century Gothic" w:hAnsi="Century Gothic"/>
        </w:rPr>
        <w:t>conforme a las preguntas detalladas en el formulario</w:t>
      </w:r>
      <w:r>
        <w:rPr>
          <w:rFonts w:ascii="Century Gothic" w:hAnsi="Century Gothic"/>
        </w:rPr>
        <w:t xml:space="preserve"> y están ordenadas de acuerdo al número destinado en cada celda. </w:t>
      </w:r>
    </w:p>
    <w:p w:rsidR="00C07FD6" w:rsidRDefault="00C07FD6" w:rsidP="00C311DB">
      <w:pPr>
        <w:jc w:val="both"/>
        <w:rPr>
          <w:rFonts w:ascii="Century Gothic" w:hAnsi="Century Gothic"/>
          <w:highlight w:val="yellow"/>
        </w:rPr>
      </w:pPr>
    </w:p>
    <w:p w:rsidR="00C311DB" w:rsidRDefault="00C311DB" w:rsidP="00C07FD6">
      <w:pPr>
        <w:pStyle w:val="Ttulo1"/>
        <w:rPr>
          <w:rFonts w:ascii="Century Gothic" w:hAnsi="Century Gothic" w:cs="Calibri"/>
          <w:color w:val="808080" w:themeColor="background1" w:themeShade="80"/>
        </w:rPr>
      </w:pPr>
      <w:bookmarkStart w:id="5" w:name="_Toc135727926"/>
      <w:r w:rsidRPr="00C311DB">
        <w:rPr>
          <w:rFonts w:ascii="Century Gothic" w:hAnsi="Century Gothic" w:cs="Calibri"/>
          <w:color w:val="808080" w:themeColor="background1" w:themeShade="80"/>
        </w:rPr>
        <w:t>PROCESAMIENTO</w:t>
      </w:r>
      <w:bookmarkEnd w:id="5"/>
    </w:p>
    <w:p w:rsidR="00C07FD6" w:rsidRDefault="00C07FD6" w:rsidP="00C07FD6">
      <w:pPr>
        <w:rPr>
          <w:lang w:val="en-US"/>
        </w:rPr>
      </w:pPr>
    </w:p>
    <w:p w:rsidR="00513837" w:rsidRPr="008A1D69" w:rsidRDefault="00C07FD6" w:rsidP="00513837">
      <w:pPr>
        <w:jc w:val="both"/>
        <w:rPr>
          <w:rFonts w:ascii="Century Gothic" w:hAnsi="Century Gothic"/>
        </w:rPr>
      </w:pPr>
      <w:r w:rsidRPr="008A1D69">
        <w:rPr>
          <w:rFonts w:ascii="Century Gothic" w:hAnsi="Century Gothic"/>
        </w:rPr>
        <w:t>Todas las bases se encuentran codificadas, con sus respectivas etiquetas tanto de las variables como de los valores en el caso de ser nominales. Para el caso</w:t>
      </w:r>
      <w:r w:rsidR="00917E7E">
        <w:rPr>
          <w:rFonts w:ascii="Century Gothic" w:hAnsi="Century Gothic"/>
        </w:rPr>
        <w:t xml:space="preserve"> de las variables cuantitativas como</w:t>
      </w:r>
      <w:r w:rsidRPr="008A1D69">
        <w:rPr>
          <w:rFonts w:ascii="Century Gothic" w:hAnsi="Century Gothic"/>
        </w:rPr>
        <w:t xml:space="preserve"> ingresos, gastos, monto de financiamiento, número de plantas, número de viveros, etc.; están establecidas como escala, en cambio para las variables categóricas</w:t>
      </w:r>
      <w:r w:rsidR="0033571A">
        <w:rPr>
          <w:rFonts w:ascii="Century Gothic" w:hAnsi="Century Gothic"/>
        </w:rPr>
        <w:t xml:space="preserve"> como tipo de instrumentos y mecanismos, tipo de afectaciones ambientales, entre otras </w:t>
      </w:r>
      <w:r w:rsidRPr="008A1D69">
        <w:rPr>
          <w:rFonts w:ascii="Century Gothic" w:hAnsi="Century Gothic"/>
        </w:rPr>
        <w:t xml:space="preserve">se han determinado como nominales. </w:t>
      </w:r>
      <w:r w:rsidR="0033571A">
        <w:rPr>
          <w:rFonts w:ascii="Century Gothic" w:hAnsi="Century Gothic"/>
        </w:rPr>
        <w:t>S</w:t>
      </w:r>
      <w:r w:rsidR="00513837" w:rsidRPr="008A1D69">
        <w:rPr>
          <w:rFonts w:ascii="Century Gothic" w:hAnsi="Century Gothic"/>
        </w:rPr>
        <w:t>e deberá tabular c</w:t>
      </w:r>
      <w:r w:rsidR="00051BFD">
        <w:rPr>
          <w:rFonts w:ascii="Century Gothic" w:hAnsi="Century Gothic"/>
        </w:rPr>
        <w:t>on su respectivo identificador “</w:t>
      </w:r>
      <w:r w:rsidR="00513837" w:rsidRPr="008A1D69">
        <w:rPr>
          <w:rFonts w:ascii="Century Gothic" w:hAnsi="Century Gothic"/>
        </w:rPr>
        <w:t>Provincia</w:t>
      </w:r>
      <w:r w:rsidR="00051BFD">
        <w:rPr>
          <w:rFonts w:ascii="Century Gothic" w:hAnsi="Century Gothic"/>
        </w:rPr>
        <w:t>”</w:t>
      </w:r>
      <w:r w:rsidR="0033571A">
        <w:rPr>
          <w:rFonts w:ascii="Century Gothic" w:hAnsi="Century Gothic"/>
        </w:rPr>
        <w:t xml:space="preserve"> e incluir</w:t>
      </w:r>
      <w:r w:rsidR="00513837" w:rsidRPr="008A1D69">
        <w:rPr>
          <w:rFonts w:ascii="Century Gothic" w:hAnsi="Century Gothic"/>
        </w:rPr>
        <w:t xml:space="preserve"> cada una de las variables que compone el tabulado. </w:t>
      </w:r>
    </w:p>
    <w:p w:rsidR="00513837" w:rsidRPr="008A1D69" w:rsidRDefault="00513837" w:rsidP="00C07FD6">
      <w:pPr>
        <w:jc w:val="both"/>
        <w:rPr>
          <w:rFonts w:ascii="Century Gothic" w:hAnsi="Century Gothic"/>
        </w:rPr>
      </w:pPr>
    </w:p>
    <w:p w:rsidR="00513837" w:rsidRPr="008A1D69" w:rsidRDefault="00513837" w:rsidP="00C07FD6">
      <w:pPr>
        <w:jc w:val="both"/>
        <w:rPr>
          <w:rFonts w:ascii="Century Gothic" w:hAnsi="Century Gothic"/>
        </w:rPr>
      </w:pPr>
      <w:r w:rsidRPr="008A1D69">
        <w:rPr>
          <w:rFonts w:ascii="Century Gothic" w:hAnsi="Century Gothic"/>
        </w:rPr>
        <w:t>El INEC publica</w:t>
      </w:r>
      <w:r w:rsidR="00051BFD">
        <w:rPr>
          <w:rFonts w:ascii="Century Gothic" w:hAnsi="Century Gothic"/>
        </w:rPr>
        <w:t xml:space="preserve"> la sintaxis para la réplica de cada uno de los </w:t>
      </w:r>
      <w:r w:rsidRPr="008A1D69">
        <w:rPr>
          <w:rFonts w:ascii="Century Gothic" w:hAnsi="Century Gothic"/>
        </w:rPr>
        <w:t>tabulado</w:t>
      </w:r>
      <w:r w:rsidR="00051BFD">
        <w:rPr>
          <w:rFonts w:ascii="Century Gothic" w:hAnsi="Century Gothic"/>
        </w:rPr>
        <w:t>s</w:t>
      </w:r>
      <w:r w:rsidR="0033571A">
        <w:rPr>
          <w:rFonts w:ascii="Century Gothic" w:hAnsi="Century Gothic"/>
        </w:rPr>
        <w:t xml:space="preserve"> </w:t>
      </w:r>
      <w:r w:rsidRPr="008A1D69">
        <w:rPr>
          <w:rFonts w:ascii="Century Gothic" w:hAnsi="Century Gothic"/>
        </w:rPr>
        <w:t>en SPSS.</w:t>
      </w:r>
    </w:p>
    <w:p w:rsidR="00C311DB" w:rsidRDefault="00C311DB" w:rsidP="00C311DB">
      <w:pPr>
        <w:jc w:val="both"/>
        <w:rPr>
          <w:rFonts w:ascii="Century Gothic" w:hAnsi="Century Gothic"/>
        </w:rPr>
      </w:pPr>
    </w:p>
    <w:p w:rsidR="00051BFD" w:rsidRDefault="00051BFD" w:rsidP="00C311DB">
      <w:pPr>
        <w:jc w:val="both"/>
        <w:rPr>
          <w:rFonts w:ascii="Century Gothic" w:hAnsi="Century Gothic"/>
        </w:rPr>
      </w:pPr>
    </w:p>
    <w:p w:rsidR="00051BFD" w:rsidRDefault="00051BFD" w:rsidP="00C311DB">
      <w:pPr>
        <w:jc w:val="both"/>
        <w:rPr>
          <w:rFonts w:ascii="Century Gothic" w:hAnsi="Century Gothic"/>
        </w:rPr>
      </w:pPr>
    </w:p>
    <w:p w:rsidR="0033571A" w:rsidRDefault="0033571A" w:rsidP="00C311DB">
      <w:pPr>
        <w:jc w:val="both"/>
        <w:rPr>
          <w:rFonts w:ascii="Century Gothic" w:hAnsi="Century Gothic"/>
        </w:rPr>
      </w:pPr>
    </w:p>
    <w:p w:rsidR="00D62E75" w:rsidRDefault="00D62E75" w:rsidP="00C311DB">
      <w:pPr>
        <w:jc w:val="both"/>
        <w:rPr>
          <w:rFonts w:ascii="Century Gothic" w:hAnsi="Century Gothic"/>
        </w:rPr>
      </w:pPr>
    </w:p>
    <w:p w:rsidR="00D62E75" w:rsidRDefault="00D62E75" w:rsidP="00C311DB">
      <w:pPr>
        <w:jc w:val="both"/>
        <w:rPr>
          <w:rFonts w:ascii="Century Gothic" w:hAnsi="Century Gothic"/>
        </w:rPr>
      </w:pPr>
    </w:p>
    <w:p w:rsidR="0016214D" w:rsidRDefault="0016214D" w:rsidP="00C311DB">
      <w:pPr>
        <w:jc w:val="both"/>
        <w:rPr>
          <w:rFonts w:ascii="Century Gothic" w:hAnsi="Century Gothic"/>
        </w:rPr>
      </w:pPr>
    </w:p>
    <w:p w:rsidR="0016214D" w:rsidRDefault="0016214D" w:rsidP="00C311DB">
      <w:pPr>
        <w:jc w:val="both"/>
        <w:rPr>
          <w:rFonts w:ascii="Century Gothic" w:hAnsi="Century Gothic"/>
        </w:rPr>
      </w:pPr>
    </w:p>
    <w:p w:rsidR="0016214D" w:rsidRDefault="0016214D" w:rsidP="00C311DB">
      <w:pPr>
        <w:jc w:val="both"/>
        <w:rPr>
          <w:rFonts w:ascii="Century Gothic" w:hAnsi="Century Gothic"/>
        </w:rPr>
      </w:pPr>
    </w:p>
    <w:p w:rsidR="0016214D" w:rsidRDefault="0016214D" w:rsidP="00C311DB">
      <w:pPr>
        <w:jc w:val="both"/>
        <w:rPr>
          <w:rFonts w:ascii="Century Gothic" w:hAnsi="Century Gothic"/>
        </w:rPr>
      </w:pPr>
    </w:p>
    <w:p w:rsidR="0016214D" w:rsidRDefault="0016214D" w:rsidP="00C311DB">
      <w:pPr>
        <w:jc w:val="both"/>
        <w:rPr>
          <w:rFonts w:ascii="Century Gothic" w:hAnsi="Century Gothic"/>
        </w:rPr>
      </w:pPr>
    </w:p>
    <w:p w:rsidR="0016214D" w:rsidRDefault="0016214D" w:rsidP="00C311DB">
      <w:pPr>
        <w:jc w:val="both"/>
        <w:rPr>
          <w:rFonts w:ascii="Century Gothic" w:hAnsi="Century Gothic"/>
        </w:rPr>
      </w:pPr>
    </w:p>
    <w:p w:rsidR="0016214D" w:rsidRDefault="0016214D" w:rsidP="00C311DB">
      <w:pPr>
        <w:jc w:val="both"/>
        <w:rPr>
          <w:rFonts w:ascii="Century Gothic" w:hAnsi="Century Gothic"/>
        </w:rPr>
      </w:pPr>
    </w:p>
    <w:p w:rsidR="0016214D" w:rsidRDefault="0016214D" w:rsidP="00C311DB">
      <w:pPr>
        <w:jc w:val="both"/>
        <w:rPr>
          <w:rFonts w:ascii="Century Gothic" w:hAnsi="Century Gothic"/>
        </w:rPr>
      </w:pPr>
    </w:p>
    <w:p w:rsidR="0016214D" w:rsidRDefault="0016214D" w:rsidP="00C311DB">
      <w:pPr>
        <w:jc w:val="both"/>
        <w:rPr>
          <w:rFonts w:ascii="Century Gothic" w:hAnsi="Century Gothic"/>
        </w:rPr>
      </w:pPr>
    </w:p>
    <w:p w:rsidR="0016214D" w:rsidRDefault="0016214D" w:rsidP="00C311DB">
      <w:pPr>
        <w:jc w:val="both"/>
        <w:rPr>
          <w:rFonts w:ascii="Century Gothic" w:hAnsi="Century Gothic"/>
        </w:rPr>
      </w:pPr>
    </w:p>
    <w:p w:rsidR="0016214D" w:rsidRDefault="0016214D" w:rsidP="00C311DB">
      <w:pPr>
        <w:jc w:val="both"/>
        <w:rPr>
          <w:rFonts w:ascii="Century Gothic" w:hAnsi="Century Gothic"/>
        </w:rPr>
      </w:pPr>
    </w:p>
    <w:p w:rsidR="0016214D" w:rsidRDefault="0016214D" w:rsidP="00C311DB">
      <w:pPr>
        <w:jc w:val="both"/>
        <w:rPr>
          <w:rFonts w:ascii="Century Gothic" w:hAnsi="Century Gothic"/>
        </w:rPr>
      </w:pPr>
    </w:p>
    <w:p w:rsidR="0016214D" w:rsidRDefault="0016214D" w:rsidP="00C311DB">
      <w:pPr>
        <w:jc w:val="both"/>
        <w:rPr>
          <w:rFonts w:ascii="Century Gothic" w:hAnsi="Century Gothic"/>
        </w:rPr>
      </w:pPr>
    </w:p>
    <w:p w:rsidR="0016214D" w:rsidRDefault="0016214D" w:rsidP="00C311DB">
      <w:pPr>
        <w:jc w:val="both"/>
        <w:rPr>
          <w:rFonts w:ascii="Century Gothic" w:hAnsi="Century Gothic"/>
        </w:rPr>
      </w:pPr>
    </w:p>
    <w:p w:rsidR="0016214D" w:rsidRDefault="0016214D" w:rsidP="00C311DB">
      <w:pPr>
        <w:jc w:val="both"/>
        <w:rPr>
          <w:rFonts w:ascii="Century Gothic" w:hAnsi="Century Gothic"/>
        </w:rPr>
      </w:pPr>
    </w:p>
    <w:p w:rsidR="0016214D" w:rsidRDefault="0016214D" w:rsidP="00C311DB">
      <w:pPr>
        <w:jc w:val="both"/>
        <w:rPr>
          <w:rFonts w:ascii="Century Gothic" w:hAnsi="Century Gothic"/>
        </w:rPr>
      </w:pPr>
    </w:p>
    <w:p w:rsidR="0016214D" w:rsidRDefault="0016214D" w:rsidP="00C311DB">
      <w:pPr>
        <w:jc w:val="both"/>
        <w:rPr>
          <w:rFonts w:ascii="Century Gothic" w:hAnsi="Century Gothic"/>
        </w:rPr>
      </w:pPr>
    </w:p>
    <w:p w:rsidR="00051BFD" w:rsidRPr="008A1D69" w:rsidRDefault="00051BFD" w:rsidP="00C311DB">
      <w:pPr>
        <w:jc w:val="both"/>
        <w:rPr>
          <w:rFonts w:ascii="Century Gothic" w:hAnsi="Century Gothic"/>
        </w:rPr>
      </w:pPr>
    </w:p>
    <w:p w:rsidR="00C311DB" w:rsidRPr="008A1D69" w:rsidRDefault="00C311DB" w:rsidP="00C311DB">
      <w:pPr>
        <w:pStyle w:val="Ttulo1"/>
        <w:rPr>
          <w:rFonts w:ascii="Century Gothic" w:hAnsi="Century Gothic" w:cs="Calibri"/>
          <w:bCs w:val="0"/>
          <w:color w:val="808080" w:themeColor="background1" w:themeShade="80"/>
        </w:rPr>
      </w:pPr>
      <w:bookmarkStart w:id="6" w:name="_Toc135727927"/>
      <w:r w:rsidRPr="008A1D69">
        <w:rPr>
          <w:rFonts w:ascii="Century Gothic" w:hAnsi="Century Gothic" w:cs="Calibri"/>
          <w:bCs w:val="0"/>
          <w:color w:val="808080" w:themeColor="background1" w:themeShade="80"/>
        </w:rPr>
        <w:t>GLOSARIO DE TÉRMINOS</w:t>
      </w:r>
      <w:bookmarkEnd w:id="6"/>
    </w:p>
    <w:p w:rsidR="00C311DB" w:rsidRPr="008A1D69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  <w:r w:rsidRPr="008A1D69">
        <w:rPr>
          <w:rFonts w:ascii="Century Gothic" w:hAnsi="Century Gothic"/>
          <w:b/>
          <w:bCs/>
        </w:rPr>
        <w:t>Bases de datos. -</w:t>
      </w:r>
      <w:r w:rsidRPr="008A1D69">
        <w:rPr>
          <w:rFonts w:ascii="Century Gothic" w:hAnsi="Century Gothic"/>
        </w:rPr>
        <w:t xml:space="preserve"> Es el conjunto de informaciones almacenadas en un soporte legible por ordenador y organizadas</w:t>
      </w:r>
      <w:r w:rsidRPr="00EC353E">
        <w:rPr>
          <w:rFonts w:ascii="Century Gothic" w:hAnsi="Century Gothic"/>
        </w:rPr>
        <w:t xml:space="preserve"> internamente por registros (formado por todos los campos referidos a una entidad u objeto almacenado) y campos (cada uno de los elementos que componen un registro).</w:t>
      </w: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  <w:r w:rsidRPr="0029028B">
        <w:rPr>
          <w:rFonts w:ascii="Century Gothic" w:hAnsi="Century Gothic"/>
          <w:b/>
          <w:bCs/>
        </w:rPr>
        <w:t>Tabulado</w:t>
      </w:r>
      <w:r>
        <w:rPr>
          <w:rFonts w:ascii="Century Gothic" w:hAnsi="Century Gothic"/>
          <w:b/>
          <w:bCs/>
        </w:rPr>
        <w:t xml:space="preserve">. - </w:t>
      </w:r>
      <w:r w:rsidR="005A7C4F">
        <w:rPr>
          <w:rFonts w:ascii="Century Gothic" w:hAnsi="Century Gothic"/>
        </w:rPr>
        <w:t>P</w:t>
      </w:r>
      <w:r w:rsidRPr="00EC353E">
        <w:rPr>
          <w:rFonts w:ascii="Century Gothic" w:hAnsi="Century Gothic"/>
        </w:rPr>
        <w:t>resentación de datos estadísticos en forma de cuadros o tablas.</w:t>
      </w: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  <w:r w:rsidRPr="0029028B">
        <w:rPr>
          <w:rFonts w:ascii="Century Gothic" w:hAnsi="Century Gothic"/>
          <w:b/>
          <w:bCs/>
        </w:rPr>
        <w:t>Variables</w:t>
      </w:r>
      <w:r>
        <w:rPr>
          <w:rFonts w:ascii="Century Gothic" w:hAnsi="Century Gothic"/>
          <w:b/>
          <w:bCs/>
        </w:rPr>
        <w:t>. -</w:t>
      </w:r>
      <w:r>
        <w:rPr>
          <w:rFonts w:ascii="Century Gothic" w:hAnsi="Century Gothic"/>
        </w:rPr>
        <w:t xml:space="preserve"> </w:t>
      </w:r>
      <w:r w:rsidRPr="00EC353E">
        <w:rPr>
          <w:rFonts w:ascii="Century Gothic" w:hAnsi="Century Gothic"/>
        </w:rPr>
        <w:t>Son características o cualidades que poseen los objetos o los individuos de una población, pueden ser cualitativas o cuantitativas.</w:t>
      </w: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C311DB" w:rsidRPr="00EC353E" w:rsidRDefault="00C311DB" w:rsidP="00C311DB">
      <w:pPr>
        <w:jc w:val="both"/>
        <w:rPr>
          <w:rFonts w:ascii="Century Gothic" w:hAnsi="Century Gothic"/>
        </w:rPr>
      </w:pPr>
    </w:p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F10627" w:rsidRDefault="00F10627">
      <w:pPr>
        <w:sectPr w:rsidR="00F10627" w:rsidSect="005B5BEB">
          <w:headerReference w:type="default" r:id="rId9"/>
          <w:footerReference w:type="even" r:id="rId10"/>
          <w:footerReference w:type="default" r:id="rId11"/>
          <w:pgSz w:w="11900" w:h="16840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:rsidR="0007659A" w:rsidRDefault="00A719D5">
      <w:r>
        <w:rPr>
          <w:noProof/>
          <w:lang w:eastAsia="es-EC"/>
        </w:rPr>
        <w:drawing>
          <wp:anchor distT="0" distB="0" distL="114300" distR="114300" simplePos="0" relativeHeight="251673600" behindDoc="1" locked="0" layoutInCell="1" allowOverlap="1" wp14:anchorId="27F9881C" wp14:editId="41E050F4">
            <wp:simplePos x="0" y="0"/>
            <wp:positionH relativeFrom="column">
              <wp:posOffset>-1057275</wp:posOffset>
            </wp:positionH>
            <wp:positionV relativeFrom="paragraph">
              <wp:posOffset>-885825</wp:posOffset>
            </wp:positionV>
            <wp:extent cx="7521359" cy="10661590"/>
            <wp:effectExtent l="0" t="0" r="3810" b="6985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1359" cy="10661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p w:rsidR="0007659A" w:rsidRDefault="0007659A"/>
    <w:sectPr w:rsidR="0007659A" w:rsidSect="005B5BEB"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00D" w:rsidRDefault="0003200D" w:rsidP="0007659A">
      <w:r>
        <w:separator/>
      </w:r>
    </w:p>
  </w:endnote>
  <w:endnote w:type="continuationSeparator" w:id="0">
    <w:p w:rsidR="0003200D" w:rsidRDefault="0003200D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merodepgina"/>
      </w:rPr>
      <w:id w:val="-10829809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:rsidR="00B22906" w:rsidRDefault="00B22906" w:rsidP="00B36195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:rsidR="00B22906" w:rsidRDefault="00B22906" w:rsidP="00B2290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merodepgina"/>
        <w:rFonts w:ascii="Century Gothic" w:hAnsi="Century Gothic"/>
        <w:b/>
        <w:bCs/>
        <w:color w:val="646482"/>
        <w:sz w:val="32"/>
        <w:szCs w:val="32"/>
      </w:rPr>
      <w:id w:val="268822441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:rsidR="00B22906" w:rsidRPr="00732090" w:rsidRDefault="00B22906" w:rsidP="00732090">
        <w:pPr>
          <w:pStyle w:val="Piedepgina"/>
          <w:framePr w:wrap="none" w:vAnchor="text" w:hAnchor="page" w:x="10218" w:y="147"/>
          <w:rPr>
            <w:rStyle w:val="Nmerodepgina"/>
            <w:rFonts w:ascii="Century Gothic" w:hAnsi="Century Gothic"/>
            <w:b/>
            <w:bCs/>
            <w:color w:val="646482"/>
            <w:sz w:val="32"/>
            <w:szCs w:val="32"/>
          </w:rPr>
        </w:pPr>
        <w:r w:rsidRPr="00732090">
          <w:rPr>
            <w:rStyle w:val="Nmerodepgina"/>
            <w:rFonts w:ascii="Century Gothic" w:hAnsi="Century Gothic"/>
            <w:b/>
            <w:bCs/>
            <w:color w:val="646482"/>
            <w:sz w:val="32"/>
            <w:szCs w:val="32"/>
          </w:rPr>
          <w:fldChar w:fldCharType="begin"/>
        </w:r>
        <w:r w:rsidRPr="00732090">
          <w:rPr>
            <w:rStyle w:val="Nmerodepgina"/>
            <w:rFonts w:ascii="Century Gothic" w:hAnsi="Century Gothic"/>
            <w:b/>
            <w:bCs/>
            <w:color w:val="646482"/>
            <w:sz w:val="32"/>
            <w:szCs w:val="32"/>
          </w:rPr>
          <w:instrText xml:space="preserve"> PAGE </w:instrText>
        </w:r>
        <w:r w:rsidRPr="00732090">
          <w:rPr>
            <w:rStyle w:val="Nmerodepgina"/>
            <w:rFonts w:ascii="Century Gothic" w:hAnsi="Century Gothic"/>
            <w:b/>
            <w:bCs/>
            <w:color w:val="646482"/>
            <w:sz w:val="32"/>
            <w:szCs w:val="32"/>
          </w:rPr>
          <w:fldChar w:fldCharType="separate"/>
        </w:r>
        <w:r w:rsidR="00214886">
          <w:rPr>
            <w:rStyle w:val="Nmerodepgina"/>
            <w:rFonts w:ascii="Century Gothic" w:hAnsi="Century Gothic"/>
            <w:b/>
            <w:bCs/>
            <w:noProof/>
            <w:color w:val="646482"/>
            <w:sz w:val="32"/>
            <w:szCs w:val="32"/>
          </w:rPr>
          <w:t>10</w:t>
        </w:r>
        <w:r w:rsidRPr="00732090">
          <w:rPr>
            <w:rStyle w:val="Nmerodepgina"/>
            <w:rFonts w:ascii="Century Gothic" w:hAnsi="Century Gothic"/>
            <w:b/>
            <w:bCs/>
            <w:color w:val="646482"/>
            <w:sz w:val="32"/>
            <w:szCs w:val="32"/>
          </w:rPr>
          <w:fldChar w:fldCharType="end"/>
        </w:r>
      </w:p>
    </w:sdtContent>
  </w:sdt>
  <w:p w:rsidR="00B22906" w:rsidRPr="00AE3B69" w:rsidRDefault="00B22906" w:rsidP="00B22906">
    <w:pPr>
      <w:pStyle w:val="Piedepgina"/>
      <w:ind w:right="360"/>
      <w:rPr>
        <w:rFonts w:ascii="Century Gothic" w:hAnsi="Century Gothic"/>
        <w:b/>
        <w:bCs/>
        <w:color w:val="FFFFFF" w:themeColor="background1"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00D" w:rsidRDefault="0003200D" w:rsidP="0007659A">
      <w:r>
        <w:separator/>
      </w:r>
    </w:p>
  </w:footnote>
  <w:footnote w:type="continuationSeparator" w:id="0">
    <w:p w:rsidR="0003200D" w:rsidRDefault="0003200D" w:rsidP="000765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EB" w:rsidRDefault="005B5BEB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20BD7447">
          <wp:simplePos x="0" y="0"/>
          <wp:positionH relativeFrom="column">
            <wp:posOffset>-1080135</wp:posOffset>
          </wp:positionH>
          <wp:positionV relativeFrom="paragraph">
            <wp:posOffset>-435066</wp:posOffset>
          </wp:positionV>
          <wp:extent cx="7551820" cy="10686778"/>
          <wp:effectExtent l="0" t="0" r="508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0" cy="106867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87169"/>
    <w:multiLevelType w:val="hybridMultilevel"/>
    <w:tmpl w:val="66BA86C2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A350A"/>
    <w:multiLevelType w:val="hybridMultilevel"/>
    <w:tmpl w:val="0C649272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B15F3"/>
    <w:multiLevelType w:val="hybridMultilevel"/>
    <w:tmpl w:val="A120EBF0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A6B66"/>
    <w:multiLevelType w:val="multilevel"/>
    <w:tmpl w:val="CCC2A6C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44E60BA"/>
    <w:multiLevelType w:val="hybridMultilevel"/>
    <w:tmpl w:val="0A96A0EC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B6B1A"/>
    <w:multiLevelType w:val="hybridMultilevel"/>
    <w:tmpl w:val="A07E88A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FB4EB6"/>
    <w:multiLevelType w:val="hybridMultilevel"/>
    <w:tmpl w:val="C61CA2F8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B57D13"/>
    <w:multiLevelType w:val="hybridMultilevel"/>
    <w:tmpl w:val="0DF4BB4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AF6319"/>
    <w:multiLevelType w:val="hybridMultilevel"/>
    <w:tmpl w:val="E3CCBB52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D5761F"/>
    <w:multiLevelType w:val="hybridMultilevel"/>
    <w:tmpl w:val="A5E84EA6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7"/>
  </w:num>
  <w:num w:numId="6">
    <w:abstractNumId w:val="6"/>
  </w:num>
  <w:num w:numId="7">
    <w:abstractNumId w:val="8"/>
  </w:num>
  <w:num w:numId="8">
    <w:abstractNumId w:val="1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59A"/>
    <w:rsid w:val="00000E51"/>
    <w:rsid w:val="00000F0C"/>
    <w:rsid w:val="0003200D"/>
    <w:rsid w:val="00034CD6"/>
    <w:rsid w:val="00046422"/>
    <w:rsid w:val="00051BFD"/>
    <w:rsid w:val="0006730F"/>
    <w:rsid w:val="0007659A"/>
    <w:rsid w:val="00076DA2"/>
    <w:rsid w:val="000A0C79"/>
    <w:rsid w:val="000B1D96"/>
    <w:rsid w:val="000C2990"/>
    <w:rsid w:val="00106287"/>
    <w:rsid w:val="00110509"/>
    <w:rsid w:val="001273F9"/>
    <w:rsid w:val="001310DD"/>
    <w:rsid w:val="001461FE"/>
    <w:rsid w:val="0016214D"/>
    <w:rsid w:val="001C2867"/>
    <w:rsid w:val="001F2E9F"/>
    <w:rsid w:val="001F6C86"/>
    <w:rsid w:val="00214886"/>
    <w:rsid w:val="00216C86"/>
    <w:rsid w:val="00227911"/>
    <w:rsid w:val="002309F0"/>
    <w:rsid w:val="00237FE2"/>
    <w:rsid w:val="00245E3D"/>
    <w:rsid w:val="00262183"/>
    <w:rsid w:val="00291509"/>
    <w:rsid w:val="003037DD"/>
    <w:rsid w:val="00311E94"/>
    <w:rsid w:val="00322FA0"/>
    <w:rsid w:val="003351D8"/>
    <w:rsid w:val="0033571A"/>
    <w:rsid w:val="0034593F"/>
    <w:rsid w:val="00360609"/>
    <w:rsid w:val="00374B68"/>
    <w:rsid w:val="003A32EF"/>
    <w:rsid w:val="003B4760"/>
    <w:rsid w:val="0043074C"/>
    <w:rsid w:val="004941B8"/>
    <w:rsid w:val="004A50D5"/>
    <w:rsid w:val="004E1939"/>
    <w:rsid w:val="00513837"/>
    <w:rsid w:val="0051777B"/>
    <w:rsid w:val="005320A0"/>
    <w:rsid w:val="005616FA"/>
    <w:rsid w:val="00562864"/>
    <w:rsid w:val="00564026"/>
    <w:rsid w:val="00567233"/>
    <w:rsid w:val="0059696C"/>
    <w:rsid w:val="005A7C4F"/>
    <w:rsid w:val="005B5BEB"/>
    <w:rsid w:val="005C2B09"/>
    <w:rsid w:val="0062426C"/>
    <w:rsid w:val="00695AC4"/>
    <w:rsid w:val="006C72DB"/>
    <w:rsid w:val="00722748"/>
    <w:rsid w:val="00732090"/>
    <w:rsid w:val="007379C4"/>
    <w:rsid w:val="00764BC4"/>
    <w:rsid w:val="00797EB8"/>
    <w:rsid w:val="007F7159"/>
    <w:rsid w:val="00802795"/>
    <w:rsid w:val="00802E93"/>
    <w:rsid w:val="00804786"/>
    <w:rsid w:val="0084580A"/>
    <w:rsid w:val="008565F3"/>
    <w:rsid w:val="00876AF1"/>
    <w:rsid w:val="0088328B"/>
    <w:rsid w:val="008A1D69"/>
    <w:rsid w:val="008B3DDE"/>
    <w:rsid w:val="008C4FB9"/>
    <w:rsid w:val="008E6EA9"/>
    <w:rsid w:val="008F4FCC"/>
    <w:rsid w:val="008F5B1F"/>
    <w:rsid w:val="0091664D"/>
    <w:rsid w:val="00917E7E"/>
    <w:rsid w:val="009657D8"/>
    <w:rsid w:val="00987B22"/>
    <w:rsid w:val="009A67BF"/>
    <w:rsid w:val="009C70F2"/>
    <w:rsid w:val="009D6C04"/>
    <w:rsid w:val="009D76E1"/>
    <w:rsid w:val="009D7A6C"/>
    <w:rsid w:val="009E6044"/>
    <w:rsid w:val="009F2E06"/>
    <w:rsid w:val="009F73C3"/>
    <w:rsid w:val="00A56951"/>
    <w:rsid w:val="00A719D5"/>
    <w:rsid w:val="00A839F3"/>
    <w:rsid w:val="00AC08E3"/>
    <w:rsid w:val="00AE3B69"/>
    <w:rsid w:val="00AF66A2"/>
    <w:rsid w:val="00B164C7"/>
    <w:rsid w:val="00B22906"/>
    <w:rsid w:val="00B670B1"/>
    <w:rsid w:val="00B77E78"/>
    <w:rsid w:val="00BA202A"/>
    <w:rsid w:val="00BD367E"/>
    <w:rsid w:val="00BD6B1E"/>
    <w:rsid w:val="00BE0F56"/>
    <w:rsid w:val="00BE11D2"/>
    <w:rsid w:val="00BE12C3"/>
    <w:rsid w:val="00BE6682"/>
    <w:rsid w:val="00BF7B81"/>
    <w:rsid w:val="00C07FD6"/>
    <w:rsid w:val="00C22647"/>
    <w:rsid w:val="00C311DB"/>
    <w:rsid w:val="00C37023"/>
    <w:rsid w:val="00C37401"/>
    <w:rsid w:val="00C531A1"/>
    <w:rsid w:val="00C7154C"/>
    <w:rsid w:val="00C71646"/>
    <w:rsid w:val="00C72B96"/>
    <w:rsid w:val="00C76B5D"/>
    <w:rsid w:val="00C86B0D"/>
    <w:rsid w:val="00C94F94"/>
    <w:rsid w:val="00D348A1"/>
    <w:rsid w:val="00D44409"/>
    <w:rsid w:val="00D623D8"/>
    <w:rsid w:val="00D62E75"/>
    <w:rsid w:val="00D90019"/>
    <w:rsid w:val="00D950C5"/>
    <w:rsid w:val="00DA222C"/>
    <w:rsid w:val="00DB3D41"/>
    <w:rsid w:val="00DD41E4"/>
    <w:rsid w:val="00E209FE"/>
    <w:rsid w:val="00E30D7F"/>
    <w:rsid w:val="00E428BF"/>
    <w:rsid w:val="00E86EC6"/>
    <w:rsid w:val="00EB2FDE"/>
    <w:rsid w:val="00EC7481"/>
    <w:rsid w:val="00ED3388"/>
    <w:rsid w:val="00EE3040"/>
    <w:rsid w:val="00EE4E2D"/>
    <w:rsid w:val="00EE6861"/>
    <w:rsid w:val="00F10627"/>
    <w:rsid w:val="00F1352F"/>
    <w:rsid w:val="00F25483"/>
    <w:rsid w:val="00F354BF"/>
    <w:rsid w:val="00F36941"/>
    <w:rsid w:val="00F549EB"/>
    <w:rsid w:val="00F56598"/>
    <w:rsid w:val="00F63859"/>
    <w:rsid w:val="00F76FB8"/>
    <w:rsid w:val="00FA3470"/>
    <w:rsid w:val="00FC0DD5"/>
    <w:rsid w:val="00FE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docId w15:val="{870CAE3B-0227-4CA4-BBB3-180987A4C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0B1"/>
  </w:style>
  <w:style w:type="paragraph" w:styleId="Ttulo1">
    <w:name w:val="heading 1"/>
    <w:basedOn w:val="Normal"/>
    <w:next w:val="Normal"/>
    <w:link w:val="Ttulo1Car"/>
    <w:uiPriority w:val="9"/>
    <w:qFormat/>
    <w:rsid w:val="00C311DB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311DB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311DB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311DB"/>
    <w:pPr>
      <w:keepNext/>
      <w:numPr>
        <w:ilvl w:val="3"/>
        <w:numId w:val="1"/>
      </w:numPr>
      <w:spacing w:before="240" w:after="60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311DB"/>
    <w:pPr>
      <w:numPr>
        <w:ilvl w:val="4"/>
        <w:numId w:val="1"/>
      </w:numPr>
      <w:spacing w:before="240" w:after="60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Ttulo6">
    <w:name w:val="heading 6"/>
    <w:basedOn w:val="Normal"/>
    <w:next w:val="Normal"/>
    <w:link w:val="Ttulo6Car"/>
    <w:qFormat/>
    <w:rsid w:val="00C311DB"/>
    <w:pPr>
      <w:numPr>
        <w:ilvl w:val="5"/>
        <w:numId w:val="1"/>
      </w:numPr>
      <w:spacing w:before="240" w:after="60"/>
      <w:outlineLvl w:val="5"/>
    </w:pPr>
    <w:rPr>
      <w:rFonts w:ascii="Times New Roman" w:eastAsia="Times New Roman" w:hAnsi="Times New Roman" w:cs="Times New Roman"/>
      <w:b/>
      <w:bCs/>
      <w:sz w:val="22"/>
      <w:szCs w:val="22"/>
      <w:lang w:val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311DB"/>
    <w:pPr>
      <w:numPr>
        <w:ilvl w:val="6"/>
        <w:numId w:val="1"/>
      </w:numPr>
      <w:spacing w:before="240" w:after="60"/>
      <w:outlineLvl w:val="6"/>
    </w:pPr>
    <w:rPr>
      <w:rFonts w:eastAsiaTheme="minorEastAsia"/>
      <w:lang w:val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311DB"/>
    <w:pPr>
      <w:numPr>
        <w:ilvl w:val="7"/>
        <w:numId w:val="1"/>
      </w:numPr>
      <w:spacing w:before="240" w:after="60"/>
      <w:outlineLvl w:val="7"/>
    </w:pPr>
    <w:rPr>
      <w:rFonts w:eastAsiaTheme="minorEastAsia"/>
      <w:i/>
      <w:iCs/>
      <w:lang w:val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311DB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B22906"/>
  </w:style>
  <w:style w:type="character" w:customStyle="1" w:styleId="Ttulo1Car">
    <w:name w:val="Título 1 Car"/>
    <w:basedOn w:val="Fuentedeprrafopredeter"/>
    <w:link w:val="Ttulo1"/>
    <w:uiPriority w:val="9"/>
    <w:rsid w:val="00C311DB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311DB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311DB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311DB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311DB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C311DB"/>
    <w:rPr>
      <w:rFonts w:ascii="Times New Roman" w:eastAsia="Times New Roman" w:hAnsi="Times New Roman" w:cs="Times New Roman"/>
      <w:b/>
      <w:bCs/>
      <w:sz w:val="22"/>
      <w:szCs w:val="22"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311DB"/>
    <w:rPr>
      <w:rFonts w:eastAsiaTheme="minorEastAsia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311DB"/>
    <w:rPr>
      <w:rFonts w:eastAsiaTheme="minorEastAsia"/>
      <w:i/>
      <w:iCs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311DB"/>
    <w:rPr>
      <w:rFonts w:asciiTheme="majorHAnsi" w:eastAsiaTheme="majorEastAsia" w:hAnsiTheme="majorHAnsi" w:cstheme="majorBidi"/>
      <w:sz w:val="22"/>
      <w:szCs w:val="22"/>
      <w:lang w:val="en-US"/>
    </w:rPr>
  </w:style>
  <w:style w:type="paragraph" w:styleId="TtulodeTDC">
    <w:name w:val="TOC Heading"/>
    <w:basedOn w:val="Ttulo1"/>
    <w:next w:val="Normal"/>
    <w:uiPriority w:val="39"/>
    <w:unhideWhenUsed/>
    <w:qFormat/>
    <w:rsid w:val="00C311DB"/>
    <w:pPr>
      <w:keepLines/>
      <w:numPr>
        <w:numId w:val="0"/>
      </w:numPr>
      <w:spacing w:after="0" w:line="259" w:lineRule="auto"/>
      <w:outlineLvl w:val="9"/>
    </w:pPr>
    <w:rPr>
      <w:b w:val="0"/>
      <w:bCs w:val="0"/>
      <w:color w:val="2F5496" w:themeColor="accent1" w:themeShade="BF"/>
      <w:kern w:val="0"/>
      <w:lang w:val="es-EC" w:eastAsia="es-EC"/>
    </w:rPr>
  </w:style>
  <w:style w:type="paragraph" w:styleId="TDC1">
    <w:name w:val="toc 1"/>
    <w:basedOn w:val="Normal"/>
    <w:next w:val="Normal"/>
    <w:autoRedefine/>
    <w:uiPriority w:val="39"/>
    <w:unhideWhenUsed/>
    <w:rsid w:val="00C311DB"/>
    <w:pPr>
      <w:spacing w:after="100"/>
    </w:pPr>
  </w:style>
  <w:style w:type="paragraph" w:styleId="Descripcin">
    <w:name w:val="caption"/>
    <w:basedOn w:val="Normal"/>
    <w:next w:val="Normal"/>
    <w:uiPriority w:val="35"/>
    <w:unhideWhenUsed/>
    <w:qFormat/>
    <w:rsid w:val="00C311DB"/>
    <w:pPr>
      <w:spacing w:after="200"/>
    </w:pPr>
    <w:rPr>
      <w:i/>
      <w:iCs/>
      <w:color w:val="44546A" w:themeColor="text2"/>
      <w:sz w:val="18"/>
      <w:szCs w:val="18"/>
    </w:rPr>
  </w:style>
  <w:style w:type="paragraph" w:styleId="Tabladeilustraciones">
    <w:name w:val="table of figures"/>
    <w:basedOn w:val="Normal"/>
    <w:next w:val="Normal"/>
    <w:uiPriority w:val="99"/>
    <w:unhideWhenUsed/>
    <w:rsid w:val="00C311DB"/>
  </w:style>
  <w:style w:type="paragraph" w:styleId="Textodeglobo">
    <w:name w:val="Balloon Text"/>
    <w:basedOn w:val="Normal"/>
    <w:link w:val="TextodegloboCar"/>
    <w:uiPriority w:val="99"/>
    <w:semiHidden/>
    <w:unhideWhenUsed/>
    <w:rsid w:val="00C311D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11D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C31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D6C04"/>
    <w:pPr>
      <w:ind w:left="720"/>
      <w:contextualSpacing/>
    </w:pPr>
  </w:style>
  <w:style w:type="table" w:styleId="Tabladecuadrcula4-nfasis1">
    <w:name w:val="Grid Table 4 Accent 1"/>
    <w:basedOn w:val="Tablanormal"/>
    <w:uiPriority w:val="49"/>
    <w:rsid w:val="003037DD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2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C8325-3352-4955-9215-A38E1981E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</Pages>
  <Words>1436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INEC Johanna Andrade</cp:lastModifiedBy>
  <cp:revision>47</cp:revision>
  <cp:lastPrinted>2022-09-28T15:34:00Z</cp:lastPrinted>
  <dcterms:created xsi:type="dcterms:W3CDTF">2022-08-17T15:30:00Z</dcterms:created>
  <dcterms:modified xsi:type="dcterms:W3CDTF">2023-06-06T15:25:00Z</dcterms:modified>
</cp:coreProperties>
</file>