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2203"/>
        <w:gridCol w:w="1271"/>
        <w:gridCol w:w="1179"/>
        <w:gridCol w:w="2743"/>
        <w:gridCol w:w="1799"/>
      </w:tblGrid>
      <w:tr w:rsidR="00571B2F" w:rsidRPr="00E6491B" w:rsidTr="00116BFC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571B2F" w:rsidRPr="00EE1B5A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571B2F" w:rsidRPr="00CD343D" w:rsidTr="00B212CA">
        <w:trPr>
          <w:trHeight w:val="612"/>
          <w:tblCellSpacing w:w="20" w:type="dxa"/>
        </w:trPr>
        <w:tc>
          <w:tcPr>
            <w:tcW w:w="1868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67" w:type="pct"/>
            <w:gridSpan w:val="3"/>
            <w:shd w:val="clear" w:color="auto" w:fill="auto"/>
            <w:vAlign w:val="center"/>
            <w:hideMark/>
          </w:tcPr>
          <w:p w:rsidR="00571B2F" w:rsidRPr="00C921B8" w:rsidRDefault="00C921B8" w:rsidP="00AC2E4C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</w:pPr>
            <w:r w:rsidRPr="00C921B8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>Población de 12 años y más con preocupación ambiental</w:t>
            </w:r>
          </w:p>
        </w:tc>
      </w:tr>
      <w:tr w:rsidR="00571B2F" w:rsidRPr="00CD343D" w:rsidTr="00B212CA">
        <w:trPr>
          <w:trHeight w:val="606"/>
          <w:tblCellSpacing w:w="20" w:type="dxa"/>
        </w:trPr>
        <w:tc>
          <w:tcPr>
            <w:tcW w:w="1868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67" w:type="pct"/>
            <w:gridSpan w:val="3"/>
            <w:shd w:val="clear" w:color="auto" w:fill="auto"/>
            <w:vAlign w:val="center"/>
            <w:hideMark/>
          </w:tcPr>
          <w:p w:rsidR="003E126C" w:rsidRPr="00563B25" w:rsidRDefault="005A521F" w:rsidP="008B4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Representa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 el número de </w:t>
            </w:r>
            <w:r w:rsidR="00A15DDB" w:rsidRPr="00A15DDB">
              <w:rPr>
                <w:rFonts w:ascii="Arial" w:hAnsi="Arial" w:cs="Arial"/>
                <w:sz w:val="20"/>
                <w:szCs w:val="20"/>
              </w:rPr>
              <w:t>personas d</w:t>
            </w:r>
            <w:r w:rsidR="00C921B8">
              <w:rPr>
                <w:rFonts w:ascii="Arial" w:hAnsi="Arial" w:cs="Arial"/>
                <w:sz w:val="20"/>
                <w:szCs w:val="20"/>
              </w:rPr>
              <w:t>e 12</w:t>
            </w:r>
            <w:r w:rsidR="00832EB7"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="009E5AD2" w:rsidRPr="009E5A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que se encuentran preocupados por </w:t>
            </w:r>
            <w:r w:rsidR="00C921B8" w:rsidRPr="00C921B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la situación del ambiente en su localidad</w:t>
            </w:r>
            <w:r w:rsidRPr="00C921B8">
              <w:rPr>
                <w:rFonts w:ascii="Arial" w:hAnsi="Arial" w:cs="Arial"/>
                <w:sz w:val="20"/>
                <w:szCs w:val="20"/>
              </w:rPr>
              <w:t>,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 respecto </w:t>
            </w:r>
            <w:r w:rsidR="00020D0A" w:rsidRPr="00020D0A"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="00020D0A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020D0A" w:rsidRPr="00020D0A">
              <w:rPr>
                <w:rFonts w:ascii="Arial" w:hAnsi="Arial" w:cs="Arial"/>
                <w:sz w:val="20"/>
                <w:szCs w:val="20"/>
              </w:rPr>
              <w:t>de personas</w:t>
            </w:r>
            <w:r w:rsidR="00C921B8">
              <w:rPr>
                <w:rFonts w:ascii="Arial" w:hAnsi="Arial" w:cs="Arial"/>
                <w:sz w:val="20"/>
                <w:szCs w:val="20"/>
              </w:rPr>
              <w:t xml:space="preserve"> de 12</w:t>
            </w:r>
            <w:r w:rsidR="00020D0A">
              <w:rPr>
                <w:rFonts w:ascii="Arial" w:hAnsi="Arial" w:cs="Arial"/>
                <w:sz w:val="20"/>
                <w:szCs w:val="20"/>
              </w:rPr>
              <w:t xml:space="preserve"> años y más</w:t>
            </w:r>
            <w:r w:rsidR="008B4E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CÀLCULO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A521F" w:rsidRPr="00373F57" w:rsidRDefault="005A521F" w:rsidP="005A521F">
            <w:pPr>
              <w:jc w:val="center"/>
              <w:rPr>
                <w:lang w:val="en-US"/>
              </w:rPr>
            </w:pPr>
          </w:p>
          <w:p w:rsidR="002A63BF" w:rsidRPr="00B629BA" w:rsidRDefault="002A63BF" w:rsidP="002A63BF">
            <w:pPr>
              <w:jc w:val="center"/>
              <w:rPr>
                <w:rFonts w:ascii="Arial" w:eastAsia="Times New Roman" w:hAnsi="Arial" w:cs="Arial"/>
                <w:bCs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PA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= 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bCs/>
                        <w:i/>
                        <w:sz w:val="22"/>
                        <w:szCs w:val="22"/>
                        <w:lang w:val="es-EC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bCs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bCs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∑X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it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Cambria Math" w:cs="Arial"/>
                                <w:i/>
                                <w:sz w:val="22"/>
                                <w:szCs w:val="22"/>
                                <w:lang w:val="es-EC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(</m:t>
                            </m:r>
                            <m:r>
                              <w:rPr>
                                <w:rFonts w:ascii="Cambria Math" w:eastAsia="Times New Roman" w:hAnsi="Cambria Math" w:cs="Arial"/>
                                <w:sz w:val="22"/>
                                <w:szCs w:val="22"/>
                                <w:lang w:val="es-EC"/>
                              </w:rPr>
                              <m:t>t</m:t>
                            </m:r>
                            <m:r>
                              <w:rPr>
                                <w:rFonts w:ascii="Cambria Math" w:eastAsia="Times New Roman" w:hAnsi="Cambria Math" w:cs="Arial"/>
                                <w:lang w:val="es-EC"/>
                              </w:rPr>
                              <m:t>)</m:t>
                            </m:r>
                          </m:sub>
                        </m:s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 xml:space="preserve"> 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>×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>K</m:t>
                </m:r>
              </m:oMath>
            </m:oMathPara>
          </w:p>
          <w:p w:rsidR="002A63BF" w:rsidRPr="006C4A48" w:rsidRDefault="002A63BF" w:rsidP="002A63BF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  <w:r w:rsidRPr="006C4A48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>Donde:</w:t>
            </w:r>
          </w:p>
          <w:p w:rsidR="002A63BF" w:rsidRPr="00B629BA" w:rsidRDefault="002A63BF" w:rsidP="002A63BF">
            <w:pPr>
              <w:jc w:val="both"/>
              <w:rPr>
                <w:rFonts w:ascii="Arial" w:eastAsia="Times New Roman" w:hAnsi="Arial" w:cs="Arial"/>
                <w:bCs/>
                <w:lang w:val="es-EC"/>
              </w:rPr>
            </w:pPr>
          </w:p>
          <w:p w:rsidR="002A63BF" w:rsidRPr="006C4A48" w:rsidRDefault="001F08F4" w:rsidP="002A63B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Arial" w:cs="Arial"/>
                      <w:bCs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Arial" w:cs="Arial"/>
                      <w:sz w:val="20"/>
                      <w:szCs w:val="20"/>
                      <w:lang w:val="es-EC"/>
                    </w:rPr>
                    <m:t>∑</m:t>
                  </m:r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  <w:lang w:val="es-EC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0"/>
                      <w:szCs w:val="20"/>
                      <w:lang w:val="es-EC"/>
                    </w:rPr>
                    <m:t>it</m:t>
                  </m:r>
                </m:sub>
              </m:sSub>
            </m:oMath>
            <w:r w:rsidR="002A63BF" w:rsidRPr="006C4A48"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  <w:t xml:space="preserve"> = Sumatoria de </w:t>
            </w:r>
            <w:r w:rsidR="002A63BF" w:rsidRPr="006C4A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personas que se encuentran preocupados </w:t>
            </w:r>
            <w:r w:rsidR="002A63BF" w:rsidRPr="006C4A48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 la situación del ambiente en su localidad</w:t>
            </w:r>
            <w:r w:rsidR="002A63BF" w:rsidRPr="006C4A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 en el período t.</w:t>
            </w:r>
          </w:p>
          <w:p w:rsidR="002A63BF" w:rsidRPr="00B629BA" w:rsidRDefault="002A63BF" w:rsidP="002A63BF">
            <w:pPr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2A63BF" w:rsidRPr="00B629BA" w:rsidRDefault="002A63BF" w:rsidP="002A63BF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Arial"/>
                    <w:color w:val="000000"/>
                    <w:sz w:val="22"/>
                    <w:szCs w:val="22"/>
                  </w:rPr>
                  <m:t>Si</m:t>
                </m:r>
                <m:r>
                  <w:rPr>
                    <w:rFonts w:ascii="Cambria Math" w:eastAsia="Times New Roman" w:hAnsi="Arial" w:cs="Arial"/>
                    <w:color w:val="000000"/>
                    <w:sz w:val="22"/>
                    <w:szCs w:val="22"/>
                  </w:rPr>
                  <m:t>:</m:t>
                </m:r>
              </m:oMath>
            </m:oMathPara>
          </w:p>
          <w:p w:rsidR="002A63BF" w:rsidRPr="00B629BA" w:rsidRDefault="001F08F4" w:rsidP="002A63BF">
            <w:pPr>
              <w:ind w:left="708"/>
              <w:jc w:val="both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Arial" w:cs="Arial"/>
                        <w:i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  <m:sub/>
                </m:sSub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=1,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Es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poco</m:t>
                </m:r>
              </m:oMath>
            </m:oMathPara>
          </w:p>
          <w:p w:rsidR="002A63BF" w:rsidRPr="00B629BA" w:rsidRDefault="001F08F4" w:rsidP="002A63BF">
            <w:pPr>
              <w:ind w:left="708"/>
              <w:jc w:val="both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Arial" w:cs="Arial"/>
                        <w:i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  <m:sub/>
                </m:sSub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=2,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Es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medianamente</m:t>
                </m:r>
              </m:oMath>
            </m:oMathPara>
          </w:p>
          <w:p w:rsidR="002A63BF" w:rsidRPr="00B629BA" w:rsidRDefault="001F08F4" w:rsidP="002A63BF">
            <w:pPr>
              <w:ind w:left="708"/>
              <w:jc w:val="both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Arial" w:cs="Arial"/>
                        <w:i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  <m:sub/>
                </m:sSub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=3,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Es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muc</m:t>
                </m:r>
                <m:r>
                  <w:rPr>
                    <w:rFonts w:ascii="Arial" w:eastAsia="Times New Roman" w:hAnsi="Cambria Math" w:cs="Arial"/>
                    <w:sz w:val="22"/>
                    <w:szCs w:val="22"/>
                    <w:lang w:val="es-EC"/>
                  </w:rPr>
                  <m:t>h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o</m:t>
                </m:r>
              </m:oMath>
            </m:oMathPara>
          </w:p>
          <w:p w:rsidR="002A63BF" w:rsidRPr="00B629BA" w:rsidRDefault="001F08F4" w:rsidP="002A63BF">
            <w:pPr>
              <w:ind w:left="708"/>
              <w:jc w:val="both"/>
              <w:rPr>
                <w:rFonts w:ascii="Arial" w:eastAsia="Times New Roman" w:hAnsi="Arial" w:cs="Arial"/>
                <w:lang w:val="es-EC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Arial" w:cs="Arial"/>
                        <w:i/>
                        <w:sz w:val="22"/>
                        <w:szCs w:val="22"/>
                        <w:lang w:val="es-EC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2"/>
                        <w:szCs w:val="22"/>
                        <w:lang w:val="es-EC"/>
                      </w:rPr>
                      <m:t>i</m:t>
                    </m:r>
                  </m:e>
                  <m:sub/>
                </m:sSub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=4,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Es</m:t>
                </m:r>
                <m:r>
                  <w:rPr>
                    <w:rFonts w:ascii="Cambria Math" w:eastAsia="Times New Roman" w:hAnsi="Arial" w:cs="Arial"/>
                    <w:sz w:val="22"/>
                    <w:szCs w:val="22"/>
                    <w:lang w:val="es-EC"/>
                  </w:rPr>
                  <m:t xml:space="preserve"> </m:t>
                </m:r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excesivamente</m:t>
                </m:r>
              </m:oMath>
            </m:oMathPara>
          </w:p>
          <w:p w:rsidR="002A63BF" w:rsidRPr="00B629BA" w:rsidRDefault="002A63BF" w:rsidP="002A63BF">
            <w:pPr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2A63BF" w:rsidRPr="00B629BA" w:rsidRDefault="001F08F4" w:rsidP="002A63BF">
            <w:pPr>
              <w:jc w:val="both"/>
              <w:rPr>
                <w:rFonts w:ascii="Arial" w:eastAsia="Times New Roman" w:hAnsi="Arial" w:cs="Arial"/>
                <w:bCs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Arial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t</m:t>
                  </m:r>
                </m:sub>
              </m:sSub>
            </m:oMath>
            <w:r w:rsidR="002A63BF" w:rsidRPr="00B629BA">
              <w:rPr>
                <w:rFonts w:ascii="Arial" w:eastAsia="Times New Roman" w:hAnsi="Arial" w:cs="Arial"/>
                <w:bCs/>
                <w:sz w:val="22"/>
                <w:szCs w:val="22"/>
                <w:lang w:val="es-EC"/>
              </w:rPr>
              <w:t xml:space="preserve">= </w:t>
            </w: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N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>ú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mero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total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de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personas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en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el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periodo</m:t>
              </m:r>
              <m:r>
                <w:rPr>
                  <w:rFonts w:ascii="Cambria Math" w:eastAsia="Times New Roman" w:hAnsi="Arial" w:cs="Arial"/>
                  <w:sz w:val="22"/>
                  <w:szCs w:val="22"/>
                  <w:lang w:val="es-EC"/>
                </w:rPr>
                <m:t xml:space="preserve"> </m:t>
              </m:r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t</m:t>
              </m:r>
            </m:oMath>
          </w:p>
          <w:p w:rsidR="00373F57" w:rsidRPr="00697C12" w:rsidRDefault="00373F57" w:rsidP="00373F57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0"/>
                  <w:szCs w:val="22"/>
                  <w:lang w:val="es-EC"/>
                </w:rPr>
                <m:t>K</m:t>
              </m:r>
            </m:oMath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= 100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8C09EF" w:rsidRPr="00C360F0" w:rsidRDefault="008C09EF" w:rsidP="00C360F0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FA0E0A">
              <w:rPr>
                <w:rFonts w:ascii="Arial" w:hAnsi="Arial" w:cs="Arial"/>
                <w:b/>
                <w:sz w:val="20"/>
                <w:szCs w:val="20"/>
                <w:lang w:val="es-EC"/>
              </w:rPr>
              <w:t>Medio Ambiente</w:t>
            </w:r>
            <w:r w:rsidR="00DC58AA">
              <w:rPr>
                <w:rFonts w:ascii="Arial" w:hAnsi="Arial" w:cs="Arial"/>
                <w:b/>
                <w:sz w:val="20"/>
                <w:szCs w:val="20"/>
                <w:lang w:val="es-EC"/>
              </w:rPr>
              <w:t xml:space="preserve"> </w:t>
            </w:r>
            <w:r w:rsidR="00FA0E0A" w:rsidRPr="00FA0E0A">
              <w:rPr>
                <w:rFonts w:ascii="Arial" w:hAnsi="Arial" w:cs="Arial"/>
                <w:b/>
                <w:sz w:val="20"/>
                <w:szCs w:val="20"/>
                <w:lang w:val="es-EC"/>
              </w:rPr>
              <w:t>(</w:t>
            </w:r>
            <w:r w:rsidR="00C360F0" w:rsidRPr="00C360F0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Glosario de Estadísticas del Medio Ambiente de las Naciones Unidas</w:t>
            </w:r>
            <w:r w:rsidR="00DC58AA" w:rsidRPr="00C360F0">
              <w:rPr>
                <w:rFonts w:ascii="Arial" w:hAnsi="Arial" w:cs="Arial"/>
                <w:b/>
                <w:sz w:val="20"/>
                <w:szCs w:val="20"/>
              </w:rPr>
              <w:t>;</w:t>
            </w:r>
            <w:r w:rsidR="00BA7E32" w:rsidRPr="00C360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60F0" w:rsidRPr="00C360F0">
              <w:rPr>
                <w:rFonts w:ascii="Arial" w:hAnsi="Arial" w:cs="Arial"/>
                <w:b/>
                <w:sz w:val="20"/>
                <w:szCs w:val="20"/>
              </w:rPr>
              <w:t>2012</w:t>
            </w:r>
            <w:r w:rsidR="00FA0E0A" w:rsidRPr="00DC58A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DC58AA">
              <w:rPr>
                <w:rFonts w:ascii="Arial" w:hAnsi="Arial" w:cs="Arial"/>
                <w:b/>
                <w:sz w:val="20"/>
                <w:szCs w:val="20"/>
                <w:lang w:val="es-EC"/>
              </w:rPr>
              <w:t>:</w:t>
            </w:r>
            <w:r w:rsidR="00423D41">
              <w:rPr>
                <w:rFonts w:ascii="Arial" w:hAnsi="Arial" w:cs="Arial"/>
                <w:sz w:val="20"/>
                <w:szCs w:val="20"/>
                <w:lang w:val="es-EC"/>
              </w:rPr>
              <w:t xml:space="preserve"> </w:t>
            </w:r>
            <w:r w:rsidRPr="00423D4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Totalidad  de  las  condiciones  externas  que  afectan la  vida,  el desarrollo y l</w:t>
            </w:r>
            <w:r w:rsidR="009E1AD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a supervivencia de un organismo</w:t>
            </w:r>
            <w:r w:rsidR="00C360F0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.</w:t>
            </w:r>
            <w:r w:rsidR="00C360F0">
              <w:t xml:space="preserve"> 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bookmarkStart w:id="0" w:name="_GoBack"/>
            <w:bookmarkEnd w:id="0"/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Pr="00AC2E4C" w:rsidRDefault="00571B2F" w:rsidP="0011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3F57" w:rsidRPr="00386C31" w:rsidRDefault="00373F57" w:rsidP="00373F5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 w:rsidR="009F6415">
              <w:rPr>
                <w:rFonts w:ascii="Arial" w:eastAsia="Times New Roman" w:hAnsi="Arial" w:cs="Arial"/>
                <w:sz w:val="20"/>
                <w:szCs w:val="20"/>
              </w:rPr>
              <w:t xml:space="preserve"> obtiene de dividir la sumatoria 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A15DDB">
              <w:rPr>
                <w:rFonts w:ascii="Arial" w:hAnsi="Arial" w:cs="Arial"/>
                <w:sz w:val="20"/>
                <w:szCs w:val="20"/>
              </w:rPr>
              <w:t>personas d</w:t>
            </w:r>
            <w:r w:rsidR="00E77F0D">
              <w:rPr>
                <w:rFonts w:ascii="Arial" w:hAnsi="Arial" w:cs="Arial"/>
                <w:sz w:val="20"/>
                <w:szCs w:val="20"/>
              </w:rPr>
              <w:t>e 12</w:t>
            </w:r>
            <w:r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Pr="009E5A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se encuentran preocupados por el medio ambiente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A5F89">
              <w:rPr>
                <w:rFonts w:ascii="Arial" w:eastAsia="Times New Roman" w:hAnsi="Arial" w:cs="Arial"/>
                <w:sz w:val="20"/>
                <w:szCs w:val="20"/>
              </w:rPr>
              <w:t xml:space="preserve">en su localidad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 año o periodo determinado t</w:t>
            </w:r>
            <w:r w:rsidR="00E77F0D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 el total </w:t>
            </w:r>
            <w:r w:rsidRPr="00A15DDB">
              <w:rPr>
                <w:rFonts w:ascii="Arial" w:eastAsia="Times New Roman" w:hAnsi="Arial" w:cs="Arial"/>
                <w:sz w:val="20"/>
                <w:szCs w:val="20"/>
              </w:rPr>
              <w:t xml:space="preserve">de personas </w:t>
            </w:r>
            <w:r w:rsidR="006811E7">
              <w:rPr>
                <w:rFonts w:ascii="Arial" w:eastAsia="Times New Roman" w:hAnsi="Arial" w:cs="Arial"/>
                <w:sz w:val="20"/>
                <w:szCs w:val="20"/>
              </w:rPr>
              <w:t>12 años y más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 un año y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 un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periodo dete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rminado t, multiplicado por cien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373F57" w:rsidRPr="00386C31" w:rsidRDefault="00373F57" w:rsidP="00373F5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1B2F" w:rsidRPr="00ED1A48" w:rsidRDefault="00373F57" w:rsidP="00AB01FB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Se usa como numerador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número 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07551E">
              <w:rPr>
                <w:rFonts w:ascii="Arial" w:hAnsi="Arial" w:cs="Arial"/>
                <w:sz w:val="20"/>
                <w:szCs w:val="20"/>
              </w:rPr>
              <w:t>personas de 12</w:t>
            </w:r>
            <w:r w:rsidRPr="00A15DDB">
              <w:rPr>
                <w:rFonts w:ascii="Arial" w:hAnsi="Arial" w:cs="Arial"/>
                <w:sz w:val="20"/>
                <w:szCs w:val="20"/>
              </w:rPr>
              <w:t xml:space="preserve"> años y más </w:t>
            </w:r>
            <w:r w:rsidRPr="009E5A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se encuentran preocupados por el medio ambiente</w:t>
            </w:r>
            <w:r w:rsidR="000755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su localidad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la Encuesta de Condiciones de Vida y como denominador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total </w:t>
            </w:r>
            <w:r w:rsidRPr="00A15DDB">
              <w:rPr>
                <w:rFonts w:ascii="Arial" w:eastAsia="Times New Roman" w:hAnsi="Arial" w:cs="Arial"/>
                <w:sz w:val="20"/>
                <w:szCs w:val="20"/>
              </w:rPr>
              <w:t xml:space="preserve">de personas </w:t>
            </w:r>
            <w:r w:rsidR="00AB01FB">
              <w:rPr>
                <w:rFonts w:ascii="Arial" w:eastAsia="Times New Roman" w:hAnsi="Arial" w:cs="Arial"/>
                <w:sz w:val="20"/>
                <w:szCs w:val="20"/>
              </w:rPr>
              <w:t>12 años y más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 la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misma fuente de información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Default="00571B2F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UNIDAD DE MEDIDA O EXPRESIÓN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386C31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</w:t>
            </w:r>
          </w:p>
        </w:tc>
      </w:tr>
      <w:tr w:rsidR="00571B2F" w:rsidRPr="00CD343D" w:rsidTr="00116BFC">
        <w:trPr>
          <w:trHeight w:val="63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563B25" w:rsidRDefault="00651E00" w:rsidP="00DF39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2014 se estima</w:t>
            </w:r>
            <w:r w:rsidR="00AD0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398C">
              <w:rPr>
                <w:rFonts w:ascii="Arial" w:hAnsi="Arial" w:cs="Arial"/>
                <w:sz w:val="20"/>
                <w:szCs w:val="20"/>
              </w:rPr>
              <w:t xml:space="preserve">88,26 </w:t>
            </w:r>
            <w:r w:rsidR="009F6415">
              <w:rPr>
                <w:rFonts w:ascii="Arial" w:hAnsi="Arial" w:cs="Arial"/>
                <w:sz w:val="20"/>
                <w:szCs w:val="20"/>
              </w:rPr>
              <w:t>personas de 12</w:t>
            </w:r>
            <w:r w:rsidR="00A15DDB" w:rsidRPr="00A15DDB">
              <w:rPr>
                <w:rFonts w:ascii="Arial" w:hAnsi="Arial" w:cs="Arial"/>
                <w:sz w:val="20"/>
                <w:szCs w:val="20"/>
              </w:rPr>
              <w:t xml:space="preserve"> años y </w:t>
            </w:r>
            <w:r w:rsidR="009E5AD2">
              <w:rPr>
                <w:rFonts w:ascii="Arial" w:hAnsi="Arial" w:cs="Arial"/>
                <w:sz w:val="20"/>
                <w:szCs w:val="20"/>
              </w:rPr>
              <w:t xml:space="preserve">más </w:t>
            </w:r>
            <w:r w:rsidR="009E5AD2" w:rsidRPr="009E5A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 se encuentran preocupados por el medio ambiente</w:t>
            </w:r>
            <w:r w:rsidR="009E5A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5DDB">
              <w:rPr>
                <w:rFonts w:ascii="Arial" w:hAnsi="Arial" w:cs="Arial"/>
                <w:sz w:val="20"/>
                <w:szCs w:val="20"/>
              </w:rPr>
              <w:t xml:space="preserve">por cada 100 personas </w:t>
            </w:r>
            <w:r w:rsidR="00500660">
              <w:rPr>
                <w:rFonts w:ascii="Arial" w:hAnsi="Arial" w:cs="Arial"/>
                <w:sz w:val="20"/>
                <w:szCs w:val="20"/>
              </w:rPr>
              <w:t>de 12 años y más</w:t>
            </w:r>
            <w:r w:rsidR="0056571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62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FUENTE DE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563B25" w:rsidRDefault="00565714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 (ECV)</w:t>
            </w:r>
            <w:r w:rsidR="00D6673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 Instituto de Estadísticas y Censos</w:t>
            </w:r>
            <w:r w:rsidR="00A14FAC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(INEC)</w:t>
            </w:r>
            <w:r w:rsidR="00D6673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</w:p>
        </w:tc>
      </w:tr>
      <w:tr w:rsidR="00571B2F" w:rsidRPr="00CD343D" w:rsidTr="00AF1A7B">
        <w:trPr>
          <w:trHeight w:val="74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D76EA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Cuatrien</w:t>
            </w:r>
            <w:r w:rsid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</w:p>
        </w:tc>
      </w:tr>
      <w:tr w:rsidR="00571B2F" w:rsidRPr="00CD343D" w:rsidTr="00AF1A7B">
        <w:trPr>
          <w:trHeight w:val="513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565714" w:rsidP="0056571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2014</w:t>
            </w:r>
          </w:p>
        </w:tc>
      </w:tr>
      <w:tr w:rsidR="00571B2F" w:rsidRPr="00CD343D" w:rsidTr="00B212CA">
        <w:trPr>
          <w:trHeight w:val="611"/>
          <w:tblCellSpacing w:w="20" w:type="dxa"/>
        </w:trPr>
        <w:tc>
          <w:tcPr>
            <w:tcW w:w="1186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29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F61F9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3576C"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Nacional, Urbano/Rural</w:t>
            </w:r>
            <w:r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, Región Natural, Zonas de Planificación, Provincial.</w:t>
            </w:r>
          </w:p>
        </w:tc>
      </w:tr>
      <w:tr w:rsidR="00571B2F" w:rsidRPr="00CD343D" w:rsidTr="00B212CA">
        <w:trPr>
          <w:trHeight w:val="513"/>
          <w:tblCellSpacing w:w="20" w:type="dxa"/>
        </w:trPr>
        <w:tc>
          <w:tcPr>
            <w:tcW w:w="1186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29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035785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Pobreza, Quintiles de Consumo Per Cápita.</w:t>
            </w:r>
          </w:p>
        </w:tc>
      </w:tr>
      <w:tr w:rsidR="00571B2F" w:rsidRPr="00CD343D" w:rsidTr="00B212CA">
        <w:trPr>
          <w:trHeight w:val="513"/>
          <w:tblCellSpacing w:w="20" w:type="dxa"/>
        </w:trPr>
        <w:tc>
          <w:tcPr>
            <w:tcW w:w="1186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29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035785" w:rsidP="0003578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Sexo del Jefe del Hogar, Auto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</w:t>
            </w: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identificación étnica del Jefe, Rangos de Edad del Jefe.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8053F9" w:rsidRDefault="00246623" w:rsidP="00E9294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053F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246623" w:rsidRPr="00CD343D" w:rsidTr="00AF1A7B">
        <w:trPr>
          <w:trHeight w:val="97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RELACIÓN CON INSTRUMENTOS DE PLANIFICACIÓN NACIONAL E INTERNACIONAL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FC69E0" w:rsidRDefault="00FC69E0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No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plica</w:t>
            </w:r>
          </w:p>
        </w:tc>
      </w:tr>
      <w:tr w:rsidR="00246623" w:rsidRPr="00CD343D" w:rsidTr="00116BFC">
        <w:trPr>
          <w:trHeight w:val="237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035785" w:rsidRPr="000107DE" w:rsidRDefault="000107DE" w:rsidP="000107D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107DE"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  <w:t xml:space="preserve">Organización de las Naciones Unidas; </w:t>
            </w:r>
            <w:r w:rsidRPr="000107DE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Glosario de Estadísticas del Medio Ambiente</w:t>
            </w:r>
            <w:r w:rsidRPr="000107DE">
              <w:rPr>
                <w:rFonts w:ascii="Arial" w:hAnsi="Arial" w:cs="Arial"/>
                <w:sz w:val="20"/>
                <w:szCs w:val="20"/>
              </w:rPr>
              <w:t>; 2012.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8E7CBD" w:rsidP="00B212CA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B212CA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</w:t>
            </w:r>
            <w:r w:rsid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05</w:t>
            </w:r>
            <w:r w:rsidR="00B212CA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</w:t>
            </w:r>
            <w:r w:rsidR="00246623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</w:p>
        </w:tc>
      </w:tr>
      <w:tr w:rsidR="00B212CA" w:rsidRPr="00CD343D" w:rsidTr="00AF1A7B">
        <w:trPr>
          <w:trHeight w:val="78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B212CA" w:rsidRPr="00563B25" w:rsidRDefault="00B212CA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B212CA" w:rsidRPr="00563B25" w:rsidRDefault="00B212CA" w:rsidP="00035785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12/</w:t>
            </w:r>
            <w:r w:rsid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/2015</w:t>
            </w:r>
          </w:p>
        </w:tc>
      </w:tr>
      <w:tr w:rsidR="00246623" w:rsidRPr="00CD343D" w:rsidTr="00B212CA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SECTORIAL</w:t>
            </w:r>
          </w:p>
        </w:tc>
        <w:tc>
          <w:tcPr>
            <w:tcW w:w="149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Ambiente</w:t>
            </w:r>
          </w:p>
        </w:tc>
        <w:tc>
          <w:tcPr>
            <w:tcW w:w="920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</w:p>
        </w:tc>
      </w:tr>
      <w:tr w:rsidR="00246623" w:rsidRPr="00CD343D" w:rsidTr="00B212CA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CLASIFICADOR TEMÁTICO ESTADÍSTICO</w:t>
            </w:r>
          </w:p>
        </w:tc>
        <w:tc>
          <w:tcPr>
            <w:tcW w:w="1496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AD020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Dominio 3: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mbiente y estadísticas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de 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varios dominios  </w:t>
            </w:r>
          </w:p>
        </w:tc>
        <w:tc>
          <w:tcPr>
            <w:tcW w:w="920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3.1 Ambiente</w:t>
            </w:r>
          </w:p>
        </w:tc>
      </w:tr>
      <w:tr w:rsidR="00246623" w:rsidRPr="00CD343D" w:rsidTr="0007788C">
        <w:trPr>
          <w:trHeight w:val="89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ELABORADO POR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D1043A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Instituto Nacional de Estadística y Censos (INEC).</w:t>
            </w:r>
          </w:p>
        </w:tc>
      </w:tr>
    </w:tbl>
    <w:p w:rsidR="00916971" w:rsidRDefault="00943DB1"/>
    <w:p w:rsidR="00F1539B" w:rsidRDefault="00F1539B">
      <w:pPr>
        <w:spacing w:after="200" w:line="276" w:lineRule="auto"/>
        <w:rPr>
          <w:rFonts w:eastAsia="Calibri"/>
          <w:b/>
          <w:lang w:val="es-MX" w:eastAsia="en-US"/>
        </w:rPr>
      </w:pPr>
      <w:r>
        <w:rPr>
          <w:b/>
          <w:lang w:val="es-MX"/>
        </w:rPr>
        <w:br w:type="page"/>
      </w:r>
    </w:p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9195"/>
      </w:tblGrid>
      <w:tr w:rsidR="00F1539B" w:rsidRPr="00EE1B5A" w:rsidTr="005376E9">
        <w:trPr>
          <w:trHeight w:val="40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F1539B" w:rsidRPr="0030173A" w:rsidRDefault="00F1539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lastRenderedPageBreak/>
              <w:t>ANEXOS</w:t>
            </w:r>
          </w:p>
        </w:tc>
      </w:tr>
      <w:tr w:rsidR="00F1539B" w:rsidRPr="00EE1B5A" w:rsidTr="005376E9">
        <w:trPr>
          <w:trHeight w:val="63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F1539B" w:rsidRPr="0030173A" w:rsidRDefault="00F1539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 1. Algoritmo del Cálculo del Indicador</w:t>
            </w:r>
          </w:p>
        </w:tc>
      </w:tr>
      <w:tr w:rsidR="00F1539B" w:rsidRPr="00EE1B5A" w:rsidTr="005376E9">
        <w:trPr>
          <w:trHeight w:val="505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F1539B" w:rsidRPr="0030173A" w:rsidRDefault="00F1539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INTAXIS</w:t>
            </w:r>
          </w:p>
        </w:tc>
      </w:tr>
      <w:tr w:rsidR="00F1539B" w:rsidRPr="00943DB1" w:rsidTr="005376E9">
        <w:trPr>
          <w:trHeight w:val="4182"/>
          <w:tblCellSpacing w:w="20" w:type="dxa"/>
        </w:trPr>
        <w:tc>
          <w:tcPr>
            <w:tcW w:w="4956" w:type="pct"/>
            <w:shd w:val="clear" w:color="auto" w:fill="auto"/>
            <w:noWrap/>
            <w:vAlign w:val="center"/>
            <w:hideMark/>
          </w:tcPr>
          <w:p w:rsidR="00F1539B" w:rsidRDefault="00F1539B" w:rsidP="005376E9">
            <w:pPr>
              <w:widowControl w:val="0"/>
              <w:autoSpaceDE w:val="0"/>
              <w:autoSpaceDN w:val="0"/>
              <w:adjustRightInd w:val="0"/>
              <w:spacing w:line="198" w:lineRule="exact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F1539B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TÍTULO DE LA SINTAXIS:</w:t>
            </w: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Cálculo de la </w:t>
            </w:r>
            <w:r w:rsidRPr="00F1539B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población de 12 años y más con preocupación ambiental</w:t>
            </w: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F1539B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OPERACIÓN ESTADÍSTICA:</w:t>
            </w: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</w:t>
            </w: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UNIDAD TÉCNICA RESPONSABLE:</w:t>
            </w:r>
          </w:p>
          <w:p w:rsidR="00F1539B" w:rsidRPr="001C35D0" w:rsidRDefault="00F1539B" w:rsidP="005376E9">
            <w:pPr>
              <w:pStyle w:val="Sinespaciado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Dirección de Estadísticas </w:t>
            </w: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Agropecuarias y Ambientales.</w:t>
            </w:r>
          </w:p>
          <w:p w:rsidR="00F1539B" w:rsidRDefault="00F1539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ENTIDAD EJECUTORA:</w:t>
            </w: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Instituto Nacional de Estadística y Censos</w:t>
            </w: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</w:t>
            </w:r>
          </w:p>
          <w:p w:rsidR="00F1539B" w:rsidRPr="00033D85" w:rsidRDefault="00F1539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F1539B" w:rsidRDefault="00F1539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F1539B" w:rsidRPr="001C35D0" w:rsidRDefault="00F1539B" w:rsidP="00537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Código de la sintaxis</w:t>
            </w:r>
          </w:p>
          <w:p w:rsidR="00F1539B" w:rsidRPr="001C35D0" w:rsidRDefault="00F1539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F1539B" w:rsidRPr="002F2280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</w:pPr>
            <w:r w:rsidRPr="002F228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>CSPLAN ANALYSIS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F228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/PLAN FILE='E:\ECV2014_FINAL\planfecv.csaplan'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/PLANVARS ANALYSISWEIGHT=FEXP       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/SRSESTIMATOR TYPE=WOR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/PRINT PLAN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/DESIGN CLUSTER=IDENTIF_SECT 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/ESTIMATOR TYPE=WR.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********************************************************</w:t>
            </w:r>
          </w:p>
          <w:p w:rsidR="00F1539B" w:rsidRPr="002405B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F1539B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COMPUTE filtro_vi17_vi19 = (vi17 = 1 and vi19 = 1).</w:t>
            </w:r>
          </w:p>
          <w:p w:rsidR="00455E78" w:rsidRPr="00943DB1" w:rsidRDefault="00455E78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</w:pPr>
            <w:r w:rsidRPr="00943DB1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COMPUTE filtro_12 = (EDAD &gt;= 12).</w:t>
            </w:r>
          </w:p>
          <w:p w:rsidR="00121932" w:rsidRPr="00943DB1" w:rsidRDefault="00FA4A5F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</w:pPr>
            <w:r w:rsidRPr="00943DB1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COMPUTE grupo</w:t>
            </w:r>
            <w:r w:rsidR="00121932" w:rsidRPr="00943DB1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_ph33 = (ph33 &gt; 1).</w:t>
            </w:r>
          </w:p>
          <w:p w:rsidR="00F1539B" w:rsidRPr="00943DB1" w:rsidRDefault="00F1539B" w:rsidP="005376E9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</w:pPr>
          </w:p>
          <w:p w:rsidR="00455E78" w:rsidRPr="00455E78" w:rsidRDefault="00455E78" w:rsidP="00455E78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455E78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455E78" w:rsidRPr="00455E78" w:rsidRDefault="00455E78" w:rsidP="00455E78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455E78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FILE='C:\Users\rbenavides\Desktop\Ambientales ECV\Plan2015FEXP.csaplan'</w:t>
            </w:r>
          </w:p>
          <w:p w:rsidR="00455E78" w:rsidRPr="006C0685" w:rsidRDefault="00FA4A5F" w:rsidP="00455E78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</w:pPr>
            <w:r w:rsidRPr="00943DB1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6C068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>/RATIO NUMERATOR=grupo</w:t>
            </w:r>
            <w:r w:rsidR="00455E78" w:rsidRPr="006C068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>_ph33 DENOMINATOR=filtro_12</w:t>
            </w:r>
          </w:p>
          <w:p w:rsidR="00455E78" w:rsidRPr="00455E78" w:rsidRDefault="00455E78" w:rsidP="00455E78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6C0685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eastAsia="es-EC"/>
              </w:rPr>
              <w:t xml:space="preserve">  </w:t>
            </w:r>
            <w:r w:rsidRPr="00455E78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/STATISTICS CV COUNT POPSIZE</w:t>
            </w:r>
          </w:p>
          <w:p w:rsidR="00455E78" w:rsidRPr="00455E78" w:rsidRDefault="006C0685" w:rsidP="00455E78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</w:t>
            </w:r>
            <w:proofErr w:type="spellStart"/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provincia</w:t>
            </w:r>
            <w:proofErr w:type="spellEnd"/>
            <w:r w:rsidR="00455E78" w:rsidRPr="00455E78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DISPLAY=LAYERED</w:t>
            </w:r>
          </w:p>
          <w:p w:rsidR="00F1539B" w:rsidRPr="002405BB" w:rsidRDefault="00455E78" w:rsidP="00455E78">
            <w:pPr>
              <w:jc w:val="both"/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</w:pPr>
            <w:r w:rsidRPr="00455E78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</w:tc>
      </w:tr>
    </w:tbl>
    <w:p w:rsidR="00F1539B" w:rsidRPr="00F1539B" w:rsidRDefault="00F1539B">
      <w:pPr>
        <w:spacing w:after="200" w:line="276" w:lineRule="auto"/>
        <w:rPr>
          <w:rFonts w:eastAsia="Calibri"/>
          <w:b/>
          <w:lang w:val="en-US" w:eastAsia="en-US"/>
        </w:rPr>
      </w:pPr>
      <w:r w:rsidRPr="00F1539B">
        <w:rPr>
          <w:b/>
          <w:lang w:val="en-US"/>
        </w:rPr>
        <w:br w:type="page"/>
      </w:r>
    </w:p>
    <w:p w:rsidR="00382DDF" w:rsidRDefault="00382DDF" w:rsidP="00382DDF">
      <w:pPr>
        <w:pStyle w:val="Prrafodelista"/>
        <w:spacing w:after="0" w:line="240" w:lineRule="auto"/>
        <w:ind w:left="360"/>
        <w:contextualSpacing w:val="0"/>
        <w:jc w:val="both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MX"/>
        </w:rPr>
        <w:lastRenderedPageBreak/>
        <w:t>PARTICIPANTES</w:t>
      </w:r>
    </w:p>
    <w:p w:rsidR="00382DDF" w:rsidRDefault="00382DDF" w:rsidP="00382DDF">
      <w:pPr>
        <w:pStyle w:val="Prrafodelista"/>
        <w:spacing w:after="0" w:line="240" w:lineRule="auto"/>
        <w:rPr>
          <w:rFonts w:ascii="Cambria" w:hAnsi="Cambria"/>
          <w:szCs w:val="24"/>
          <w:lang w:val="es-MX"/>
        </w:rPr>
      </w:pPr>
    </w:p>
    <w:p w:rsidR="00382DDF" w:rsidRDefault="00382DDF" w:rsidP="00382DDF">
      <w:pPr>
        <w:pStyle w:val="Prrafodelista"/>
        <w:spacing w:after="0" w:line="240" w:lineRule="auto"/>
        <w:jc w:val="center"/>
        <w:rPr>
          <w:rFonts w:ascii="Cambria" w:hAnsi="Cambria"/>
          <w:szCs w:val="24"/>
          <w:lang w:val="es-MX"/>
        </w:rPr>
      </w:pPr>
    </w:p>
    <w:p w:rsidR="00382DDF" w:rsidRPr="00820147" w:rsidRDefault="00382DDF" w:rsidP="00382DDF">
      <w:pPr>
        <w:jc w:val="center"/>
      </w:pPr>
    </w:p>
    <w:p w:rsidR="00382DDF" w:rsidRPr="00820147" w:rsidRDefault="00382DDF" w:rsidP="00382DDF">
      <w:pPr>
        <w:jc w:val="center"/>
      </w:pPr>
    </w:p>
    <w:p w:rsidR="00382DDF" w:rsidRPr="00820147" w:rsidRDefault="00382DDF" w:rsidP="00382DDF">
      <w:pPr>
        <w:jc w:val="center"/>
      </w:pPr>
    </w:p>
    <w:p w:rsidR="00382DDF" w:rsidRPr="00820147" w:rsidRDefault="00382DDF" w:rsidP="00382DDF">
      <w:pPr>
        <w:jc w:val="center"/>
      </w:pPr>
      <w:r w:rsidRPr="00820147">
        <w:t xml:space="preserve">……………………………………………     </w:t>
      </w:r>
    </w:p>
    <w:p w:rsidR="00382DDF" w:rsidRPr="00820147" w:rsidRDefault="00382DDF" w:rsidP="00382DDF">
      <w:pPr>
        <w:jc w:val="center"/>
      </w:pPr>
    </w:p>
    <w:p w:rsidR="00382DDF" w:rsidRPr="00820147" w:rsidRDefault="00382DDF" w:rsidP="00382DDF">
      <w:pPr>
        <w:jc w:val="center"/>
      </w:pPr>
      <w:r w:rsidRPr="00820147">
        <w:t xml:space="preserve">Instituto Nacional de Estadística y Censos        </w:t>
      </w:r>
    </w:p>
    <w:p w:rsidR="00382DDF" w:rsidRPr="00820147" w:rsidRDefault="00382DDF" w:rsidP="00382DDF">
      <w:pPr>
        <w:jc w:val="center"/>
      </w:pPr>
      <w:r w:rsidRPr="00820147">
        <w:t xml:space="preserve"> Presidencia de la Comisión </w:t>
      </w:r>
    </w:p>
    <w:p w:rsidR="00382DDF" w:rsidRDefault="00382DDF"/>
    <w:sectPr w:rsidR="00382DDF" w:rsidSect="00A31F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591D"/>
    <w:multiLevelType w:val="hybridMultilevel"/>
    <w:tmpl w:val="6EB6CD44"/>
    <w:lvl w:ilvl="0" w:tplc="A260E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8050E"/>
    <w:multiLevelType w:val="hybridMultilevel"/>
    <w:tmpl w:val="36ACCA5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CF7ACA"/>
    <w:multiLevelType w:val="hybridMultilevel"/>
    <w:tmpl w:val="EF5420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B2F"/>
    <w:rsid w:val="000107DE"/>
    <w:rsid w:val="00016980"/>
    <w:rsid w:val="00020D0A"/>
    <w:rsid w:val="00035785"/>
    <w:rsid w:val="00065C16"/>
    <w:rsid w:val="0007551E"/>
    <w:rsid w:val="0007788C"/>
    <w:rsid w:val="000F1C41"/>
    <w:rsid w:val="00115AD0"/>
    <w:rsid w:val="00121932"/>
    <w:rsid w:val="00165E14"/>
    <w:rsid w:val="001A46B3"/>
    <w:rsid w:val="001F08F4"/>
    <w:rsid w:val="00243774"/>
    <w:rsid w:val="00246623"/>
    <w:rsid w:val="00262533"/>
    <w:rsid w:val="002A63BF"/>
    <w:rsid w:val="00373F57"/>
    <w:rsid w:val="00382DDF"/>
    <w:rsid w:val="00386C31"/>
    <w:rsid w:val="003C0298"/>
    <w:rsid w:val="003E126C"/>
    <w:rsid w:val="0041388A"/>
    <w:rsid w:val="00423D41"/>
    <w:rsid w:val="00455E78"/>
    <w:rsid w:val="0047487C"/>
    <w:rsid w:val="004C6FBC"/>
    <w:rsid w:val="00500660"/>
    <w:rsid w:val="00565714"/>
    <w:rsid w:val="00571B2F"/>
    <w:rsid w:val="00576C96"/>
    <w:rsid w:val="005A1B50"/>
    <w:rsid w:val="005A521F"/>
    <w:rsid w:val="005E7632"/>
    <w:rsid w:val="006048ED"/>
    <w:rsid w:val="00651E00"/>
    <w:rsid w:val="00676C58"/>
    <w:rsid w:val="006811E7"/>
    <w:rsid w:val="00681ADA"/>
    <w:rsid w:val="00695DD8"/>
    <w:rsid w:val="00697C12"/>
    <w:rsid w:val="006A5F89"/>
    <w:rsid w:val="006C0685"/>
    <w:rsid w:val="006C4A48"/>
    <w:rsid w:val="00700453"/>
    <w:rsid w:val="00705029"/>
    <w:rsid w:val="0075358A"/>
    <w:rsid w:val="007A6CD3"/>
    <w:rsid w:val="007E3887"/>
    <w:rsid w:val="00832EB7"/>
    <w:rsid w:val="008B2F1E"/>
    <w:rsid w:val="008B4E3C"/>
    <w:rsid w:val="008C09EF"/>
    <w:rsid w:val="008E7CBD"/>
    <w:rsid w:val="00903CBF"/>
    <w:rsid w:val="00943DB1"/>
    <w:rsid w:val="0099354D"/>
    <w:rsid w:val="009955F8"/>
    <w:rsid w:val="009E1AD3"/>
    <w:rsid w:val="009E5AD2"/>
    <w:rsid w:val="009F1979"/>
    <w:rsid w:val="009F6415"/>
    <w:rsid w:val="00A14FAC"/>
    <w:rsid w:val="00A15DDB"/>
    <w:rsid w:val="00A31FE8"/>
    <w:rsid w:val="00A61F2E"/>
    <w:rsid w:val="00A74843"/>
    <w:rsid w:val="00AB01FB"/>
    <w:rsid w:val="00AB4993"/>
    <w:rsid w:val="00AC2E4C"/>
    <w:rsid w:val="00AD0209"/>
    <w:rsid w:val="00AD5022"/>
    <w:rsid w:val="00AF1A7B"/>
    <w:rsid w:val="00B00DBE"/>
    <w:rsid w:val="00B212CA"/>
    <w:rsid w:val="00BA7E32"/>
    <w:rsid w:val="00BA7F1F"/>
    <w:rsid w:val="00BE09B3"/>
    <w:rsid w:val="00C12CA7"/>
    <w:rsid w:val="00C3548E"/>
    <w:rsid w:val="00C35FA4"/>
    <w:rsid w:val="00C360F0"/>
    <w:rsid w:val="00C42B1D"/>
    <w:rsid w:val="00C82B21"/>
    <w:rsid w:val="00C86E29"/>
    <w:rsid w:val="00C921B8"/>
    <w:rsid w:val="00C9430D"/>
    <w:rsid w:val="00CA336D"/>
    <w:rsid w:val="00CE768F"/>
    <w:rsid w:val="00D047E1"/>
    <w:rsid w:val="00D1043A"/>
    <w:rsid w:val="00D6673F"/>
    <w:rsid w:val="00D76EA6"/>
    <w:rsid w:val="00D85912"/>
    <w:rsid w:val="00DC58AA"/>
    <w:rsid w:val="00DF398C"/>
    <w:rsid w:val="00E41A79"/>
    <w:rsid w:val="00E77F0D"/>
    <w:rsid w:val="00EC1589"/>
    <w:rsid w:val="00EF07FD"/>
    <w:rsid w:val="00F1539B"/>
    <w:rsid w:val="00F23CC4"/>
    <w:rsid w:val="00F2577D"/>
    <w:rsid w:val="00F61F96"/>
    <w:rsid w:val="00F761BC"/>
    <w:rsid w:val="00FA0E0A"/>
    <w:rsid w:val="00FA4A5F"/>
    <w:rsid w:val="00FC69E0"/>
    <w:rsid w:val="00FF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373F57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CA336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360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  <w:style w:type="character" w:styleId="Textodelmarcadordeposicin">
    <w:name w:val="Placeholder Text"/>
    <w:basedOn w:val="Fuentedeprrafopredeter"/>
    <w:uiPriority w:val="99"/>
    <w:semiHidden/>
    <w:rsid w:val="00373F57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CA33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tromero</dc:creator>
  <cp:lastModifiedBy>mseilles</cp:lastModifiedBy>
  <cp:revision>2</cp:revision>
  <dcterms:created xsi:type="dcterms:W3CDTF">2015-06-25T13:45:00Z</dcterms:created>
  <dcterms:modified xsi:type="dcterms:W3CDTF">2015-06-25T13:45:00Z</dcterms:modified>
</cp:coreProperties>
</file>