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319"/>
        <w:gridCol w:w="1282"/>
        <w:gridCol w:w="1205"/>
        <w:gridCol w:w="2410"/>
        <w:gridCol w:w="1979"/>
      </w:tblGrid>
      <w:tr w:rsidR="00D97128" w:rsidRPr="00E6491B" w:rsidTr="00D97128">
        <w:trPr>
          <w:trHeight w:val="851"/>
          <w:tblCellSpacing w:w="20" w:type="dxa"/>
        </w:trPr>
        <w:tc>
          <w:tcPr>
            <w:tcW w:w="4964" w:type="pct"/>
            <w:gridSpan w:val="5"/>
            <w:shd w:val="clear" w:color="auto" w:fill="365F91"/>
            <w:noWrap/>
            <w:vAlign w:val="center"/>
            <w:hideMark/>
          </w:tcPr>
          <w:p w:rsidR="00D97128" w:rsidRPr="00EE1B5A" w:rsidRDefault="00D97128" w:rsidP="00340F4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  <w:t>FICHA METODOLÓGICA</w:t>
            </w:r>
          </w:p>
        </w:tc>
      </w:tr>
      <w:tr w:rsidR="0070028B" w:rsidRPr="00CD343D" w:rsidTr="0070028B">
        <w:trPr>
          <w:trHeight w:val="612"/>
          <w:tblCellSpacing w:w="20" w:type="dxa"/>
        </w:trPr>
        <w:tc>
          <w:tcPr>
            <w:tcW w:w="1763" w:type="pct"/>
            <w:gridSpan w:val="2"/>
            <w:shd w:val="clear" w:color="auto" w:fill="C6D9F1"/>
            <w:vAlign w:val="center"/>
            <w:hideMark/>
          </w:tcPr>
          <w:p w:rsidR="00D97128" w:rsidRPr="00EE1B5A" w:rsidRDefault="00D97128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t>NOMBRE DEL INDICADOR</w:t>
            </w:r>
          </w:p>
        </w:tc>
        <w:tc>
          <w:tcPr>
            <w:tcW w:w="3183" w:type="pct"/>
            <w:gridSpan w:val="3"/>
            <w:shd w:val="clear" w:color="auto" w:fill="auto"/>
            <w:vAlign w:val="center"/>
            <w:hideMark/>
          </w:tcPr>
          <w:p w:rsidR="00D97128" w:rsidRPr="00EE1B5A" w:rsidRDefault="00B3063F" w:rsidP="00605E48">
            <w:pPr>
              <w:spacing w:before="240"/>
              <w:jc w:val="both"/>
              <w:rPr>
                <w:rFonts w:ascii="Arial" w:eastAsia="Times New Roman" w:hAnsi="Arial" w:cs="Arial"/>
                <w:b/>
                <w:color w:val="000000"/>
                <w:lang w:val="es-EC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val="es-EC"/>
              </w:rPr>
              <w:t>Acceso al Servicio de A</w:t>
            </w:r>
            <w:r w:rsidR="00D97128" w:rsidRPr="00D97128">
              <w:rPr>
                <w:rFonts w:ascii="Arial" w:eastAsia="Times New Roman" w:hAnsi="Arial" w:cs="Arial"/>
                <w:b/>
                <w:color w:val="000000"/>
                <w:lang w:val="es-EC"/>
              </w:rPr>
              <w:t>gua</w:t>
            </w:r>
            <w:r>
              <w:rPr>
                <w:rFonts w:ascii="Arial" w:eastAsia="Times New Roman" w:hAnsi="Arial" w:cs="Arial"/>
                <w:b/>
                <w:color w:val="000000"/>
                <w:lang w:val="es-EC"/>
              </w:rPr>
              <w:t xml:space="preserve"> </w:t>
            </w:r>
            <w:r w:rsidR="00605E48">
              <w:rPr>
                <w:rFonts w:ascii="Arial" w:eastAsia="Times New Roman" w:hAnsi="Arial" w:cs="Arial"/>
                <w:b/>
                <w:color w:val="000000"/>
                <w:lang w:val="es-EC"/>
              </w:rPr>
              <w:t>Apta Para el Consumo Humano</w:t>
            </w:r>
            <w:r>
              <w:rPr>
                <w:rFonts w:ascii="Arial" w:eastAsia="Times New Roman" w:hAnsi="Arial" w:cs="Arial"/>
                <w:b/>
                <w:color w:val="000000"/>
                <w:lang w:val="es-EC"/>
              </w:rPr>
              <w:t xml:space="preserve"> </w:t>
            </w:r>
          </w:p>
        </w:tc>
      </w:tr>
      <w:tr w:rsidR="0070028B" w:rsidRPr="00CD343D" w:rsidTr="0070028B">
        <w:trPr>
          <w:trHeight w:val="606"/>
          <w:tblCellSpacing w:w="20" w:type="dxa"/>
        </w:trPr>
        <w:tc>
          <w:tcPr>
            <w:tcW w:w="1763" w:type="pct"/>
            <w:gridSpan w:val="2"/>
            <w:shd w:val="clear" w:color="auto" w:fill="C6D9F1"/>
            <w:vAlign w:val="center"/>
            <w:hideMark/>
          </w:tcPr>
          <w:p w:rsidR="00D97128" w:rsidRPr="00EE1B5A" w:rsidRDefault="00730214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lang w:val="es-EC"/>
              </w:rPr>
              <w:t>DEFINICIÓ</w:t>
            </w:r>
            <w:r w:rsidR="00D97128" w:rsidRPr="00EE1B5A">
              <w:rPr>
                <w:rFonts w:ascii="Arial" w:eastAsia="Times New Roman" w:hAnsi="Arial" w:cs="Arial"/>
                <w:b/>
                <w:bCs/>
                <w:lang w:val="es-EC"/>
              </w:rPr>
              <w:t>N</w:t>
            </w:r>
          </w:p>
        </w:tc>
        <w:tc>
          <w:tcPr>
            <w:tcW w:w="3183" w:type="pct"/>
            <w:gridSpan w:val="3"/>
            <w:shd w:val="clear" w:color="auto" w:fill="auto"/>
            <w:vAlign w:val="center"/>
            <w:hideMark/>
          </w:tcPr>
          <w:p w:rsidR="00D97128" w:rsidRPr="00EE1B5A" w:rsidRDefault="00730214" w:rsidP="00605E48">
            <w:pPr>
              <w:spacing w:before="240" w:line="240" w:lineRule="auto"/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lang w:val="es-EC"/>
              </w:rPr>
              <w:t xml:space="preserve">Determina </w:t>
            </w:r>
            <w:r w:rsidR="00D33212">
              <w:rPr>
                <w:rFonts w:ascii="Arial" w:eastAsia="Times New Roman" w:hAnsi="Arial" w:cs="Arial"/>
                <w:color w:val="000000"/>
                <w:lang w:val="es-EC"/>
              </w:rPr>
              <w:t xml:space="preserve">el número de horas </w:t>
            </w:r>
            <w:r w:rsidR="001C1F77">
              <w:rPr>
                <w:rFonts w:ascii="Arial" w:eastAsia="Times New Roman" w:hAnsi="Arial" w:cs="Arial"/>
                <w:color w:val="000000"/>
                <w:lang w:val="es-EC"/>
              </w:rPr>
              <w:t xml:space="preserve">mes </w:t>
            </w:r>
            <w:r w:rsidR="00D33212">
              <w:rPr>
                <w:rFonts w:ascii="Arial" w:eastAsia="Times New Roman" w:hAnsi="Arial" w:cs="Arial"/>
                <w:color w:val="000000"/>
                <w:lang w:val="es-EC"/>
              </w:rPr>
              <w:t>con acce</w:t>
            </w:r>
            <w:r w:rsidR="00A31D04">
              <w:rPr>
                <w:rFonts w:ascii="Arial" w:eastAsia="Times New Roman" w:hAnsi="Arial" w:cs="Arial"/>
                <w:color w:val="000000"/>
                <w:lang w:val="es-EC"/>
              </w:rPr>
              <w:t>so</w:t>
            </w:r>
            <w:r>
              <w:rPr>
                <w:rFonts w:ascii="Arial" w:eastAsia="Times New Roman" w:hAnsi="Arial" w:cs="Arial"/>
                <w:color w:val="000000"/>
                <w:lang w:val="es-EC"/>
              </w:rPr>
              <w:t xml:space="preserve"> al servicio de agua </w:t>
            </w:r>
            <w:r w:rsidR="00605E48">
              <w:rPr>
                <w:rFonts w:ascii="Arial" w:eastAsia="Times New Roman" w:hAnsi="Arial" w:cs="Arial"/>
                <w:color w:val="000000"/>
                <w:lang w:val="es-EC"/>
              </w:rPr>
              <w:t>apta para el consumo humano</w:t>
            </w:r>
            <w:r>
              <w:rPr>
                <w:rFonts w:ascii="Arial" w:eastAsia="Times New Roman" w:hAnsi="Arial" w:cs="Arial"/>
                <w:color w:val="000000"/>
                <w:lang w:val="es-EC"/>
              </w:rPr>
              <w:t>, disponible para la ciudadanía.</w:t>
            </w:r>
          </w:p>
        </w:tc>
      </w:tr>
      <w:tr w:rsidR="00D97128" w:rsidRPr="00CD343D" w:rsidTr="00D97128">
        <w:trPr>
          <w:trHeight w:val="513"/>
          <w:tblCellSpacing w:w="20" w:type="dxa"/>
        </w:trPr>
        <w:tc>
          <w:tcPr>
            <w:tcW w:w="4964" w:type="pct"/>
            <w:gridSpan w:val="5"/>
            <w:shd w:val="clear" w:color="auto" w:fill="C6D9F1"/>
            <w:vAlign w:val="center"/>
            <w:hideMark/>
          </w:tcPr>
          <w:p w:rsidR="00D97128" w:rsidRPr="00EE1B5A" w:rsidRDefault="00730214" w:rsidP="00B3063F">
            <w:pPr>
              <w:spacing w:before="240"/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lang w:val="es-EC"/>
              </w:rPr>
              <w:t>FÓRMULA DE CÁ</w:t>
            </w:r>
            <w:r w:rsidR="00D97128" w:rsidRPr="00EE1B5A">
              <w:rPr>
                <w:rFonts w:ascii="Arial" w:eastAsia="Times New Roman" w:hAnsi="Arial" w:cs="Arial"/>
                <w:b/>
                <w:bCs/>
                <w:lang w:val="es-EC"/>
              </w:rPr>
              <w:t>LCULO</w:t>
            </w:r>
          </w:p>
        </w:tc>
      </w:tr>
      <w:tr w:rsidR="00D97128" w:rsidRPr="00083915" w:rsidTr="00D97128">
        <w:trPr>
          <w:trHeight w:val="513"/>
          <w:tblCellSpacing w:w="20" w:type="dxa"/>
        </w:trPr>
        <w:tc>
          <w:tcPr>
            <w:tcW w:w="4964" w:type="pct"/>
            <w:gridSpan w:val="5"/>
            <w:shd w:val="clear" w:color="auto" w:fill="auto"/>
          </w:tcPr>
          <w:p w:rsidR="00730214" w:rsidRDefault="00730214" w:rsidP="00836A25">
            <w:pPr>
              <w:tabs>
                <w:tab w:val="left" w:pos="3452"/>
              </w:tabs>
              <w:spacing w:before="240"/>
              <w:rPr>
                <w:rFonts w:ascii="Cambria Math" w:eastAsia="Times New Roman" w:hAnsi="Cambria Math" w:cs="Arial"/>
                <w:bCs/>
                <w:szCs w:val="18"/>
                <w:lang w:val="es-EC"/>
              </w:rPr>
            </w:pPr>
          </w:p>
          <w:p w:rsidR="00836A25" w:rsidRPr="00836A25" w:rsidRDefault="00836A25" w:rsidP="00836A25">
            <w:pPr>
              <w:tabs>
                <w:tab w:val="left" w:pos="3452"/>
              </w:tabs>
              <w:spacing w:before="240"/>
              <w:rPr>
                <w:rFonts w:ascii="Cambria Math" w:eastAsia="Times New Roman" w:hAnsi="Cambria Math" w:cs="Arial"/>
                <w:bCs/>
                <w:szCs w:val="18"/>
                <w:lang w:val="es-EC"/>
              </w:rPr>
            </w:pPr>
            <w:r w:rsidRPr="00836A25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>Para GAD Municipales:</w:t>
            </w:r>
          </w:p>
          <w:p w:rsidR="00836A25" w:rsidRPr="00DA4D84" w:rsidRDefault="00605E48" w:rsidP="00836A25">
            <w:pPr>
              <w:tabs>
                <w:tab w:val="left" w:pos="3452"/>
              </w:tabs>
              <w:spacing w:before="240"/>
              <w:jc w:val="center"/>
              <w:rPr>
                <w:rFonts w:ascii="Arial" w:eastAsia="Times New Roman" w:hAnsi="Arial" w:cs="Arial"/>
                <w:bCs/>
                <w:szCs w:val="24"/>
                <w:lang w:val="es-EC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szCs w:val="24"/>
                        <w:lang w:val="es-EC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Cs w:val="24"/>
                        <w:lang w:val="es-EC"/>
                      </w:rPr>
                      <m:t>ACSA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Cs w:val="24"/>
                        <w:lang w:val="es-EC"/>
                      </w:rPr>
                      <m:t>h/m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Cs w:val="24"/>
                    <w:lang w:val="es-EC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bCs/>
                        <w:szCs w:val="24"/>
                        <w:lang w:val="es-EC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Cs w:val="24"/>
                        <w:lang w:val="es-EC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Cs w:val="24"/>
                        <w:lang w:val="es-EC"/>
                      </w:rPr>
                      <m:t>ji(t)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Cs w:val="24"/>
                    <w:lang w:val="es-EC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bCs/>
                        <w:szCs w:val="24"/>
                        <w:lang w:val="es-EC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Cs w:val="24"/>
                        <w:lang w:val="es-EC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Cs w:val="24"/>
                        <w:lang w:val="es-EC"/>
                      </w:rPr>
                      <m:t>ji</m:t>
                    </m:r>
                    <m:d>
                      <m:dPr>
                        <m:ctrlPr>
                          <w:rPr>
                            <w:rFonts w:ascii="Cambria Math" w:eastAsia="Times New Roman" w:hAnsi="Cambria Math" w:cs="Arial"/>
                            <w:szCs w:val="24"/>
                            <w:lang w:val="es-EC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szCs w:val="24"/>
                            <w:lang w:val="es-EC"/>
                          </w:rPr>
                          <m:t>t</m:t>
                        </m:r>
                      </m:e>
                    </m:d>
                  </m:sub>
                </m:sSub>
              </m:oMath>
            </m:oMathPara>
          </w:p>
          <w:p w:rsidR="00836A25" w:rsidRPr="00836A25" w:rsidRDefault="00836A25" w:rsidP="00836A25">
            <w:pPr>
              <w:tabs>
                <w:tab w:val="left" w:pos="3452"/>
              </w:tabs>
              <w:spacing w:before="240"/>
              <w:rPr>
                <w:rFonts w:ascii="Cambria Math" w:eastAsia="Times New Roman" w:hAnsi="Cambria Math" w:cs="Arial"/>
                <w:bCs/>
                <w:szCs w:val="18"/>
                <w:lang w:val="es-EC"/>
              </w:rPr>
            </w:pPr>
            <w:r w:rsidRPr="00836A25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>Para Agregados:</w:t>
            </w:r>
          </w:p>
          <w:p w:rsidR="00FE39C2" w:rsidRPr="00DA4D84" w:rsidRDefault="00605E48" w:rsidP="00083915">
            <w:pPr>
              <w:tabs>
                <w:tab w:val="left" w:pos="3452"/>
              </w:tabs>
              <w:spacing w:before="240"/>
              <w:jc w:val="center"/>
              <w:rPr>
                <w:rFonts w:ascii="Arial" w:eastAsia="Times New Roman" w:hAnsi="Arial" w:cs="Arial"/>
                <w:bCs/>
                <w:szCs w:val="24"/>
                <w:lang w:val="es-EC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szCs w:val="24"/>
                        <w:lang w:val="es-EC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Cs w:val="24"/>
                        <w:lang w:val="es-EC"/>
                      </w:rPr>
                      <m:t>ACSA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Cs w:val="24"/>
                        <w:lang w:val="es-EC"/>
                      </w:rPr>
                      <m:t>h/m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Cs w:val="24"/>
                    <w:lang w:val="es-EC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bCs/>
                        <w:szCs w:val="24"/>
                        <w:lang w:val="es-EC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Cs w:val="24"/>
                        <w:lang w:val="es-EC"/>
                      </w:rPr>
                      <m:t>u(X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Cs w:val="24"/>
                        <w:lang w:val="es-EC"/>
                      </w:rPr>
                      <m:t>ji(t)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Cs w:val="24"/>
                    <w:lang w:val="es-EC"/>
                  </w:rPr>
                  <m:t>)×u(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bCs/>
                        <w:szCs w:val="24"/>
                        <w:lang w:val="es-EC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Cs w:val="24"/>
                        <w:lang w:val="es-EC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Cs w:val="24"/>
                        <w:lang w:val="es-EC"/>
                      </w:rPr>
                      <m:t>ji</m:t>
                    </m:r>
                    <m:d>
                      <m:dPr>
                        <m:ctrlPr>
                          <w:rPr>
                            <w:rFonts w:ascii="Cambria Math" w:eastAsia="Times New Roman" w:hAnsi="Cambria Math" w:cs="Arial"/>
                            <w:szCs w:val="24"/>
                            <w:lang w:val="es-EC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szCs w:val="24"/>
                            <w:lang w:val="es-EC"/>
                          </w:rPr>
                          <m:t>t</m:t>
                        </m:r>
                      </m:e>
                    </m:d>
                  </m:sub>
                </m:sSub>
                <m:r>
                  <w:rPr>
                    <w:rFonts w:ascii="Cambria Math" w:eastAsia="Times New Roman" w:hAnsi="Cambria Math" w:cs="Arial"/>
                    <w:szCs w:val="24"/>
                    <w:lang w:val="es-EC"/>
                  </w:rPr>
                  <m:t>)</m:t>
                </m:r>
              </m:oMath>
            </m:oMathPara>
          </w:p>
          <w:p w:rsidR="00D85E98" w:rsidRPr="00DA4D84" w:rsidRDefault="00D85E98" w:rsidP="00340F49">
            <w:pPr>
              <w:jc w:val="both"/>
              <w:rPr>
                <w:rFonts w:ascii="Cambria Math" w:eastAsia="Times New Roman" w:hAnsi="Cambria Math" w:cs="Arial"/>
                <w:bCs/>
                <w:szCs w:val="18"/>
                <w:lang w:val="es-EC"/>
              </w:rPr>
            </w:pPr>
            <w:r w:rsidRPr="00DA4D84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>Dónde:</w:t>
            </w:r>
          </w:p>
          <w:p w:rsidR="00D103BD" w:rsidRPr="003B3181" w:rsidRDefault="00D103BD" w:rsidP="00340F49">
            <w:pPr>
              <w:jc w:val="both"/>
              <w:rPr>
                <w:rFonts w:ascii="Cambria Math" w:eastAsia="Times New Roman" w:hAnsi="Cambria Math" w:cs="Arial"/>
                <w:b/>
                <w:bCs/>
                <w:szCs w:val="18"/>
                <w:lang w:val="es-EC"/>
              </w:rPr>
            </w:pPr>
            <w:proofErr w:type="spellStart"/>
            <w:r w:rsidRPr="003B3181">
              <w:rPr>
                <w:rFonts w:ascii="Cambria Math" w:eastAsia="Times New Roman" w:hAnsi="Cambria Math" w:cs="Arial"/>
                <w:b/>
                <w:bCs/>
                <w:szCs w:val="18"/>
                <w:lang w:val="es-EC"/>
              </w:rPr>
              <w:t>ACSA</w:t>
            </w:r>
            <w:r w:rsidR="002749B4" w:rsidRPr="003B3181">
              <w:rPr>
                <w:rFonts w:ascii="Cambria Math" w:eastAsia="Times New Roman" w:hAnsi="Cambria Math" w:cs="Arial"/>
                <w:b/>
                <w:bCs/>
                <w:szCs w:val="18"/>
                <w:vertAlign w:val="subscript"/>
                <w:lang w:val="es-EC"/>
              </w:rPr>
              <w:t>h</w:t>
            </w:r>
            <w:proofErr w:type="spellEnd"/>
            <w:r w:rsidR="002749B4" w:rsidRPr="003B3181">
              <w:rPr>
                <w:rFonts w:ascii="Cambria Math" w:eastAsia="Times New Roman" w:hAnsi="Cambria Math" w:cs="Arial"/>
                <w:b/>
                <w:bCs/>
                <w:szCs w:val="18"/>
                <w:vertAlign w:val="subscript"/>
                <w:lang w:val="es-EC"/>
              </w:rPr>
              <w:t>/m</w:t>
            </w:r>
            <w:r w:rsidRPr="003B3181">
              <w:rPr>
                <w:rFonts w:ascii="Cambria Math" w:eastAsia="Times New Roman" w:hAnsi="Cambria Math" w:cs="Arial"/>
                <w:b/>
                <w:bCs/>
                <w:szCs w:val="18"/>
                <w:lang w:val="es-EC"/>
              </w:rPr>
              <w:t xml:space="preserve"> =  Acceso al servicio de Agua</w:t>
            </w:r>
            <w:r w:rsidR="00480770" w:rsidRPr="003B3181">
              <w:rPr>
                <w:rFonts w:ascii="Cambria Math" w:eastAsia="Times New Roman" w:hAnsi="Cambria Math" w:cs="Arial"/>
                <w:b/>
                <w:bCs/>
                <w:szCs w:val="18"/>
                <w:lang w:val="es-EC"/>
              </w:rPr>
              <w:t xml:space="preserve"> (horas/mes)</w:t>
            </w:r>
            <w:r w:rsidRPr="003B3181">
              <w:rPr>
                <w:rFonts w:ascii="Cambria Math" w:eastAsia="Times New Roman" w:hAnsi="Cambria Math" w:cs="Arial"/>
                <w:b/>
                <w:bCs/>
                <w:szCs w:val="18"/>
                <w:lang w:val="es-EC"/>
              </w:rPr>
              <w:t>.</w:t>
            </w:r>
          </w:p>
          <w:p w:rsidR="00B3063F" w:rsidRDefault="00605E48" w:rsidP="00340F49">
            <w:pPr>
              <w:jc w:val="both"/>
              <w:rPr>
                <w:rFonts w:ascii="Cambria Math" w:eastAsia="Times New Roman" w:hAnsi="Cambria Math" w:cs="Arial"/>
                <w:bCs/>
                <w:szCs w:val="18"/>
                <w:lang w:val="es-EC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szCs w:val="18"/>
                      <w:lang w:val="es-EC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Cs w:val="18"/>
                      <w:lang w:val="es-EC"/>
                    </w:rPr>
                    <m:t>Xur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Cs w:val="18"/>
                      <w:lang w:val="es-EC"/>
                    </w:rPr>
                    <m:t>i</m:t>
                  </m:r>
                  <m:d>
                    <m:dPr>
                      <m:ctrlPr>
                        <w:rPr>
                          <w:rFonts w:ascii="Cambria Math" w:eastAsia="Times New Roman" w:hAnsi="Cambria Math" w:cs="Arial"/>
                          <w:bCs/>
                          <w:szCs w:val="18"/>
                          <w:lang w:val="es-EC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szCs w:val="18"/>
                          <w:lang w:val="es-EC"/>
                        </w:rPr>
                        <m:t>t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Cs w:val="18"/>
                      <w:lang w:val="es-EC"/>
                    </w:rPr>
                    <m:t>=</m:t>
                  </m:r>
                </m:sub>
              </m:sSub>
            </m:oMath>
            <w:r w:rsidR="00B3063F" w:rsidRPr="008C3CD0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 xml:space="preserve"> Número de días </w:t>
            </w:r>
            <w:r w:rsidR="00836A25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>que brindan los GAD municipales</w:t>
            </w:r>
            <w:r w:rsidR="00480770" w:rsidRPr="008C3CD0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 xml:space="preserve"> </w:t>
            </w:r>
            <w:r w:rsidR="00B3063F" w:rsidRPr="008C3CD0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>a sus usuarios</w:t>
            </w:r>
            <w:r w:rsidR="001C1F77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>, e</w:t>
            </w:r>
            <w:r w:rsidR="00B3063F" w:rsidRPr="008C3CD0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 xml:space="preserve">l servicio de agua </w:t>
            </w:r>
            <w:r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>apta para el consumo humano</w:t>
            </w:r>
            <w:r w:rsidR="00B3063F" w:rsidRPr="008C3CD0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 xml:space="preserve"> en </w:t>
            </w:r>
            <w:r w:rsidR="00083915" w:rsidRPr="008C3CD0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 xml:space="preserve">el área </w:t>
            </w:r>
            <w:r w:rsidR="00836A25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>(j)</w:t>
            </w:r>
            <w:r w:rsidR="00083915" w:rsidRPr="008C3CD0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 xml:space="preserve"> </w:t>
            </w:r>
            <w:r w:rsidR="00B3063F" w:rsidRPr="008C3CD0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>el periodo t</w:t>
            </w:r>
            <w:r w:rsidR="003877B9" w:rsidRPr="008C3CD0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 xml:space="preserve"> (días</w:t>
            </w:r>
            <w:r w:rsidR="001C1F77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>/mes</w:t>
            </w:r>
            <w:r w:rsidR="003877B9" w:rsidRPr="008C3CD0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>)</w:t>
            </w:r>
            <w:r w:rsidR="00B3063F" w:rsidRPr="008C3CD0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>.</w:t>
            </w:r>
          </w:p>
          <w:p w:rsidR="00836A25" w:rsidRDefault="00836A25" w:rsidP="00340F49">
            <w:pPr>
              <w:jc w:val="both"/>
              <w:rPr>
                <w:rFonts w:ascii="Cambria Math" w:eastAsia="Times New Roman" w:hAnsi="Cambria Math" w:cs="Arial"/>
                <w:bCs/>
                <w:szCs w:val="18"/>
                <w:lang w:val="es-EC"/>
              </w:rPr>
            </w:pPr>
            <w:r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 xml:space="preserve">Si: </w:t>
            </w:r>
          </w:p>
          <w:p w:rsidR="00836A25" w:rsidRDefault="00836A25" w:rsidP="001C1F77">
            <w:pPr>
              <w:spacing w:after="0"/>
              <w:ind w:left="708"/>
              <w:jc w:val="both"/>
              <w:rPr>
                <w:rFonts w:ascii="Cambria Math" w:eastAsia="Times New Roman" w:hAnsi="Cambria Math" w:cs="Arial"/>
                <w:bCs/>
                <w:szCs w:val="18"/>
                <w:lang w:val="es-EC"/>
              </w:rPr>
            </w:pPr>
            <w:r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>j=1, Urbano</w:t>
            </w:r>
          </w:p>
          <w:p w:rsidR="00836A25" w:rsidRDefault="00836A25" w:rsidP="001C1F77">
            <w:pPr>
              <w:ind w:left="708"/>
              <w:jc w:val="both"/>
              <w:rPr>
                <w:rFonts w:ascii="Cambria Math" w:eastAsia="Times New Roman" w:hAnsi="Cambria Math" w:cs="Arial"/>
                <w:bCs/>
                <w:szCs w:val="18"/>
                <w:lang w:val="es-EC"/>
              </w:rPr>
            </w:pPr>
            <w:r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>j=2, Urbano</w:t>
            </w:r>
          </w:p>
          <w:p w:rsidR="00D35D50" w:rsidRDefault="00605E48" w:rsidP="00D35D50">
            <w:pPr>
              <w:jc w:val="both"/>
              <w:rPr>
                <w:rFonts w:ascii="Cambria Math" w:eastAsia="Times New Roman" w:hAnsi="Cambria Math" w:cs="Arial"/>
                <w:bCs/>
                <w:szCs w:val="18"/>
                <w:lang w:val="es-EC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szCs w:val="18"/>
                      <w:lang w:val="es-EC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Cs w:val="18"/>
                      <w:lang w:val="es-EC"/>
                    </w:rPr>
                    <m:t>Yur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Cs w:val="18"/>
                      <w:lang w:val="es-EC"/>
                    </w:rPr>
                    <m:t>i</m:t>
                  </m:r>
                  <m:d>
                    <m:dPr>
                      <m:ctrlPr>
                        <w:rPr>
                          <w:rFonts w:ascii="Cambria Math" w:eastAsia="Times New Roman" w:hAnsi="Cambria Math" w:cs="Arial"/>
                          <w:bCs/>
                          <w:szCs w:val="18"/>
                          <w:lang w:val="es-EC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szCs w:val="18"/>
                          <w:lang w:val="es-EC"/>
                        </w:rPr>
                        <m:t>t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Cs w:val="18"/>
                      <w:lang w:val="es-EC"/>
                    </w:rPr>
                    <m:t>=</m:t>
                  </m:r>
                </m:sub>
              </m:sSub>
            </m:oMath>
            <w:r w:rsidR="00B3063F" w:rsidRPr="008C3CD0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 xml:space="preserve"> Número de horas </w:t>
            </w:r>
            <w:r w:rsidR="00836A25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 xml:space="preserve">que brindan los GAD municipales </w:t>
            </w:r>
            <w:r w:rsidR="001C1F77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>a sus usuarios, e</w:t>
            </w:r>
            <w:r w:rsidR="00B3063F" w:rsidRPr="008C3CD0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 xml:space="preserve">l servicio de agua </w:t>
            </w:r>
            <w:r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>apta para el consumo humano</w:t>
            </w:r>
            <w:r w:rsidR="00B3063F" w:rsidRPr="008C3CD0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 xml:space="preserve"> en</w:t>
            </w:r>
            <w:r w:rsidR="00083915" w:rsidRPr="008C3CD0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 xml:space="preserve"> área </w:t>
            </w:r>
            <w:r w:rsidR="00836A25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>(j)</w:t>
            </w:r>
            <w:r w:rsidR="00B3063F" w:rsidRPr="008C3CD0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 xml:space="preserve"> el periodo t</w:t>
            </w:r>
            <w:r w:rsidR="003877B9" w:rsidRPr="008C3CD0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 xml:space="preserve"> (horas/día)</w:t>
            </w:r>
            <w:r w:rsidR="00B3063F" w:rsidRPr="008C3CD0">
              <w:rPr>
                <w:rFonts w:ascii="Cambria Math" w:eastAsia="Times New Roman" w:hAnsi="Cambria Math" w:cs="Arial"/>
                <w:bCs/>
                <w:szCs w:val="18"/>
                <w:lang w:val="es-EC"/>
              </w:rPr>
              <w:t>.</w:t>
            </w:r>
          </w:p>
          <w:p w:rsidR="00714789" w:rsidRDefault="00165962" w:rsidP="00605E48">
            <w:pPr>
              <w:ind w:left="708" w:hanging="708"/>
              <w:jc w:val="both"/>
              <w:rPr>
                <w:rFonts w:ascii="Cambria Math" w:eastAsia="Times New Roman" w:hAnsi="Cambria Math" w:cs="Arial"/>
                <w:bCs/>
                <w:i/>
                <w:szCs w:val="18"/>
                <w:lang w:val="es-EC"/>
              </w:rPr>
            </w:pPr>
            <w:r>
              <w:rPr>
                <w:rFonts w:ascii="Cambria Math" w:eastAsia="Times New Roman" w:hAnsi="Cambria Math" w:cs="Arial"/>
                <w:bCs/>
                <w:i/>
                <w:szCs w:val="18"/>
                <w:lang w:val="es-EC"/>
              </w:rPr>
              <w:t>u</w:t>
            </w:r>
            <w:r w:rsidR="00714789">
              <w:rPr>
                <w:rFonts w:ascii="Cambria Math" w:eastAsia="Times New Roman" w:hAnsi="Cambria Math" w:cs="Arial"/>
                <w:bCs/>
                <w:i/>
                <w:szCs w:val="18"/>
                <w:lang w:val="es-EC"/>
              </w:rPr>
              <w:t xml:space="preserve">= </w:t>
            </w:r>
            <w:r>
              <w:rPr>
                <w:rFonts w:ascii="Cambria Math" w:eastAsia="Times New Roman" w:hAnsi="Cambria Math" w:cs="Arial"/>
                <w:bCs/>
                <w:i/>
                <w:szCs w:val="18"/>
                <w:lang w:val="es-EC"/>
              </w:rPr>
              <w:t xml:space="preserve">Promedio de los valores </w:t>
            </w:r>
            <w:r w:rsidR="00D91208">
              <w:rPr>
                <w:rFonts w:ascii="Cambria Math" w:eastAsia="Times New Roman" w:hAnsi="Cambria Math" w:cs="Arial"/>
                <w:bCs/>
                <w:i/>
                <w:szCs w:val="18"/>
                <w:lang w:val="es-EC"/>
              </w:rPr>
              <w:t>en análisis</w:t>
            </w:r>
          </w:p>
          <w:p w:rsidR="00730214" w:rsidRDefault="00730214" w:rsidP="00714789">
            <w:pPr>
              <w:jc w:val="both"/>
              <w:rPr>
                <w:rFonts w:ascii="Cambria Math" w:eastAsia="Times New Roman" w:hAnsi="Cambria Math" w:cs="Arial"/>
                <w:bCs/>
                <w:i/>
                <w:szCs w:val="18"/>
                <w:lang w:val="es-EC"/>
              </w:rPr>
            </w:pPr>
          </w:p>
          <w:p w:rsidR="00165962" w:rsidRDefault="00165962" w:rsidP="00714789">
            <w:pPr>
              <w:jc w:val="both"/>
              <w:rPr>
                <w:rFonts w:ascii="Cambria Math" w:eastAsia="Times New Roman" w:hAnsi="Cambria Math" w:cs="Arial"/>
                <w:bCs/>
                <w:i/>
                <w:szCs w:val="18"/>
                <w:lang w:val="es-EC"/>
              </w:rPr>
            </w:pPr>
          </w:p>
          <w:p w:rsidR="00730214" w:rsidRPr="00714789" w:rsidRDefault="00730214" w:rsidP="00714789">
            <w:pPr>
              <w:jc w:val="both"/>
              <w:rPr>
                <w:rFonts w:ascii="Cambria Math" w:eastAsia="Times New Roman" w:hAnsi="Cambria Math" w:cs="Arial"/>
                <w:bCs/>
                <w:i/>
                <w:szCs w:val="18"/>
                <w:lang w:val="es-EC"/>
              </w:rPr>
            </w:pPr>
          </w:p>
        </w:tc>
      </w:tr>
      <w:tr w:rsidR="00D97128" w:rsidRPr="00CD343D" w:rsidTr="00D97128">
        <w:trPr>
          <w:trHeight w:val="513"/>
          <w:tblCellSpacing w:w="20" w:type="dxa"/>
        </w:trPr>
        <w:tc>
          <w:tcPr>
            <w:tcW w:w="4964" w:type="pct"/>
            <w:gridSpan w:val="5"/>
            <w:shd w:val="clear" w:color="auto" w:fill="C6D9F1"/>
            <w:vAlign w:val="center"/>
            <w:hideMark/>
          </w:tcPr>
          <w:p w:rsidR="00D97128" w:rsidRPr="00EE1B5A" w:rsidRDefault="00D97128" w:rsidP="00340F49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lang w:val="es-EC"/>
              </w:rPr>
              <w:lastRenderedPageBreak/>
              <w:t>DEFINICIÓN DE LAS VARIABLES RELACIONADAS</w:t>
            </w:r>
          </w:p>
        </w:tc>
      </w:tr>
      <w:tr w:rsidR="00D97128" w:rsidRPr="00CD343D" w:rsidTr="00D97128">
        <w:trPr>
          <w:trHeight w:val="513"/>
          <w:tblCellSpacing w:w="20" w:type="dxa"/>
        </w:trPr>
        <w:tc>
          <w:tcPr>
            <w:tcW w:w="4964" w:type="pct"/>
            <w:gridSpan w:val="5"/>
            <w:shd w:val="clear" w:color="auto" w:fill="auto"/>
          </w:tcPr>
          <w:p w:rsidR="00435EC0" w:rsidRPr="00AE2F58" w:rsidRDefault="00435EC0" w:rsidP="00AE2F58">
            <w:pPr>
              <w:spacing w:before="24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AE2F58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Gobierno Autónomo Descentralizado Municipal (GAD Municipal).- </w:t>
            </w:r>
            <w:r w:rsidRPr="00AE2F58">
              <w:rPr>
                <w:rFonts w:ascii="Arial" w:hAnsi="Arial" w:cs="Arial"/>
                <w:color w:val="000000"/>
                <w:lang w:val="es-EC"/>
              </w:rPr>
              <w:t>Persona jurídica de derecho público, con autonomía política, administrativa y financiera.</w:t>
            </w:r>
          </w:p>
          <w:p w:rsidR="00435EC0" w:rsidRPr="00AE2F58" w:rsidRDefault="00435EC0" w:rsidP="00AE2F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AE2F58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Cantón: </w:t>
            </w:r>
            <w:r w:rsidRPr="00AE2F58">
              <w:rPr>
                <w:rFonts w:ascii="Arial" w:hAnsi="Arial" w:cs="Arial"/>
                <w:color w:val="000000"/>
                <w:lang w:val="es-EC"/>
              </w:rPr>
              <w:t xml:space="preserve">Circunscripción territorial conformada por parroquias rurales y la cabecera cantonal con sus parroquias urbanas, señaladas en su respectiva ley de creación, y por las que se crearen con posterioridad, de conformidad con la presente ley. </w:t>
            </w:r>
          </w:p>
          <w:p w:rsidR="00435EC0" w:rsidRPr="00AE2F58" w:rsidRDefault="00435EC0" w:rsidP="00AE2F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</w:p>
          <w:p w:rsidR="00435EC0" w:rsidRDefault="00435EC0" w:rsidP="00A31D0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AE2F58">
              <w:rPr>
                <w:rFonts w:ascii="Arial" w:hAnsi="Arial" w:cs="Arial"/>
                <w:b/>
                <w:color w:val="000000"/>
                <w:lang w:val="es-EC"/>
              </w:rPr>
              <w:t xml:space="preserve">Agua </w:t>
            </w:r>
            <w:r w:rsidR="00605E48">
              <w:rPr>
                <w:rFonts w:ascii="Arial" w:hAnsi="Arial" w:cs="Arial"/>
                <w:b/>
                <w:color w:val="000000"/>
                <w:lang w:val="es-EC"/>
              </w:rPr>
              <w:t>apta para el consumo humano</w:t>
            </w:r>
            <w:r w:rsidRPr="00AE2F58">
              <w:rPr>
                <w:rFonts w:ascii="Arial" w:hAnsi="Arial" w:cs="Arial"/>
                <w:b/>
                <w:color w:val="000000"/>
                <w:lang w:val="es-EC"/>
              </w:rPr>
              <w:t>.-</w:t>
            </w:r>
            <w:r w:rsidRPr="00AE2F58">
              <w:rPr>
                <w:rFonts w:ascii="Arial" w:hAnsi="Arial" w:cs="Arial"/>
                <w:color w:val="000000"/>
                <w:lang w:val="es-EC"/>
              </w:rPr>
              <w:t xml:space="preserve"> Es el agua cuyas características físicas, químicas microbiológicas han sido tratadas a fin de garantizar su aptitud para consumo humano.  </w:t>
            </w:r>
          </w:p>
          <w:p w:rsidR="00A31D04" w:rsidRPr="00A31D04" w:rsidRDefault="00A31D04" w:rsidP="0089326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/>
                <w:lang w:val="es-EC"/>
              </w:rPr>
            </w:pPr>
            <w:r w:rsidRPr="00A31D04">
              <w:rPr>
                <w:rFonts w:ascii="Arial" w:hAnsi="Arial" w:cs="Arial"/>
                <w:b/>
                <w:color w:val="000000"/>
                <w:lang w:val="es-EC"/>
              </w:rPr>
              <w:t>Agregado.-</w:t>
            </w:r>
            <w:r>
              <w:rPr>
                <w:rFonts w:ascii="Arial" w:hAnsi="Arial" w:cs="Arial"/>
                <w:b/>
                <w:color w:val="000000"/>
                <w:lang w:val="es-EC"/>
              </w:rPr>
              <w:t xml:space="preserve"> </w:t>
            </w:r>
            <w:r w:rsidRPr="00893268">
              <w:rPr>
                <w:rFonts w:ascii="Arial" w:hAnsi="Arial" w:cs="Arial"/>
                <w:color w:val="000000"/>
                <w:lang w:val="es-EC"/>
              </w:rPr>
              <w:t xml:space="preserve">Conjunto de cantones </w:t>
            </w:r>
            <w:r w:rsidR="00893268">
              <w:rPr>
                <w:rFonts w:ascii="Arial" w:hAnsi="Arial" w:cs="Arial"/>
                <w:color w:val="000000"/>
                <w:lang w:val="es-EC"/>
              </w:rPr>
              <w:t xml:space="preserve">analizados </w:t>
            </w:r>
            <w:r w:rsidRPr="00893268">
              <w:rPr>
                <w:rFonts w:ascii="Arial" w:hAnsi="Arial" w:cs="Arial"/>
                <w:color w:val="000000"/>
                <w:lang w:val="es-EC"/>
              </w:rPr>
              <w:t>de a</w:t>
            </w:r>
            <w:r w:rsidR="00893268" w:rsidRPr="00893268">
              <w:rPr>
                <w:rFonts w:ascii="Arial" w:hAnsi="Arial" w:cs="Arial"/>
                <w:color w:val="000000"/>
                <w:lang w:val="es-EC"/>
              </w:rPr>
              <w:t>c</w:t>
            </w:r>
            <w:r w:rsidRPr="00893268">
              <w:rPr>
                <w:rFonts w:ascii="Arial" w:hAnsi="Arial" w:cs="Arial"/>
                <w:color w:val="000000"/>
                <w:lang w:val="es-EC"/>
              </w:rPr>
              <w:t xml:space="preserve">uerdo a </w:t>
            </w:r>
            <w:r w:rsidR="00893268">
              <w:rPr>
                <w:rFonts w:ascii="Arial" w:hAnsi="Arial" w:cs="Arial"/>
                <w:color w:val="000000"/>
                <w:lang w:val="es-EC"/>
              </w:rPr>
              <w:t xml:space="preserve">una </w:t>
            </w:r>
            <w:r w:rsidR="00893268" w:rsidRPr="00893268">
              <w:rPr>
                <w:rFonts w:ascii="Arial" w:hAnsi="Arial" w:cs="Arial"/>
                <w:color w:val="000000"/>
                <w:lang w:val="es-EC"/>
              </w:rPr>
              <w:t>segment</w:t>
            </w:r>
            <w:r w:rsidR="00893268">
              <w:rPr>
                <w:rFonts w:ascii="Arial" w:hAnsi="Arial" w:cs="Arial"/>
                <w:color w:val="000000"/>
                <w:lang w:val="es-EC"/>
              </w:rPr>
              <w:t>ación geográfica</w:t>
            </w:r>
            <w:r w:rsidR="00893268" w:rsidRPr="00893268">
              <w:rPr>
                <w:rFonts w:ascii="Arial" w:hAnsi="Arial" w:cs="Arial"/>
                <w:color w:val="000000"/>
                <w:lang w:val="es-EC"/>
              </w:rPr>
              <w:t xml:space="preserve"> (provinciales), </w:t>
            </w:r>
            <w:r w:rsidR="00893268">
              <w:rPr>
                <w:rFonts w:ascii="Arial" w:hAnsi="Arial" w:cs="Arial"/>
                <w:color w:val="000000"/>
                <w:lang w:val="es-EC"/>
              </w:rPr>
              <w:t xml:space="preserve">o bien </w:t>
            </w:r>
            <w:r w:rsidR="00893268" w:rsidRPr="00893268">
              <w:rPr>
                <w:rFonts w:ascii="Arial" w:hAnsi="Arial" w:cs="Arial"/>
                <w:color w:val="000000"/>
                <w:lang w:val="es-EC"/>
              </w:rPr>
              <w:t>limitada por pautas de geografía física (región) u otro tipo de demarcación</w:t>
            </w:r>
            <w:r w:rsidR="00893268">
              <w:rPr>
                <w:rFonts w:ascii="Arial" w:hAnsi="Arial" w:cs="Arial"/>
                <w:color w:val="000000"/>
                <w:lang w:val="es-EC"/>
              </w:rPr>
              <w:t xml:space="preserve"> (zonas de planificación, mancomunidades entre otros)</w:t>
            </w:r>
            <w:r w:rsidR="00893268" w:rsidRPr="00893268">
              <w:rPr>
                <w:rFonts w:ascii="Arial" w:hAnsi="Arial" w:cs="Arial"/>
                <w:color w:val="000000"/>
                <w:lang w:val="es-EC"/>
              </w:rPr>
              <w:t>, el agregado apoya la síntesis de datos.</w:t>
            </w:r>
          </w:p>
        </w:tc>
      </w:tr>
      <w:tr w:rsidR="00D97128" w:rsidRPr="00CD343D" w:rsidTr="00D97128">
        <w:trPr>
          <w:trHeight w:val="513"/>
          <w:tblCellSpacing w:w="20" w:type="dxa"/>
        </w:trPr>
        <w:tc>
          <w:tcPr>
            <w:tcW w:w="4964" w:type="pct"/>
            <w:gridSpan w:val="5"/>
            <w:shd w:val="clear" w:color="auto" w:fill="C6D9F1"/>
            <w:vAlign w:val="center"/>
            <w:hideMark/>
          </w:tcPr>
          <w:p w:rsidR="00D97128" w:rsidRPr="00AE2F58" w:rsidRDefault="00D97128" w:rsidP="00340F49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AE2F58">
              <w:rPr>
                <w:rFonts w:ascii="Arial" w:eastAsia="Times New Roman" w:hAnsi="Arial" w:cs="Arial"/>
                <w:b/>
                <w:bCs/>
                <w:lang w:val="es-EC"/>
              </w:rPr>
              <w:t>METODOLOGÍA DE CÁLCULO</w:t>
            </w:r>
          </w:p>
        </w:tc>
      </w:tr>
      <w:tr w:rsidR="00D97128" w:rsidRPr="00CD343D" w:rsidTr="00D97128">
        <w:trPr>
          <w:trHeight w:val="513"/>
          <w:tblCellSpacing w:w="20" w:type="dxa"/>
        </w:trPr>
        <w:tc>
          <w:tcPr>
            <w:tcW w:w="4964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827A0" w:rsidRDefault="00FE39C2" w:rsidP="00714789">
            <w:pPr>
              <w:spacing w:before="240"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lang w:val="es-EC"/>
              </w:rPr>
              <w:t>Se calcula como el</w:t>
            </w:r>
            <w:r w:rsidR="00B827A0" w:rsidRPr="00AE2F58">
              <w:rPr>
                <w:rFonts w:ascii="Arial" w:eastAsia="Times New Roman" w:hAnsi="Arial" w:cs="Arial"/>
                <w:lang w:val="es-EC"/>
              </w:rPr>
              <w:t xml:space="preserve"> </w:t>
            </w:r>
            <w:r w:rsidR="00836A25">
              <w:rPr>
                <w:rFonts w:ascii="Arial" w:eastAsia="Times New Roman" w:hAnsi="Arial" w:cs="Arial"/>
                <w:lang w:val="es-EC"/>
              </w:rPr>
              <w:t>producto</w:t>
            </w:r>
            <w:r w:rsidR="00D35D50">
              <w:rPr>
                <w:rFonts w:ascii="Arial" w:eastAsia="Times New Roman" w:hAnsi="Arial" w:cs="Arial"/>
                <w:lang w:val="es-EC"/>
              </w:rPr>
              <w:t xml:space="preserve"> </w:t>
            </w:r>
            <w:r w:rsidR="00B827A0" w:rsidRPr="00AE2F58">
              <w:rPr>
                <w:rFonts w:ascii="Arial" w:eastAsia="Times New Roman" w:hAnsi="Arial" w:cs="Arial"/>
                <w:lang w:val="es-EC"/>
              </w:rPr>
              <w:t xml:space="preserve">resultante </w:t>
            </w:r>
            <w:r w:rsidR="00714789">
              <w:rPr>
                <w:rFonts w:ascii="Arial" w:eastAsia="Times New Roman" w:hAnsi="Arial" w:cs="Arial"/>
                <w:lang w:val="es-EC"/>
              </w:rPr>
              <w:t xml:space="preserve">de multiplicar </w:t>
            </w:r>
            <w:r w:rsidR="00D35D50">
              <w:rPr>
                <w:rFonts w:ascii="Arial" w:eastAsia="Times New Roman" w:hAnsi="Arial" w:cs="Arial"/>
                <w:lang w:val="es-EC"/>
              </w:rPr>
              <w:t>e</w:t>
            </w:r>
            <w:r w:rsidR="00B827A0" w:rsidRPr="00AE2F58">
              <w:rPr>
                <w:rFonts w:ascii="Arial" w:eastAsia="Times New Roman" w:hAnsi="Arial" w:cs="Arial"/>
                <w:lang w:val="es-EC"/>
              </w:rPr>
              <w:t>l</w:t>
            </w:r>
            <w:r w:rsidRPr="00AE2F58">
              <w:rPr>
                <w:rFonts w:ascii="Arial" w:eastAsia="Times New Roman" w:hAnsi="Arial" w:cs="Arial"/>
                <w:lang w:val="es-EC"/>
              </w:rPr>
              <w:t xml:space="preserve"> número</w:t>
            </w:r>
            <w:r w:rsidR="00B827A0" w:rsidRPr="00AE2F58">
              <w:rPr>
                <w:rFonts w:ascii="Arial" w:eastAsia="Times New Roman" w:hAnsi="Arial" w:cs="Arial"/>
                <w:lang w:val="es-EC"/>
              </w:rPr>
              <w:t xml:space="preserve"> de horas </w:t>
            </w:r>
            <w:r w:rsidR="00DA4D84" w:rsidRPr="00AE2F58">
              <w:rPr>
                <w:rFonts w:ascii="Arial" w:eastAsia="Times New Roman" w:hAnsi="Arial" w:cs="Arial"/>
                <w:lang w:val="es-EC"/>
              </w:rPr>
              <w:t>al día</w:t>
            </w:r>
            <w:r w:rsidR="00B827A0" w:rsidRPr="00AE2F58">
              <w:rPr>
                <w:rFonts w:ascii="Arial" w:eastAsia="Times New Roman" w:hAnsi="Arial" w:cs="Arial"/>
                <w:lang w:val="es-EC"/>
              </w:rPr>
              <w:t xml:space="preserve"> por el número de días </w:t>
            </w:r>
            <w:r w:rsidRPr="00AE2F58">
              <w:rPr>
                <w:rFonts w:ascii="Arial" w:eastAsia="Times New Roman" w:hAnsi="Arial" w:cs="Arial"/>
                <w:lang w:val="es-EC"/>
              </w:rPr>
              <w:t xml:space="preserve">que brindan los GAD municipales acceso al servicio de agua </w:t>
            </w:r>
            <w:r w:rsidR="00605E48">
              <w:rPr>
                <w:rFonts w:ascii="Arial" w:eastAsia="Times New Roman" w:hAnsi="Arial" w:cs="Arial"/>
                <w:lang w:val="es-EC"/>
              </w:rPr>
              <w:t>apta para el consumo humano</w:t>
            </w:r>
            <w:r w:rsidR="00332E77">
              <w:rPr>
                <w:rFonts w:ascii="Arial" w:eastAsia="Times New Roman" w:hAnsi="Arial" w:cs="Arial"/>
                <w:lang w:val="es-EC"/>
              </w:rPr>
              <w:t>,</w:t>
            </w:r>
            <w:r w:rsidR="00DA4D84" w:rsidRPr="00AE2F58">
              <w:rPr>
                <w:rFonts w:ascii="Arial" w:eastAsia="Times New Roman" w:hAnsi="Arial" w:cs="Arial"/>
                <w:lang w:val="es-EC"/>
              </w:rPr>
              <w:t xml:space="preserve"> dependiendo del área de referencia (urbana, rural)</w:t>
            </w:r>
            <w:r w:rsidR="00D35D50">
              <w:rPr>
                <w:rFonts w:ascii="Arial" w:eastAsia="Times New Roman" w:hAnsi="Arial" w:cs="Arial"/>
                <w:lang w:val="es-EC"/>
              </w:rPr>
              <w:t xml:space="preserve">, </w:t>
            </w:r>
            <w:r w:rsidR="00B827A0" w:rsidRPr="00AE2F58">
              <w:rPr>
                <w:rFonts w:ascii="Arial" w:eastAsia="Times New Roman" w:hAnsi="Arial" w:cs="Arial"/>
                <w:lang w:val="es-EC"/>
              </w:rPr>
              <w:t>expresado en un período de un mes</w:t>
            </w:r>
            <w:r w:rsidRPr="00AE2F58">
              <w:rPr>
                <w:rFonts w:ascii="Arial" w:eastAsia="Times New Roman" w:hAnsi="Arial" w:cs="Arial"/>
                <w:lang w:val="es-EC"/>
              </w:rPr>
              <w:t>.</w:t>
            </w:r>
          </w:p>
          <w:p w:rsidR="00A31D04" w:rsidRPr="00A31D04" w:rsidRDefault="00A31D04" w:rsidP="00714789">
            <w:pPr>
              <w:spacing w:before="240" w:line="240" w:lineRule="auto"/>
              <w:jc w:val="both"/>
              <w:rPr>
                <w:rFonts w:ascii="Arial" w:eastAsia="Times New Roman" w:hAnsi="Arial" w:cs="Arial"/>
                <w:i/>
                <w:lang w:val="es-EC"/>
              </w:rPr>
            </w:pPr>
            <w:r w:rsidRPr="00A31D04">
              <w:rPr>
                <w:rFonts w:ascii="Arial" w:eastAsia="Times New Roman" w:hAnsi="Arial" w:cs="Arial"/>
                <w:i/>
                <w:lang w:val="es-EC"/>
              </w:rPr>
              <w:t>Para Agregados:</w:t>
            </w:r>
          </w:p>
          <w:p w:rsidR="00A31D04" w:rsidRPr="00AE2F58" w:rsidRDefault="00A31D04" w:rsidP="00605E48">
            <w:pPr>
              <w:spacing w:before="240"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lang w:val="es-EC"/>
              </w:rPr>
              <w:t xml:space="preserve">Se calcula como el </w:t>
            </w:r>
            <w:r>
              <w:rPr>
                <w:rFonts w:ascii="Arial" w:eastAsia="Times New Roman" w:hAnsi="Arial" w:cs="Arial"/>
                <w:lang w:val="es-EC"/>
              </w:rPr>
              <w:t xml:space="preserve">producto </w:t>
            </w:r>
            <w:r w:rsidRPr="00AE2F58">
              <w:rPr>
                <w:rFonts w:ascii="Arial" w:eastAsia="Times New Roman" w:hAnsi="Arial" w:cs="Arial"/>
                <w:lang w:val="es-EC"/>
              </w:rPr>
              <w:t xml:space="preserve">resultante </w:t>
            </w:r>
            <w:r>
              <w:rPr>
                <w:rFonts w:ascii="Arial" w:eastAsia="Times New Roman" w:hAnsi="Arial" w:cs="Arial"/>
                <w:lang w:val="es-EC"/>
              </w:rPr>
              <w:t>de multiplicar la</w:t>
            </w:r>
            <w:r w:rsidR="00197EEC">
              <w:rPr>
                <w:rFonts w:ascii="Arial" w:eastAsia="Times New Roman" w:hAnsi="Arial" w:cs="Arial"/>
                <w:lang w:val="es-EC"/>
              </w:rPr>
              <w:t xml:space="preserve"> media</w:t>
            </w:r>
            <w:r>
              <w:rPr>
                <w:rFonts w:ascii="Arial" w:eastAsia="Times New Roman" w:hAnsi="Arial" w:cs="Arial"/>
                <w:lang w:val="es-EC"/>
              </w:rPr>
              <w:t xml:space="preserve"> de la variable de </w:t>
            </w:r>
            <w:r w:rsidRPr="00AE2F58">
              <w:rPr>
                <w:rFonts w:ascii="Arial" w:eastAsia="Times New Roman" w:hAnsi="Arial" w:cs="Arial"/>
                <w:lang w:val="es-EC"/>
              </w:rPr>
              <w:t xml:space="preserve">horas al día </w:t>
            </w:r>
            <w:r>
              <w:rPr>
                <w:rFonts w:ascii="Arial" w:eastAsia="Times New Roman" w:hAnsi="Arial" w:cs="Arial"/>
                <w:lang w:val="es-EC"/>
              </w:rPr>
              <w:t xml:space="preserve">en el agregado </w:t>
            </w:r>
            <w:r w:rsidRPr="00AE2F58">
              <w:rPr>
                <w:rFonts w:ascii="Arial" w:eastAsia="Times New Roman" w:hAnsi="Arial" w:cs="Arial"/>
                <w:lang w:val="es-EC"/>
              </w:rPr>
              <w:t xml:space="preserve">por el número de días que brindan los GAD municipales acceso al servicio de agua </w:t>
            </w:r>
            <w:r w:rsidR="00605E48">
              <w:rPr>
                <w:rFonts w:ascii="Arial" w:eastAsia="Times New Roman" w:hAnsi="Arial" w:cs="Arial"/>
                <w:lang w:val="es-EC"/>
              </w:rPr>
              <w:t>apta para el consumo humano</w:t>
            </w:r>
            <w:r>
              <w:rPr>
                <w:rFonts w:ascii="Arial" w:eastAsia="Times New Roman" w:hAnsi="Arial" w:cs="Arial"/>
                <w:lang w:val="es-EC"/>
              </w:rPr>
              <w:t xml:space="preserve"> en el agregado.</w:t>
            </w:r>
          </w:p>
        </w:tc>
      </w:tr>
      <w:tr w:rsidR="00BC76B9" w:rsidRPr="00CD343D" w:rsidTr="00BC76B9">
        <w:trPr>
          <w:trHeight w:val="677"/>
          <w:tblCellSpacing w:w="20" w:type="dxa"/>
        </w:trPr>
        <w:tc>
          <w:tcPr>
            <w:tcW w:w="4964" w:type="pct"/>
            <w:gridSpan w:val="5"/>
            <w:shd w:val="clear" w:color="auto" w:fill="C6D9F1"/>
            <w:vAlign w:val="center"/>
            <w:hideMark/>
          </w:tcPr>
          <w:p w:rsidR="00BC76B9" w:rsidRPr="00AE2F58" w:rsidRDefault="00BC76B9" w:rsidP="00BC76B9">
            <w:pPr>
              <w:jc w:val="center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b/>
                <w:bCs/>
                <w:lang w:val="es-EC"/>
              </w:rPr>
              <w:t>LIMITACIONES TÉCNICAS</w:t>
            </w:r>
          </w:p>
        </w:tc>
      </w:tr>
      <w:tr w:rsidR="00BC76B9" w:rsidRPr="00CD343D" w:rsidTr="00BC76B9">
        <w:trPr>
          <w:trHeight w:val="677"/>
          <w:tblCellSpacing w:w="20" w:type="dxa"/>
        </w:trPr>
        <w:tc>
          <w:tcPr>
            <w:tcW w:w="4964" w:type="pct"/>
            <w:gridSpan w:val="5"/>
            <w:shd w:val="clear" w:color="auto" w:fill="auto"/>
            <w:vAlign w:val="center"/>
          </w:tcPr>
          <w:p w:rsidR="00DA4D84" w:rsidRPr="00AE2F58" w:rsidRDefault="00B827A0" w:rsidP="007C271C">
            <w:pPr>
              <w:spacing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lang w:val="es-EC"/>
              </w:rPr>
              <w:t xml:space="preserve">El indicador </w:t>
            </w:r>
            <w:r w:rsidR="00714789">
              <w:rPr>
                <w:rFonts w:ascii="Arial" w:eastAsia="Times New Roman" w:hAnsi="Arial" w:cs="Arial"/>
                <w:lang w:val="es-EC"/>
              </w:rPr>
              <w:t xml:space="preserve">se calcula </w:t>
            </w:r>
            <w:r w:rsidR="007C271C">
              <w:rPr>
                <w:rFonts w:ascii="Arial" w:eastAsia="Times New Roman" w:hAnsi="Arial" w:cs="Arial"/>
                <w:lang w:val="es-EC"/>
              </w:rPr>
              <w:t>de manera independiente</w:t>
            </w:r>
            <w:r w:rsidR="00714789">
              <w:rPr>
                <w:rFonts w:ascii="Arial" w:eastAsia="Times New Roman" w:hAnsi="Arial" w:cs="Arial"/>
                <w:lang w:val="es-EC"/>
              </w:rPr>
              <w:t xml:space="preserve"> para las </w:t>
            </w:r>
            <w:r w:rsidR="007C271C">
              <w:rPr>
                <w:rFonts w:ascii="Arial" w:eastAsia="Times New Roman" w:hAnsi="Arial" w:cs="Arial"/>
                <w:lang w:val="es-EC"/>
              </w:rPr>
              <w:t>áreas</w:t>
            </w:r>
            <w:r w:rsidR="00714789">
              <w:rPr>
                <w:rFonts w:ascii="Arial" w:eastAsia="Times New Roman" w:hAnsi="Arial" w:cs="Arial"/>
                <w:lang w:val="es-EC"/>
              </w:rPr>
              <w:t xml:space="preserve"> urbana y rural, teniendo </w:t>
            </w:r>
            <w:r w:rsidR="007C271C">
              <w:rPr>
                <w:rFonts w:ascii="Arial" w:eastAsia="Times New Roman" w:hAnsi="Arial" w:cs="Arial"/>
                <w:lang w:val="es-EC"/>
              </w:rPr>
              <w:t>en consideración</w:t>
            </w:r>
            <w:r w:rsidR="00714789">
              <w:rPr>
                <w:rFonts w:ascii="Arial" w:eastAsia="Times New Roman" w:hAnsi="Arial" w:cs="Arial"/>
                <w:lang w:val="es-EC"/>
              </w:rPr>
              <w:t xml:space="preserve"> que el número de municipios que responden a esta información depende</w:t>
            </w:r>
            <w:r w:rsidR="007C271C">
              <w:rPr>
                <w:rFonts w:ascii="Arial" w:eastAsia="Times New Roman" w:hAnsi="Arial" w:cs="Arial"/>
                <w:lang w:val="es-EC"/>
              </w:rPr>
              <w:t xml:space="preserve"> del área</w:t>
            </w:r>
            <w:r w:rsidR="00714789">
              <w:rPr>
                <w:rFonts w:ascii="Arial" w:eastAsia="Times New Roman" w:hAnsi="Arial" w:cs="Arial"/>
                <w:lang w:val="es-EC"/>
              </w:rPr>
              <w:t>.</w:t>
            </w:r>
            <w:r w:rsidR="00DA4D84" w:rsidRPr="00AE2F58">
              <w:rPr>
                <w:rFonts w:ascii="Arial" w:eastAsia="Times New Roman" w:hAnsi="Arial" w:cs="Arial"/>
                <w:lang w:val="es-EC"/>
              </w:rPr>
              <w:t xml:space="preserve"> </w:t>
            </w:r>
          </w:p>
        </w:tc>
      </w:tr>
      <w:tr w:rsidR="0070028B" w:rsidRPr="00CD343D" w:rsidTr="0070028B">
        <w:trPr>
          <w:trHeight w:val="799"/>
          <w:tblCellSpacing w:w="20" w:type="dxa"/>
        </w:trPr>
        <w:tc>
          <w:tcPr>
            <w:tcW w:w="2468" w:type="pct"/>
            <w:gridSpan w:val="3"/>
            <w:shd w:val="clear" w:color="auto" w:fill="C6D9F1"/>
            <w:vAlign w:val="center"/>
          </w:tcPr>
          <w:p w:rsidR="00BC76B9" w:rsidRPr="00AE2F58" w:rsidRDefault="00BC76B9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AE2F58">
              <w:rPr>
                <w:rFonts w:ascii="Arial" w:eastAsia="Times New Roman" w:hAnsi="Arial" w:cs="Arial"/>
                <w:b/>
                <w:bCs/>
                <w:lang w:val="es-EC"/>
              </w:rPr>
              <w:t>UNIDAD DE MEDIDA DE LAS VARIABLES</w:t>
            </w:r>
          </w:p>
        </w:tc>
        <w:tc>
          <w:tcPr>
            <w:tcW w:w="2478" w:type="pct"/>
            <w:gridSpan w:val="2"/>
            <w:shd w:val="clear" w:color="auto" w:fill="auto"/>
            <w:vAlign w:val="center"/>
          </w:tcPr>
          <w:p w:rsidR="00BC76B9" w:rsidRPr="00AE2F58" w:rsidRDefault="00B827A0" w:rsidP="0042635D">
            <w:pPr>
              <w:spacing w:line="240" w:lineRule="auto"/>
              <w:rPr>
                <w:rFonts w:ascii="Arial" w:eastAsia="Times New Roman" w:hAnsi="Arial" w:cs="Arial"/>
                <w:highlight w:val="red"/>
                <w:lang w:val="es-EC"/>
              </w:rPr>
            </w:pPr>
            <w:r w:rsidRPr="00AE2F58">
              <w:rPr>
                <w:rFonts w:ascii="Arial" w:eastAsia="Times New Roman" w:hAnsi="Arial" w:cs="Arial"/>
                <w:lang w:val="es-EC"/>
              </w:rPr>
              <w:t>Número de h</w:t>
            </w:r>
            <w:r w:rsidR="00FE39C2" w:rsidRPr="00AE2F58">
              <w:rPr>
                <w:rFonts w:ascii="Arial" w:eastAsia="Times New Roman" w:hAnsi="Arial" w:cs="Arial"/>
                <w:lang w:val="es-EC"/>
              </w:rPr>
              <w:t>oras</w:t>
            </w:r>
            <w:r w:rsidR="007C271C">
              <w:rPr>
                <w:rFonts w:ascii="Arial" w:eastAsia="Times New Roman" w:hAnsi="Arial" w:cs="Arial"/>
                <w:lang w:val="es-EC"/>
              </w:rPr>
              <w:t xml:space="preserve"> al mes</w:t>
            </w:r>
            <w:r w:rsidR="0042635D">
              <w:rPr>
                <w:rFonts w:ascii="Arial" w:eastAsia="Times New Roman" w:hAnsi="Arial" w:cs="Arial"/>
                <w:lang w:val="es-EC"/>
              </w:rPr>
              <w:t>.</w:t>
            </w:r>
          </w:p>
        </w:tc>
      </w:tr>
      <w:tr w:rsidR="0070028B" w:rsidRPr="00CD343D" w:rsidTr="0070028B">
        <w:trPr>
          <w:trHeight w:val="630"/>
          <w:tblCellSpacing w:w="20" w:type="dxa"/>
        </w:trPr>
        <w:tc>
          <w:tcPr>
            <w:tcW w:w="2468" w:type="pct"/>
            <w:gridSpan w:val="3"/>
            <w:shd w:val="clear" w:color="auto" w:fill="C6D9F1"/>
            <w:vAlign w:val="center"/>
            <w:hideMark/>
          </w:tcPr>
          <w:p w:rsidR="00BC76B9" w:rsidRPr="00AE2F58" w:rsidRDefault="00BC76B9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AE2F58">
              <w:rPr>
                <w:rFonts w:ascii="Arial" w:eastAsia="Times New Roman" w:hAnsi="Arial" w:cs="Arial"/>
                <w:b/>
                <w:bCs/>
                <w:lang w:val="es-EC"/>
              </w:rPr>
              <w:t>INTERPRETACIÓN DEL INDICADOR</w:t>
            </w:r>
          </w:p>
        </w:tc>
        <w:tc>
          <w:tcPr>
            <w:tcW w:w="2478" w:type="pct"/>
            <w:gridSpan w:val="2"/>
            <w:shd w:val="clear" w:color="auto" w:fill="auto"/>
            <w:vAlign w:val="center"/>
          </w:tcPr>
          <w:p w:rsidR="00FE39C2" w:rsidRPr="00AE2F58" w:rsidRDefault="00FE39C2" w:rsidP="00605E48">
            <w:pPr>
              <w:spacing w:before="240" w:line="240" w:lineRule="auto"/>
              <w:jc w:val="both"/>
              <w:rPr>
                <w:rFonts w:ascii="Arial" w:eastAsia="Times New Roman" w:hAnsi="Arial" w:cs="Arial"/>
                <w:highlight w:val="red"/>
                <w:lang w:val="es-EC"/>
              </w:rPr>
            </w:pPr>
            <w:r w:rsidRPr="00AE2F58">
              <w:rPr>
                <w:rFonts w:ascii="Arial" w:eastAsia="Times New Roman" w:hAnsi="Arial" w:cs="Arial"/>
                <w:lang w:val="es-EC"/>
              </w:rPr>
              <w:t>S</w:t>
            </w:r>
            <w:r w:rsidR="00B827A0" w:rsidRPr="00AE2F58">
              <w:rPr>
                <w:rFonts w:ascii="Arial" w:eastAsia="Times New Roman" w:hAnsi="Arial" w:cs="Arial"/>
                <w:lang w:val="es-EC"/>
              </w:rPr>
              <w:t>e interpreta como e</w:t>
            </w:r>
            <w:r w:rsidRPr="00AE2F58">
              <w:rPr>
                <w:rFonts w:ascii="Arial" w:eastAsia="Times New Roman" w:hAnsi="Arial" w:cs="Arial"/>
                <w:lang w:val="es-EC"/>
              </w:rPr>
              <w:t>l número de horas que los  GAD Municipales brindan a sus usuarios el acc</w:t>
            </w:r>
            <w:r w:rsidR="00DA4D84" w:rsidRPr="00AE2F58">
              <w:rPr>
                <w:rFonts w:ascii="Arial" w:eastAsia="Times New Roman" w:hAnsi="Arial" w:cs="Arial"/>
                <w:lang w:val="es-EC"/>
              </w:rPr>
              <w:t xml:space="preserve">eso al servicio de agua </w:t>
            </w:r>
            <w:r w:rsidR="00605E48">
              <w:rPr>
                <w:rFonts w:ascii="Arial" w:eastAsia="Times New Roman" w:hAnsi="Arial" w:cs="Arial"/>
                <w:lang w:val="es-EC"/>
              </w:rPr>
              <w:lastRenderedPageBreak/>
              <w:t>apta para el consumo humano</w:t>
            </w:r>
            <w:r w:rsidR="00DA4D84" w:rsidRPr="00AE2F58">
              <w:rPr>
                <w:rFonts w:ascii="Arial" w:eastAsia="Times New Roman" w:hAnsi="Arial" w:cs="Arial"/>
                <w:lang w:val="es-EC"/>
              </w:rPr>
              <w:t xml:space="preserve"> en un mes.</w:t>
            </w:r>
          </w:p>
        </w:tc>
      </w:tr>
      <w:tr w:rsidR="0070028B" w:rsidRPr="00CD343D" w:rsidTr="0070028B">
        <w:trPr>
          <w:trHeight w:val="627"/>
          <w:tblCellSpacing w:w="20" w:type="dxa"/>
        </w:trPr>
        <w:tc>
          <w:tcPr>
            <w:tcW w:w="2468" w:type="pct"/>
            <w:gridSpan w:val="3"/>
            <w:shd w:val="clear" w:color="auto" w:fill="C6D9F1"/>
            <w:vAlign w:val="center"/>
            <w:hideMark/>
          </w:tcPr>
          <w:p w:rsidR="00BC76B9" w:rsidRPr="00AE2F58" w:rsidRDefault="00BC76B9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AE2F58">
              <w:rPr>
                <w:rFonts w:ascii="Arial" w:eastAsia="Times New Roman" w:hAnsi="Arial" w:cs="Arial"/>
                <w:b/>
                <w:bCs/>
                <w:lang w:val="es-EC"/>
              </w:rPr>
              <w:lastRenderedPageBreak/>
              <w:t>FUENTE DE DATOS</w:t>
            </w:r>
          </w:p>
        </w:tc>
        <w:tc>
          <w:tcPr>
            <w:tcW w:w="2478" w:type="pct"/>
            <w:gridSpan w:val="2"/>
            <w:shd w:val="clear" w:color="auto" w:fill="auto"/>
            <w:vAlign w:val="center"/>
            <w:hideMark/>
          </w:tcPr>
          <w:p w:rsidR="00B827A0" w:rsidRPr="00AE2F58" w:rsidRDefault="00BC76B9" w:rsidP="00AE2F58">
            <w:pPr>
              <w:spacing w:before="240"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lang w:val="es-EC"/>
              </w:rPr>
              <w:t>Estadística de Información Ambiental Económica en Gobiernos Autónom</w:t>
            </w:r>
            <w:r w:rsidR="003D655F">
              <w:rPr>
                <w:rFonts w:ascii="Arial" w:eastAsia="Times New Roman" w:hAnsi="Arial" w:cs="Arial"/>
                <w:lang w:val="es-EC"/>
              </w:rPr>
              <w:t>os Descentralizados Municipales. (INEC)</w:t>
            </w:r>
          </w:p>
          <w:p w:rsidR="00B827A0" w:rsidRPr="00AE2F58" w:rsidRDefault="00B827A0" w:rsidP="00AE2F58">
            <w:pPr>
              <w:spacing w:line="24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hAnsi="Arial" w:cs="Arial"/>
                <w:color w:val="000000"/>
                <w:lang w:val="es-EC"/>
              </w:rPr>
              <w:t>Sistema Nacional de Información Municipal (SNIM). Asociación de Municipalidades Ecuatorianas (AME).</w:t>
            </w:r>
          </w:p>
        </w:tc>
      </w:tr>
      <w:tr w:rsidR="0070028B" w:rsidRPr="00CD343D" w:rsidTr="0070028B">
        <w:trPr>
          <w:trHeight w:val="741"/>
          <w:tblCellSpacing w:w="20" w:type="dxa"/>
        </w:trPr>
        <w:tc>
          <w:tcPr>
            <w:tcW w:w="2468" w:type="pct"/>
            <w:gridSpan w:val="3"/>
            <w:shd w:val="clear" w:color="auto" w:fill="C6D9F1"/>
            <w:vAlign w:val="center"/>
            <w:hideMark/>
          </w:tcPr>
          <w:p w:rsidR="00BC76B9" w:rsidRPr="00AE2F58" w:rsidRDefault="00BC76B9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AE2F58">
              <w:rPr>
                <w:rFonts w:ascii="Arial" w:eastAsia="Times New Roman" w:hAnsi="Arial" w:cs="Arial"/>
                <w:b/>
                <w:bCs/>
                <w:lang w:val="es-EC"/>
              </w:rPr>
              <w:t>PERIODICIDAD DEL INDICADOR Y/O LAS VARIABLES</w:t>
            </w:r>
          </w:p>
        </w:tc>
        <w:tc>
          <w:tcPr>
            <w:tcW w:w="2478" w:type="pct"/>
            <w:gridSpan w:val="2"/>
            <w:shd w:val="clear" w:color="auto" w:fill="auto"/>
            <w:vAlign w:val="center"/>
          </w:tcPr>
          <w:p w:rsidR="00BC76B9" w:rsidRPr="00AE2F58" w:rsidRDefault="002C58A2" w:rsidP="00BC76B9">
            <w:pPr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lang w:val="es-EC"/>
              </w:rPr>
              <w:t>Anual</w:t>
            </w:r>
          </w:p>
        </w:tc>
      </w:tr>
      <w:tr w:rsidR="0070028B" w:rsidRPr="00CD343D" w:rsidTr="0070028B">
        <w:trPr>
          <w:trHeight w:val="513"/>
          <w:tblCellSpacing w:w="20" w:type="dxa"/>
        </w:trPr>
        <w:tc>
          <w:tcPr>
            <w:tcW w:w="2468" w:type="pct"/>
            <w:gridSpan w:val="3"/>
            <w:shd w:val="clear" w:color="auto" w:fill="C6D9F1"/>
            <w:vAlign w:val="center"/>
            <w:hideMark/>
          </w:tcPr>
          <w:p w:rsidR="00BC76B9" w:rsidRPr="00AE2F58" w:rsidRDefault="00BC76B9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AE2F58">
              <w:rPr>
                <w:rFonts w:ascii="Arial" w:eastAsia="Times New Roman" w:hAnsi="Arial" w:cs="Arial"/>
                <w:b/>
                <w:bCs/>
                <w:lang w:val="es-EC"/>
              </w:rPr>
              <w:t>DISPONIBILIDAD DE LOS DATOS</w:t>
            </w:r>
          </w:p>
        </w:tc>
        <w:tc>
          <w:tcPr>
            <w:tcW w:w="2478" w:type="pct"/>
            <w:gridSpan w:val="2"/>
            <w:shd w:val="clear" w:color="auto" w:fill="auto"/>
            <w:vAlign w:val="center"/>
            <w:hideMark/>
          </w:tcPr>
          <w:p w:rsidR="00BC76B9" w:rsidRPr="00AE2F58" w:rsidRDefault="00B827A0" w:rsidP="00340F49">
            <w:pPr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lang w:val="es-EC"/>
              </w:rPr>
              <w:t>2015</w:t>
            </w:r>
          </w:p>
        </w:tc>
      </w:tr>
      <w:tr w:rsidR="0070028B" w:rsidRPr="00CD343D" w:rsidTr="0070028B">
        <w:trPr>
          <w:trHeight w:val="611"/>
          <w:tblCellSpacing w:w="20" w:type="dxa"/>
        </w:trPr>
        <w:tc>
          <w:tcPr>
            <w:tcW w:w="1014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BC76B9" w:rsidRPr="00AE2F58" w:rsidRDefault="00BC76B9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AE2F58">
              <w:rPr>
                <w:rFonts w:ascii="Arial" w:eastAsia="Times New Roman" w:hAnsi="Arial" w:cs="Arial"/>
                <w:b/>
                <w:bCs/>
                <w:lang w:val="es-EC"/>
              </w:rPr>
              <w:t>NIVEL DE DESAGREGACIÓN</w:t>
            </w:r>
          </w:p>
        </w:tc>
        <w:tc>
          <w:tcPr>
            <w:tcW w:w="1437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BC76B9" w:rsidRPr="00AE2F58" w:rsidRDefault="00BC76B9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AE2F58">
              <w:rPr>
                <w:rFonts w:ascii="Arial" w:eastAsia="Times New Roman" w:hAnsi="Arial" w:cs="Arial"/>
                <w:b/>
                <w:bCs/>
                <w:lang w:val="es-EC"/>
              </w:rPr>
              <w:t>GEOGRÁFICO</w:t>
            </w:r>
          </w:p>
        </w:tc>
        <w:tc>
          <w:tcPr>
            <w:tcW w:w="2478" w:type="pct"/>
            <w:gridSpan w:val="2"/>
            <w:shd w:val="clear" w:color="auto" w:fill="auto"/>
            <w:vAlign w:val="center"/>
          </w:tcPr>
          <w:p w:rsidR="00BC76B9" w:rsidRPr="00AE2F58" w:rsidRDefault="00BC76B9" w:rsidP="003D655F">
            <w:pPr>
              <w:pStyle w:val="Prrafodelista"/>
              <w:numPr>
                <w:ilvl w:val="0"/>
                <w:numId w:val="1"/>
              </w:numPr>
              <w:spacing w:before="240"/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lang w:val="es-EC"/>
              </w:rPr>
              <w:t>Nacional</w:t>
            </w:r>
          </w:p>
          <w:p w:rsidR="00DA4D84" w:rsidRPr="00AE2F58" w:rsidRDefault="00DA4D84" w:rsidP="0025798F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lang w:val="es-EC"/>
              </w:rPr>
              <w:t>Regional</w:t>
            </w:r>
          </w:p>
          <w:p w:rsidR="00BC76B9" w:rsidRPr="00AE2F58" w:rsidRDefault="00BC76B9" w:rsidP="00DA4D8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lang w:val="es-EC"/>
              </w:rPr>
              <w:t>Provincial</w:t>
            </w:r>
          </w:p>
        </w:tc>
      </w:tr>
      <w:tr w:rsidR="0070028B" w:rsidRPr="00CD343D" w:rsidTr="0070028B">
        <w:trPr>
          <w:trHeight w:val="513"/>
          <w:tblCellSpacing w:w="20" w:type="dxa"/>
        </w:trPr>
        <w:tc>
          <w:tcPr>
            <w:tcW w:w="1014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70028B" w:rsidRPr="00AE2F58" w:rsidRDefault="0070028B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</w:p>
        </w:tc>
        <w:tc>
          <w:tcPr>
            <w:tcW w:w="1437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70028B" w:rsidRPr="00AE2F58" w:rsidRDefault="0070028B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AE2F58">
              <w:rPr>
                <w:rFonts w:ascii="Arial" w:eastAsia="Times New Roman" w:hAnsi="Arial" w:cs="Arial"/>
                <w:b/>
                <w:bCs/>
                <w:lang w:val="es-EC"/>
              </w:rPr>
              <w:t>GENERAL</w:t>
            </w:r>
          </w:p>
        </w:tc>
        <w:tc>
          <w:tcPr>
            <w:tcW w:w="2478" w:type="pct"/>
            <w:gridSpan w:val="2"/>
            <w:shd w:val="clear" w:color="auto" w:fill="auto"/>
            <w:vAlign w:val="center"/>
          </w:tcPr>
          <w:p w:rsidR="00A24144" w:rsidRPr="00AE2F58" w:rsidRDefault="00DA4D84" w:rsidP="00DA4D84">
            <w:pPr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lang w:val="es-EC"/>
              </w:rPr>
              <w:t>No aplica</w:t>
            </w:r>
          </w:p>
        </w:tc>
      </w:tr>
      <w:tr w:rsidR="0070028B" w:rsidRPr="00CD343D" w:rsidTr="0070028B">
        <w:trPr>
          <w:trHeight w:val="513"/>
          <w:tblCellSpacing w:w="20" w:type="dxa"/>
        </w:trPr>
        <w:tc>
          <w:tcPr>
            <w:tcW w:w="1014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70028B" w:rsidRPr="00AE2F58" w:rsidRDefault="0070028B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</w:p>
        </w:tc>
        <w:tc>
          <w:tcPr>
            <w:tcW w:w="1437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70028B" w:rsidRPr="00AE2F58" w:rsidRDefault="0070028B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AE2F58">
              <w:rPr>
                <w:rFonts w:ascii="Arial" w:eastAsia="Times New Roman" w:hAnsi="Arial" w:cs="Arial"/>
                <w:b/>
                <w:bCs/>
                <w:lang w:val="es-EC"/>
              </w:rPr>
              <w:t>OTROS ÁMBITOS</w:t>
            </w:r>
          </w:p>
        </w:tc>
        <w:tc>
          <w:tcPr>
            <w:tcW w:w="2478" w:type="pct"/>
            <w:gridSpan w:val="2"/>
            <w:shd w:val="clear" w:color="auto" w:fill="auto"/>
            <w:vAlign w:val="center"/>
          </w:tcPr>
          <w:p w:rsidR="0070028B" w:rsidRPr="00AE2F58" w:rsidRDefault="0070028B" w:rsidP="0025798F">
            <w:pPr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lang w:val="es-EC"/>
              </w:rPr>
              <w:t>No aplica</w:t>
            </w:r>
          </w:p>
        </w:tc>
      </w:tr>
      <w:tr w:rsidR="0070028B" w:rsidRPr="00CD343D" w:rsidTr="0070028B">
        <w:trPr>
          <w:trHeight w:val="799"/>
          <w:tblCellSpacing w:w="20" w:type="dxa"/>
        </w:trPr>
        <w:tc>
          <w:tcPr>
            <w:tcW w:w="2468" w:type="pct"/>
            <w:gridSpan w:val="3"/>
            <w:shd w:val="clear" w:color="auto" w:fill="C6D9F1"/>
            <w:vAlign w:val="center"/>
            <w:hideMark/>
          </w:tcPr>
          <w:p w:rsidR="0070028B" w:rsidRPr="00AE2F58" w:rsidRDefault="0070028B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AE2F58">
              <w:rPr>
                <w:rFonts w:ascii="Arial" w:eastAsia="Times New Roman" w:hAnsi="Arial" w:cs="Arial"/>
                <w:b/>
                <w:bCs/>
                <w:lang w:val="es-EC"/>
              </w:rPr>
              <w:t>INFORMACIÓN GEO – REFERENCIADA</w:t>
            </w:r>
          </w:p>
        </w:tc>
        <w:tc>
          <w:tcPr>
            <w:tcW w:w="2478" w:type="pct"/>
            <w:gridSpan w:val="2"/>
            <w:shd w:val="clear" w:color="auto" w:fill="auto"/>
            <w:vAlign w:val="center"/>
            <w:hideMark/>
          </w:tcPr>
          <w:p w:rsidR="0070028B" w:rsidRPr="00AE2F58" w:rsidRDefault="0070028B" w:rsidP="0025798F">
            <w:pPr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AE2F58">
              <w:rPr>
                <w:rFonts w:ascii="Arial" w:eastAsia="Times New Roman" w:hAnsi="Arial" w:cs="Arial"/>
                <w:color w:val="000000"/>
                <w:lang w:val="es-EC"/>
              </w:rPr>
              <w:t>No aplica</w:t>
            </w:r>
          </w:p>
        </w:tc>
      </w:tr>
      <w:tr w:rsidR="0070028B" w:rsidRPr="00CD343D" w:rsidTr="0070028B">
        <w:trPr>
          <w:trHeight w:val="970"/>
          <w:tblCellSpacing w:w="20" w:type="dxa"/>
        </w:trPr>
        <w:tc>
          <w:tcPr>
            <w:tcW w:w="2468" w:type="pct"/>
            <w:gridSpan w:val="3"/>
            <w:shd w:val="clear" w:color="auto" w:fill="C6D9F1"/>
            <w:vAlign w:val="center"/>
            <w:hideMark/>
          </w:tcPr>
          <w:p w:rsidR="0070028B" w:rsidRPr="00AE2F58" w:rsidRDefault="0070028B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AE2F58">
              <w:rPr>
                <w:rFonts w:ascii="Arial" w:eastAsia="Times New Roman" w:hAnsi="Arial" w:cs="Arial"/>
                <w:b/>
                <w:bCs/>
                <w:lang w:val="es-EC"/>
              </w:rPr>
              <w:t>RELACIÓN CON INSTRUMENTOS DE PLANIFICACIÓN NACIONAL E INTERNACIONAL</w:t>
            </w:r>
          </w:p>
        </w:tc>
        <w:tc>
          <w:tcPr>
            <w:tcW w:w="2478" w:type="pct"/>
            <w:gridSpan w:val="2"/>
            <w:shd w:val="clear" w:color="auto" w:fill="auto"/>
            <w:vAlign w:val="center"/>
            <w:hideMark/>
          </w:tcPr>
          <w:p w:rsidR="0070028B" w:rsidRPr="00F73ACF" w:rsidRDefault="0070028B" w:rsidP="00F73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</w:p>
          <w:p w:rsidR="0070028B" w:rsidRPr="00F73ACF" w:rsidRDefault="0070028B" w:rsidP="00F73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lang w:val="es-EC"/>
              </w:rPr>
            </w:pPr>
            <w:r w:rsidRPr="00F73ACF">
              <w:rPr>
                <w:rFonts w:ascii="Arial" w:hAnsi="Arial" w:cs="Arial"/>
                <w:b/>
                <w:bCs/>
                <w:color w:val="000000"/>
                <w:lang w:val="es-EC"/>
              </w:rPr>
              <w:t>Plan Nacional del Buen Vivir 2013-2017</w:t>
            </w:r>
            <w:r w:rsidRPr="00F73ACF">
              <w:rPr>
                <w:rFonts w:ascii="Arial" w:hAnsi="Arial" w:cs="Arial"/>
                <w:color w:val="000000"/>
                <w:lang w:val="es-EC"/>
              </w:rPr>
              <w:t xml:space="preserve"> </w:t>
            </w:r>
          </w:p>
          <w:p w:rsidR="0070028B" w:rsidRPr="00F73ACF" w:rsidRDefault="0070028B" w:rsidP="00F73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</w:p>
          <w:p w:rsidR="0070028B" w:rsidRPr="00F73ACF" w:rsidRDefault="0070028B" w:rsidP="00F73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  <w:r w:rsidRPr="00F73ACF">
              <w:rPr>
                <w:rFonts w:ascii="Arial" w:hAnsi="Arial" w:cs="Arial"/>
                <w:b/>
                <w:bCs/>
                <w:color w:val="000000"/>
                <w:lang w:val="es-EC"/>
              </w:rPr>
              <w:t>Objetivo 3</w:t>
            </w:r>
            <w:r w:rsidRPr="00F73ACF">
              <w:rPr>
                <w:rFonts w:ascii="Arial" w:hAnsi="Arial" w:cs="Arial"/>
                <w:i/>
                <w:iCs/>
                <w:color w:val="000000"/>
                <w:lang w:val="es-EC"/>
              </w:rPr>
              <w:t>.-</w:t>
            </w:r>
            <w:r w:rsidRPr="00F73ACF">
              <w:rPr>
                <w:rFonts w:ascii="Arial" w:hAnsi="Arial" w:cs="Arial"/>
                <w:color w:val="000000"/>
                <w:lang w:val="es-EC"/>
              </w:rPr>
              <w:t xml:space="preserve">  Mejorar la calidad de vida de  la población. </w:t>
            </w:r>
          </w:p>
          <w:p w:rsidR="0070028B" w:rsidRPr="00F73ACF" w:rsidRDefault="0070028B" w:rsidP="00F73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  <w:r w:rsidRPr="00F73ACF">
              <w:rPr>
                <w:rFonts w:ascii="Arial" w:hAnsi="Arial" w:cs="Arial"/>
                <w:color w:val="000000"/>
                <w:lang w:val="es-EC"/>
              </w:rPr>
              <w:t xml:space="preserve"> </w:t>
            </w:r>
          </w:p>
          <w:p w:rsidR="0070028B" w:rsidRPr="00F73ACF" w:rsidRDefault="0070028B" w:rsidP="00F73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C"/>
              </w:rPr>
            </w:pPr>
            <w:r w:rsidRPr="00F73ACF">
              <w:rPr>
                <w:rFonts w:ascii="Arial" w:hAnsi="Arial" w:cs="Arial"/>
                <w:i/>
                <w:iCs/>
                <w:color w:val="000000"/>
                <w:lang w:val="es-EC"/>
              </w:rPr>
              <w:t>Política 3.10.-</w:t>
            </w:r>
            <w:r w:rsidRPr="00F73ACF">
              <w:rPr>
                <w:rFonts w:ascii="Arial" w:hAnsi="Arial" w:cs="Arial"/>
                <w:color w:val="000000"/>
                <w:lang w:val="es-EC"/>
              </w:rPr>
              <w:t xml:space="preserve"> Garantizar el acceso universal, permanente, sostenible y con calidad a agua segura y a servicios básicos de saneamiento, con pertinencia territorial, ambiental, social y cultural. </w:t>
            </w:r>
          </w:p>
          <w:p w:rsidR="0070028B" w:rsidRPr="00F73ACF" w:rsidRDefault="0070028B" w:rsidP="00F73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C"/>
              </w:rPr>
            </w:pPr>
            <w:r w:rsidRPr="00F73ACF">
              <w:rPr>
                <w:rFonts w:ascii="Arial" w:hAnsi="Arial" w:cs="Arial"/>
                <w:color w:val="000000"/>
                <w:lang w:val="es-EC"/>
              </w:rPr>
              <w:t xml:space="preserve"> </w:t>
            </w:r>
          </w:p>
          <w:p w:rsidR="0070028B" w:rsidRPr="00F73ACF" w:rsidRDefault="0070028B" w:rsidP="00F73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F73ACF">
              <w:rPr>
                <w:rFonts w:ascii="Arial" w:hAnsi="Arial" w:cs="Arial"/>
                <w:i/>
                <w:iCs/>
                <w:color w:val="000000"/>
                <w:lang w:val="es-EC"/>
              </w:rPr>
              <w:t xml:space="preserve">Literal a.- </w:t>
            </w:r>
            <w:r w:rsidRPr="00F73ACF">
              <w:rPr>
                <w:rFonts w:ascii="Arial" w:hAnsi="Arial" w:cs="Arial"/>
                <w:color w:val="000000"/>
                <w:lang w:val="es-EC"/>
              </w:rPr>
              <w:t xml:space="preserve">Generar incentivos que permitan a los distintos niveles de gobierno ampliar la dotación de instalaciones y equipamientos suficientes y eficientes, para la prestación oportuna de servicios de agua y saneamiento, con </w:t>
            </w:r>
            <w:r w:rsidRPr="00F73ACF">
              <w:rPr>
                <w:rFonts w:ascii="Arial" w:hAnsi="Arial" w:cs="Arial"/>
                <w:color w:val="000000"/>
                <w:lang w:val="es-EC"/>
              </w:rPr>
              <w:lastRenderedPageBreak/>
              <w:t xml:space="preserve">criterios de sustentabilidad y salubridad.  </w:t>
            </w:r>
          </w:p>
          <w:p w:rsidR="0070028B" w:rsidRPr="00F73ACF" w:rsidRDefault="0070028B" w:rsidP="00F73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</w:p>
          <w:p w:rsidR="0070028B" w:rsidRPr="00F73ACF" w:rsidRDefault="0070028B" w:rsidP="00F73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F73ACF">
              <w:rPr>
                <w:rFonts w:ascii="Arial" w:hAnsi="Arial" w:cs="Arial"/>
                <w:i/>
                <w:color w:val="000000"/>
                <w:lang w:val="es-EC"/>
              </w:rPr>
              <w:t>Literal c.-</w:t>
            </w:r>
            <w:r w:rsidRPr="00F73ACF">
              <w:rPr>
                <w:rFonts w:ascii="Arial" w:hAnsi="Arial" w:cs="Arial"/>
                <w:color w:val="000000"/>
                <w:lang w:val="es-EC"/>
              </w:rPr>
              <w:t xml:space="preserve"> Identificar, explotar y usar de manera sostenible y sustentable las fuentes de agua mejoradas para lograr eficiencia y sostenibilidad en los servicios de agua y saneamiento.</w:t>
            </w:r>
          </w:p>
          <w:p w:rsidR="0070028B" w:rsidRPr="00F73ACF" w:rsidRDefault="0070028B" w:rsidP="00F73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EC"/>
              </w:rPr>
            </w:pPr>
          </w:p>
          <w:p w:rsidR="0070028B" w:rsidRPr="00F73ACF" w:rsidRDefault="0070028B" w:rsidP="00F73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s-EC"/>
              </w:rPr>
            </w:pPr>
            <w:r w:rsidRPr="00F73ACF">
              <w:rPr>
                <w:rFonts w:ascii="Arial" w:hAnsi="Arial" w:cs="Arial"/>
                <w:i/>
                <w:color w:val="000000"/>
                <w:lang w:val="es-EC"/>
              </w:rPr>
              <w:t xml:space="preserve">Literal d.- </w:t>
            </w:r>
            <w:r w:rsidRPr="00F73ACF">
              <w:rPr>
                <w:rFonts w:ascii="Arial" w:hAnsi="Arial" w:cs="Arial"/>
                <w:color w:val="000000"/>
                <w:lang w:val="es-EC"/>
              </w:rPr>
              <w:t xml:space="preserve"> Impulsar el mejoramiento de instalaciones de saneamiento en los hogares que garanticen condiciones higiénicas e impidan riesgos en la salud de la población.</w:t>
            </w:r>
          </w:p>
          <w:p w:rsidR="0070028B" w:rsidRPr="00F73ACF" w:rsidRDefault="0070028B" w:rsidP="00F73A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s-EC"/>
              </w:rPr>
            </w:pPr>
            <w:r w:rsidRPr="00F73ACF">
              <w:rPr>
                <w:rFonts w:ascii="Arial" w:hAnsi="Arial" w:cs="Arial"/>
                <w:color w:val="000000"/>
                <w:lang w:val="es-EC"/>
              </w:rPr>
              <w:t xml:space="preserve">  </w:t>
            </w:r>
          </w:p>
          <w:p w:rsidR="00B827A0" w:rsidRPr="00F73ACF" w:rsidRDefault="00B827A0" w:rsidP="00F73A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i/>
                <w:color w:val="000000"/>
              </w:rPr>
            </w:pPr>
            <w:r w:rsidRPr="00F73ACF">
              <w:rPr>
                <w:rFonts w:ascii="Arial" w:hAnsi="Arial" w:cs="Arial"/>
                <w:b/>
                <w:i/>
                <w:color w:val="000000"/>
              </w:rPr>
              <w:t>Objetivos de Desarrollo Sostenible</w:t>
            </w:r>
          </w:p>
          <w:p w:rsidR="00B827A0" w:rsidRPr="00F73ACF" w:rsidRDefault="00B827A0" w:rsidP="00F73AC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hd w:val="clear" w:color="auto" w:fill="FFFFFF"/>
              </w:rPr>
            </w:pPr>
            <w:r w:rsidRPr="00F73ACF">
              <w:rPr>
                <w:rFonts w:ascii="Arial" w:hAnsi="Arial" w:cs="Arial"/>
                <w:color w:val="000000"/>
              </w:rPr>
              <w:t xml:space="preserve">Objetivo 6.- Agua Limpia y Saneamiento: </w:t>
            </w:r>
            <w:r w:rsidRPr="00F73ACF">
              <w:rPr>
                <w:rFonts w:ascii="Arial" w:hAnsi="Arial" w:cs="Arial"/>
                <w:bCs/>
                <w:shd w:val="clear" w:color="auto" w:fill="FFFFFF"/>
              </w:rPr>
              <w:t>Garantizar la disponibilidad de</w:t>
            </w:r>
            <w:r w:rsidRPr="00F73ACF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  <w:hyperlink r:id="rId7" w:tooltip="Agua" w:history="1">
              <w:r w:rsidRPr="00F73ACF">
                <w:rPr>
                  <w:rStyle w:val="Hipervnculo"/>
                  <w:rFonts w:ascii="Arial" w:hAnsi="Arial" w:cs="Arial"/>
                  <w:bCs/>
                  <w:color w:val="auto"/>
                  <w:u w:val="none"/>
                  <w:shd w:val="clear" w:color="auto" w:fill="FFFFFF"/>
                </w:rPr>
                <w:t>agua</w:t>
              </w:r>
            </w:hyperlink>
            <w:r w:rsidRPr="00F73ACF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  <w:r w:rsidRPr="00F73ACF">
              <w:rPr>
                <w:rFonts w:ascii="Arial" w:hAnsi="Arial" w:cs="Arial"/>
                <w:bCs/>
                <w:shd w:val="clear" w:color="auto" w:fill="FFFFFF"/>
              </w:rPr>
              <w:t>y su gestión sostenible y el saneamiento para todos.</w:t>
            </w:r>
          </w:p>
          <w:p w:rsidR="00B827A0" w:rsidRPr="00F73ACF" w:rsidRDefault="00B827A0" w:rsidP="00F73ACF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F73ACF">
              <w:rPr>
                <w:rFonts w:ascii="Arial" w:eastAsia="Times New Roman" w:hAnsi="Arial" w:cs="Arial"/>
                <w:lang w:eastAsia="es-EC"/>
              </w:rPr>
              <w:t>Para 2030, lograr el acceso universal y equitativo al agua potable, a un precio asequible para todos</w:t>
            </w:r>
          </w:p>
          <w:p w:rsidR="00B827A0" w:rsidRPr="00F73ACF" w:rsidRDefault="00B827A0" w:rsidP="00F73ACF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24" w:line="240" w:lineRule="auto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F73ACF">
              <w:rPr>
                <w:rFonts w:ascii="Arial" w:eastAsia="Times New Roman" w:hAnsi="Arial" w:cs="Arial"/>
                <w:lang w:val="es-EC" w:eastAsia="es-EC"/>
              </w:rPr>
              <w:t>Para 2030, poner en práctica la gestión integrada de los recursos hídricos a todos los niveles, incluso mediante la cooperación transfronteriza, según proceda</w:t>
            </w:r>
          </w:p>
          <w:p w:rsidR="00B827A0" w:rsidRPr="00F73ACF" w:rsidRDefault="00B827A0" w:rsidP="00F73ACF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24" w:line="240" w:lineRule="auto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F73ACF">
              <w:rPr>
                <w:rFonts w:ascii="Arial" w:eastAsia="Times New Roman" w:hAnsi="Arial" w:cs="Arial"/>
                <w:lang w:val="es-EC" w:eastAsia="es-EC"/>
              </w:rPr>
              <w:t>Apoyar y fortalecer la participación de las comunidades locales en la mejora de la gestión del agua y el saneamiento</w:t>
            </w:r>
          </w:p>
          <w:p w:rsidR="003D655F" w:rsidRPr="00F73ACF" w:rsidRDefault="003D655F" w:rsidP="00F73AC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Arial" w:hAnsi="Arial" w:cs="Arial"/>
                <w:lang w:val="es-EC"/>
              </w:rPr>
            </w:pPr>
            <w:r w:rsidRPr="00F73ACF">
              <w:rPr>
                <w:rFonts w:ascii="Arial" w:hAnsi="Arial" w:cs="Arial"/>
                <w:b/>
                <w:bCs/>
                <w:color w:val="000000"/>
                <w:lang w:val="es-EC"/>
              </w:rPr>
              <w:t>Código  Orgánico  de Organización</w:t>
            </w:r>
            <w:r w:rsidRPr="00F73ACF">
              <w:rPr>
                <w:rFonts w:ascii="Arial" w:hAnsi="Arial" w:cs="Arial"/>
                <w:lang w:val="es-EC"/>
              </w:rPr>
              <w:t xml:space="preserve"> </w:t>
            </w:r>
            <w:r w:rsidRPr="00F73ACF">
              <w:rPr>
                <w:rFonts w:ascii="Arial" w:hAnsi="Arial" w:cs="Arial"/>
                <w:b/>
                <w:bCs/>
                <w:color w:val="000000"/>
                <w:lang w:val="es-EC"/>
              </w:rPr>
              <w:t>Territorial, Autonomía  y  Descentralización 2012</w:t>
            </w:r>
          </w:p>
          <w:p w:rsidR="0070028B" w:rsidRPr="00F73ACF" w:rsidRDefault="003D655F" w:rsidP="00F73AC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F73ACF">
              <w:rPr>
                <w:rFonts w:ascii="Arial" w:hAnsi="Arial" w:cs="Arial"/>
                <w:color w:val="000000"/>
                <w:lang w:val="es-EC"/>
              </w:rPr>
              <w:t>Sección Primera. Gestión Directa Artículos No. 276 a 293</w:t>
            </w:r>
          </w:p>
        </w:tc>
      </w:tr>
      <w:tr w:rsidR="0070028B" w:rsidRPr="00CD343D" w:rsidTr="0070028B">
        <w:trPr>
          <w:trHeight w:val="982"/>
          <w:tblCellSpacing w:w="20" w:type="dxa"/>
        </w:trPr>
        <w:tc>
          <w:tcPr>
            <w:tcW w:w="2468" w:type="pct"/>
            <w:gridSpan w:val="3"/>
            <w:shd w:val="clear" w:color="auto" w:fill="C6D9F1"/>
            <w:vAlign w:val="center"/>
          </w:tcPr>
          <w:p w:rsidR="0070028B" w:rsidRPr="00AE2F58" w:rsidRDefault="0070028B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AE2F58">
              <w:rPr>
                <w:rFonts w:ascii="Arial" w:eastAsia="Times New Roman" w:hAnsi="Arial" w:cs="Arial"/>
                <w:b/>
                <w:bCs/>
                <w:lang w:val="es-EC"/>
              </w:rPr>
              <w:lastRenderedPageBreak/>
              <w:t>REFERENCIAS BIBLIOGRÁFICAS DE LA CONSTRUCCIÓN DEL INDICADOR</w:t>
            </w:r>
          </w:p>
        </w:tc>
        <w:tc>
          <w:tcPr>
            <w:tcW w:w="2478" w:type="pct"/>
            <w:gridSpan w:val="2"/>
            <w:shd w:val="clear" w:color="auto" w:fill="auto"/>
            <w:vAlign w:val="center"/>
          </w:tcPr>
          <w:p w:rsidR="0070028B" w:rsidRPr="006749C7" w:rsidRDefault="0070028B" w:rsidP="006749C7">
            <w:pPr>
              <w:jc w:val="both"/>
              <w:rPr>
                <w:rFonts w:ascii="Arial" w:eastAsia="Times New Roman" w:hAnsi="Arial" w:cs="Arial"/>
                <w:b/>
                <w:color w:val="000000"/>
                <w:lang w:val="es-EC"/>
              </w:rPr>
            </w:pPr>
            <w:r w:rsidRPr="006749C7">
              <w:rPr>
                <w:rFonts w:ascii="Arial" w:eastAsia="Times New Roman" w:hAnsi="Arial" w:cs="Arial"/>
                <w:b/>
                <w:color w:val="000000"/>
                <w:lang w:val="es-EC"/>
              </w:rPr>
              <w:t xml:space="preserve">Norma Técnica Ecuatoriana, Agua </w:t>
            </w:r>
            <w:bookmarkStart w:id="0" w:name="_GoBack"/>
            <w:r w:rsidRPr="006749C7">
              <w:rPr>
                <w:rFonts w:ascii="Arial" w:eastAsia="Times New Roman" w:hAnsi="Arial" w:cs="Arial"/>
                <w:b/>
                <w:color w:val="000000"/>
                <w:lang w:val="es-EC"/>
              </w:rPr>
              <w:t>Potable</w:t>
            </w:r>
            <w:bookmarkEnd w:id="0"/>
            <w:r w:rsidRPr="006749C7">
              <w:rPr>
                <w:rFonts w:ascii="Arial" w:eastAsia="Times New Roman" w:hAnsi="Arial" w:cs="Arial"/>
                <w:b/>
                <w:color w:val="000000"/>
                <w:lang w:val="es-EC"/>
              </w:rPr>
              <w:t>, Quinta Revisión 2014-01. Instituto Ecuatoriano de Normalización.</w:t>
            </w:r>
          </w:p>
          <w:p w:rsidR="006749C7" w:rsidRPr="008A40FF" w:rsidRDefault="006749C7" w:rsidP="006749C7">
            <w:pPr>
              <w:jc w:val="both"/>
              <w:rPr>
                <w:rFonts w:ascii="Arial" w:hAnsi="Arial" w:cs="Arial"/>
                <w:b/>
                <w:bCs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Código  Orgánico  de Organización  Territorial, Autonomía  y  </w:t>
            </w:r>
            <w:r w:rsidRPr="008A40FF">
              <w:rPr>
                <w:rFonts w:ascii="Arial" w:hAnsi="Arial" w:cs="Arial"/>
                <w:b/>
                <w:bCs/>
                <w:color w:val="000000"/>
                <w:lang w:val="es-EC"/>
              </w:rPr>
              <w:lastRenderedPageBreak/>
              <w:t xml:space="preserve">Descentralización 2012 </w:t>
            </w:r>
          </w:p>
          <w:p w:rsidR="006749C7" w:rsidRPr="008A40FF" w:rsidRDefault="006749C7" w:rsidP="006749C7">
            <w:pPr>
              <w:spacing w:after="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lang w:val="es-EC"/>
              </w:rPr>
              <w:t xml:space="preserve">Sección Primera. </w:t>
            </w:r>
          </w:p>
          <w:p w:rsidR="006749C7" w:rsidRPr="008A40FF" w:rsidRDefault="006749C7" w:rsidP="006749C7">
            <w:pPr>
              <w:spacing w:after="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lang w:val="es-EC"/>
              </w:rPr>
              <w:t xml:space="preserve">Gestión Directa </w:t>
            </w:r>
          </w:p>
          <w:p w:rsidR="006749C7" w:rsidRPr="008A40FF" w:rsidRDefault="006749C7" w:rsidP="006749C7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lang w:val="es-EC"/>
              </w:rPr>
              <w:t xml:space="preserve">Artículos No. 276 a 293  </w:t>
            </w:r>
          </w:p>
          <w:p w:rsidR="006749C7" w:rsidRPr="008A40FF" w:rsidRDefault="006749C7" w:rsidP="006749C7">
            <w:pPr>
              <w:spacing w:after="24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lang w:val="es-EC"/>
              </w:rPr>
              <w:t xml:space="preserve">Plan Nacional del Buen Vivir 2013-2017 </w:t>
            </w:r>
            <w:r w:rsidRPr="008A40FF">
              <w:rPr>
                <w:rFonts w:ascii="Arial" w:hAnsi="Arial" w:cs="Arial"/>
                <w:color w:val="000000"/>
                <w:lang w:val="es-EC"/>
              </w:rPr>
              <w:t xml:space="preserve"> </w:t>
            </w:r>
          </w:p>
          <w:p w:rsidR="00B827A0" w:rsidRPr="00AE2F58" w:rsidRDefault="006749C7" w:rsidP="006749C7">
            <w:pPr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color w:val="000000"/>
                <w:lang w:val="es-EC"/>
              </w:rPr>
              <w:t>Objetivos de Desarrollo Sostenible, Agenda 2030.</w:t>
            </w:r>
          </w:p>
        </w:tc>
      </w:tr>
      <w:tr w:rsidR="0070028B" w:rsidRPr="00CD343D" w:rsidTr="0070028B">
        <w:trPr>
          <w:trHeight w:val="799"/>
          <w:tblCellSpacing w:w="20" w:type="dxa"/>
        </w:trPr>
        <w:tc>
          <w:tcPr>
            <w:tcW w:w="2468" w:type="pct"/>
            <w:gridSpan w:val="3"/>
            <w:shd w:val="clear" w:color="auto" w:fill="C6D9F1"/>
            <w:vAlign w:val="center"/>
            <w:hideMark/>
          </w:tcPr>
          <w:p w:rsidR="0070028B" w:rsidRPr="00AE2F58" w:rsidRDefault="0070028B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AE2F58">
              <w:rPr>
                <w:rFonts w:ascii="Arial" w:eastAsia="Times New Roman" w:hAnsi="Arial" w:cs="Arial"/>
                <w:b/>
                <w:bCs/>
                <w:lang w:val="es-EC"/>
              </w:rPr>
              <w:lastRenderedPageBreak/>
              <w:t>FECHA DE ELABORACIÓN DE LA FICHA METODOLÓGICA</w:t>
            </w:r>
          </w:p>
        </w:tc>
        <w:tc>
          <w:tcPr>
            <w:tcW w:w="2478" w:type="pct"/>
            <w:gridSpan w:val="2"/>
            <w:shd w:val="clear" w:color="auto" w:fill="auto"/>
            <w:vAlign w:val="center"/>
            <w:hideMark/>
          </w:tcPr>
          <w:p w:rsidR="0070028B" w:rsidRPr="00AE2F58" w:rsidRDefault="00B827A0" w:rsidP="0025798F">
            <w:pPr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AE2F58">
              <w:rPr>
                <w:rFonts w:ascii="Arial" w:eastAsia="Times New Roman" w:hAnsi="Arial" w:cs="Arial"/>
                <w:color w:val="000000"/>
                <w:lang w:val="es-EC"/>
              </w:rPr>
              <w:t>29</w:t>
            </w:r>
            <w:r w:rsidR="0070028B" w:rsidRPr="00AE2F58">
              <w:rPr>
                <w:rFonts w:ascii="Arial" w:eastAsia="Times New Roman" w:hAnsi="Arial" w:cs="Arial"/>
                <w:color w:val="000000"/>
                <w:lang w:val="es-EC"/>
              </w:rPr>
              <w:t>/08/2016</w:t>
            </w:r>
          </w:p>
        </w:tc>
      </w:tr>
      <w:tr w:rsidR="0070028B" w:rsidRPr="00CD343D" w:rsidTr="0070028B">
        <w:trPr>
          <w:trHeight w:val="781"/>
          <w:tblCellSpacing w:w="20" w:type="dxa"/>
        </w:trPr>
        <w:tc>
          <w:tcPr>
            <w:tcW w:w="2468" w:type="pct"/>
            <w:gridSpan w:val="3"/>
            <w:shd w:val="clear" w:color="auto" w:fill="C6D9F1"/>
            <w:vAlign w:val="center"/>
            <w:hideMark/>
          </w:tcPr>
          <w:p w:rsidR="0070028B" w:rsidRPr="00AE2F58" w:rsidRDefault="0070028B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AE2F58">
              <w:rPr>
                <w:rFonts w:ascii="Arial" w:eastAsia="Times New Roman" w:hAnsi="Arial" w:cs="Arial"/>
                <w:b/>
                <w:bCs/>
                <w:lang w:val="es-EC"/>
              </w:rPr>
              <w:t>FECHA DE LA ÚLTIMA ACTUALIZACIÓN DE LA FICHA</w:t>
            </w:r>
          </w:p>
        </w:tc>
        <w:tc>
          <w:tcPr>
            <w:tcW w:w="2478" w:type="pct"/>
            <w:gridSpan w:val="2"/>
            <w:shd w:val="clear" w:color="auto" w:fill="auto"/>
            <w:vAlign w:val="center"/>
            <w:hideMark/>
          </w:tcPr>
          <w:p w:rsidR="0070028B" w:rsidRPr="00AE2F58" w:rsidRDefault="0070028B" w:rsidP="0025798F">
            <w:pPr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AE2F58">
              <w:rPr>
                <w:rFonts w:ascii="Arial" w:eastAsia="Times New Roman" w:hAnsi="Arial" w:cs="Arial"/>
                <w:color w:val="000000"/>
                <w:lang w:val="es-EC"/>
              </w:rPr>
              <w:t>---------------</w:t>
            </w:r>
          </w:p>
        </w:tc>
      </w:tr>
      <w:tr w:rsidR="0070028B" w:rsidRPr="00CD343D" w:rsidTr="0070028B">
        <w:trPr>
          <w:trHeight w:val="617"/>
          <w:tblCellSpacing w:w="20" w:type="dxa"/>
        </w:trPr>
        <w:tc>
          <w:tcPr>
            <w:tcW w:w="2468" w:type="pct"/>
            <w:gridSpan w:val="3"/>
            <w:shd w:val="clear" w:color="auto" w:fill="C6D9F1"/>
            <w:vAlign w:val="center"/>
          </w:tcPr>
          <w:p w:rsidR="0070028B" w:rsidRPr="00AE2F58" w:rsidRDefault="0070028B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AE2F58">
              <w:rPr>
                <w:rFonts w:ascii="Arial" w:eastAsia="Times New Roman" w:hAnsi="Arial" w:cs="Arial"/>
                <w:b/>
                <w:bCs/>
                <w:lang w:val="es-EC"/>
              </w:rPr>
              <w:t>CLASIFICADOR SECTORIAL</w:t>
            </w:r>
          </w:p>
        </w:tc>
        <w:tc>
          <w:tcPr>
            <w:tcW w:w="1373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70028B" w:rsidRPr="00AE2F58" w:rsidRDefault="0070028B" w:rsidP="0025798F">
            <w:pPr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AE2F58">
              <w:rPr>
                <w:rFonts w:ascii="Arial" w:eastAsia="Times New Roman" w:hAnsi="Arial" w:cs="Arial"/>
                <w:color w:val="000000"/>
                <w:lang w:val="es-EC"/>
              </w:rPr>
              <w:t>Ambiente</w:t>
            </w:r>
          </w:p>
        </w:tc>
        <w:tc>
          <w:tcPr>
            <w:tcW w:w="1087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70028B" w:rsidRPr="00AE2F58" w:rsidRDefault="0070028B" w:rsidP="0025798F">
            <w:pPr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AE2F58">
              <w:rPr>
                <w:rFonts w:ascii="Arial" w:eastAsia="Times New Roman" w:hAnsi="Arial" w:cs="Arial"/>
                <w:color w:val="000000"/>
                <w:lang w:val="es-EC"/>
              </w:rPr>
              <w:t>02</w:t>
            </w:r>
          </w:p>
        </w:tc>
      </w:tr>
      <w:tr w:rsidR="0070028B" w:rsidRPr="00CD343D" w:rsidTr="0070028B">
        <w:trPr>
          <w:trHeight w:val="591"/>
          <w:tblCellSpacing w:w="20" w:type="dxa"/>
        </w:trPr>
        <w:tc>
          <w:tcPr>
            <w:tcW w:w="2468" w:type="pct"/>
            <w:gridSpan w:val="3"/>
            <w:shd w:val="clear" w:color="auto" w:fill="C6D9F1"/>
            <w:vAlign w:val="center"/>
          </w:tcPr>
          <w:p w:rsidR="0070028B" w:rsidRPr="00AE2F58" w:rsidRDefault="0070028B" w:rsidP="00340F49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AE2F58">
              <w:rPr>
                <w:rFonts w:ascii="Arial" w:eastAsia="Times New Roman" w:hAnsi="Arial" w:cs="Arial"/>
                <w:b/>
                <w:bCs/>
                <w:lang w:val="es-EC"/>
              </w:rPr>
              <w:t>ELABORADO POR</w:t>
            </w:r>
          </w:p>
        </w:tc>
        <w:tc>
          <w:tcPr>
            <w:tcW w:w="2478" w:type="pct"/>
            <w:gridSpan w:val="2"/>
            <w:shd w:val="clear" w:color="auto" w:fill="auto"/>
            <w:vAlign w:val="center"/>
          </w:tcPr>
          <w:p w:rsidR="0070028B" w:rsidRPr="00AE2F58" w:rsidRDefault="0070028B" w:rsidP="0025798F">
            <w:pPr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AE2F58">
              <w:rPr>
                <w:rFonts w:ascii="Arial" w:eastAsia="Times New Roman" w:hAnsi="Arial" w:cs="Arial"/>
                <w:color w:val="000000"/>
                <w:lang w:val="es-EC"/>
              </w:rPr>
              <w:t>Dirección de Estadísticas Agropecuarias y Ambientales – Instituto Nacional de Estadística y Censos (INEC)</w:t>
            </w:r>
          </w:p>
        </w:tc>
      </w:tr>
      <w:tr w:rsidR="0070028B" w:rsidRPr="00CD343D" w:rsidTr="00D97128">
        <w:trPr>
          <w:trHeight w:val="591"/>
          <w:tblCellSpacing w:w="20" w:type="dxa"/>
        </w:trPr>
        <w:tc>
          <w:tcPr>
            <w:tcW w:w="4964" w:type="pct"/>
            <w:gridSpan w:val="5"/>
            <w:shd w:val="clear" w:color="auto" w:fill="C6D9F1"/>
            <w:vAlign w:val="center"/>
          </w:tcPr>
          <w:p w:rsidR="0070028B" w:rsidRPr="00AE2F58" w:rsidRDefault="0070028B" w:rsidP="00D97128">
            <w:pPr>
              <w:jc w:val="center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AE2F58">
              <w:rPr>
                <w:rFonts w:ascii="Arial" w:eastAsia="Times New Roman" w:hAnsi="Arial" w:cs="Arial"/>
                <w:b/>
                <w:bCs/>
                <w:lang w:val="es-EC"/>
              </w:rPr>
              <w:t>SINTAXIS</w:t>
            </w:r>
          </w:p>
        </w:tc>
      </w:tr>
      <w:tr w:rsidR="0070028B" w:rsidRPr="00CD343D" w:rsidTr="00D97128">
        <w:trPr>
          <w:trHeight w:val="591"/>
          <w:tblCellSpacing w:w="20" w:type="dxa"/>
        </w:trPr>
        <w:tc>
          <w:tcPr>
            <w:tcW w:w="4964" w:type="pct"/>
            <w:gridSpan w:val="5"/>
            <w:shd w:val="clear" w:color="auto" w:fill="auto"/>
            <w:vAlign w:val="center"/>
          </w:tcPr>
          <w:p w:rsidR="0070028B" w:rsidRPr="00EE1B5A" w:rsidRDefault="0070028B" w:rsidP="00340F49">
            <w:pPr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</w:p>
        </w:tc>
      </w:tr>
    </w:tbl>
    <w:p w:rsidR="00405C6D" w:rsidRDefault="00405C6D"/>
    <w:sectPr w:rsidR="00405C6D" w:rsidSect="000839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F0790"/>
    <w:multiLevelType w:val="hybridMultilevel"/>
    <w:tmpl w:val="7E98F252"/>
    <w:lvl w:ilvl="0" w:tplc="B9F8CF7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71378D"/>
    <w:multiLevelType w:val="hybridMultilevel"/>
    <w:tmpl w:val="CD3AE2E8"/>
    <w:lvl w:ilvl="0" w:tplc="B9F8CF7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1546BC"/>
    <w:multiLevelType w:val="hybridMultilevel"/>
    <w:tmpl w:val="DBBC3D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128"/>
    <w:rsid w:val="00083915"/>
    <w:rsid w:val="00165962"/>
    <w:rsid w:val="00197EEC"/>
    <w:rsid w:val="001C1F77"/>
    <w:rsid w:val="00202A03"/>
    <w:rsid w:val="002749B4"/>
    <w:rsid w:val="002C58A2"/>
    <w:rsid w:val="002F5F71"/>
    <w:rsid w:val="00332E77"/>
    <w:rsid w:val="00343268"/>
    <w:rsid w:val="003877B9"/>
    <w:rsid w:val="003B3181"/>
    <w:rsid w:val="003D655F"/>
    <w:rsid w:val="003E75D5"/>
    <w:rsid w:val="00405C6D"/>
    <w:rsid w:val="0042635D"/>
    <w:rsid w:val="00435EC0"/>
    <w:rsid w:val="00480770"/>
    <w:rsid w:val="00586F02"/>
    <w:rsid w:val="00605E48"/>
    <w:rsid w:val="006749C7"/>
    <w:rsid w:val="006A74B0"/>
    <w:rsid w:val="0070028B"/>
    <w:rsid w:val="00714789"/>
    <w:rsid w:val="00730214"/>
    <w:rsid w:val="00755262"/>
    <w:rsid w:val="007B1789"/>
    <w:rsid w:val="007C271C"/>
    <w:rsid w:val="00836A25"/>
    <w:rsid w:val="00882D03"/>
    <w:rsid w:val="00893268"/>
    <w:rsid w:val="008C3CD0"/>
    <w:rsid w:val="008E6BE1"/>
    <w:rsid w:val="00965B9D"/>
    <w:rsid w:val="00A1796E"/>
    <w:rsid w:val="00A24144"/>
    <w:rsid w:val="00A31D04"/>
    <w:rsid w:val="00AE2F58"/>
    <w:rsid w:val="00B3063F"/>
    <w:rsid w:val="00B827A0"/>
    <w:rsid w:val="00BC18A7"/>
    <w:rsid w:val="00BC76B9"/>
    <w:rsid w:val="00D103BD"/>
    <w:rsid w:val="00D33212"/>
    <w:rsid w:val="00D35D50"/>
    <w:rsid w:val="00D85E98"/>
    <w:rsid w:val="00D91208"/>
    <w:rsid w:val="00D97128"/>
    <w:rsid w:val="00DA4D84"/>
    <w:rsid w:val="00DB4DA2"/>
    <w:rsid w:val="00E30E67"/>
    <w:rsid w:val="00F73ACF"/>
    <w:rsid w:val="00FD6991"/>
    <w:rsid w:val="00FE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128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C76B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85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5E98"/>
    <w:rPr>
      <w:rFonts w:ascii="Tahoma" w:hAnsi="Tahoma" w:cs="Tahoma"/>
      <w:sz w:val="16"/>
      <w:szCs w:val="16"/>
      <w:lang w:val="es-ES_tradnl"/>
    </w:rPr>
  </w:style>
  <w:style w:type="character" w:styleId="Textodelmarcadordeposicin">
    <w:name w:val="Placeholder Text"/>
    <w:basedOn w:val="Fuentedeprrafopredeter"/>
    <w:uiPriority w:val="99"/>
    <w:semiHidden/>
    <w:rsid w:val="00D85E98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75526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5526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55262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526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55262"/>
    <w:rPr>
      <w:b/>
      <w:bCs/>
      <w:sz w:val="20"/>
      <w:szCs w:val="20"/>
      <w:lang w:val="es-ES_tradnl"/>
    </w:rPr>
  </w:style>
  <w:style w:type="character" w:styleId="Hipervnculo">
    <w:name w:val="Hyperlink"/>
    <w:basedOn w:val="Fuentedeprrafopredeter"/>
    <w:uiPriority w:val="99"/>
    <w:unhideWhenUsed/>
    <w:rsid w:val="00B827A0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B82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128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C76B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85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5E98"/>
    <w:rPr>
      <w:rFonts w:ascii="Tahoma" w:hAnsi="Tahoma" w:cs="Tahoma"/>
      <w:sz w:val="16"/>
      <w:szCs w:val="16"/>
      <w:lang w:val="es-ES_tradnl"/>
    </w:rPr>
  </w:style>
  <w:style w:type="character" w:styleId="Textodelmarcadordeposicin">
    <w:name w:val="Placeholder Text"/>
    <w:basedOn w:val="Fuentedeprrafopredeter"/>
    <w:uiPriority w:val="99"/>
    <w:semiHidden/>
    <w:rsid w:val="00D85E98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75526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5526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55262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526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55262"/>
    <w:rPr>
      <w:b/>
      <w:bCs/>
      <w:sz w:val="20"/>
      <w:szCs w:val="20"/>
      <w:lang w:val="es-ES_tradnl"/>
    </w:rPr>
  </w:style>
  <w:style w:type="character" w:styleId="Hipervnculo">
    <w:name w:val="Hyperlink"/>
    <w:basedOn w:val="Fuentedeprrafopredeter"/>
    <w:uiPriority w:val="99"/>
    <w:unhideWhenUsed/>
    <w:rsid w:val="00B827A0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B82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s.wikipedia.org/wiki/Ag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1D932-7151-487E-838B-847FD0571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864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rncteran</dc:creator>
  <cp:lastModifiedBy>INEC Edison Villagrán</cp:lastModifiedBy>
  <cp:revision>8</cp:revision>
  <dcterms:created xsi:type="dcterms:W3CDTF">2016-10-18T02:44:00Z</dcterms:created>
  <dcterms:modified xsi:type="dcterms:W3CDTF">2016-10-27T15:59:00Z</dcterms:modified>
</cp:coreProperties>
</file>