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319"/>
        <w:gridCol w:w="1021"/>
        <w:gridCol w:w="797"/>
        <w:gridCol w:w="4035"/>
        <w:gridCol w:w="1023"/>
      </w:tblGrid>
      <w:tr w:rsidR="001178FF" w:rsidRPr="00EE1B5A" w:rsidTr="007E7081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1178FF" w:rsidRPr="00EE1B5A" w:rsidRDefault="001178FF" w:rsidP="00876803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1178FF" w:rsidRPr="00EE1B5A" w:rsidTr="001C45F9">
        <w:trPr>
          <w:trHeight w:val="612"/>
          <w:tblCellSpacing w:w="20" w:type="dxa"/>
        </w:trPr>
        <w:tc>
          <w:tcPr>
            <w:tcW w:w="1777" w:type="pct"/>
            <w:gridSpan w:val="2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NOMBRE DEL INDICADOR</w:t>
            </w:r>
          </w:p>
        </w:tc>
        <w:tc>
          <w:tcPr>
            <w:tcW w:w="3158" w:type="pct"/>
            <w:gridSpan w:val="3"/>
            <w:shd w:val="clear" w:color="auto" w:fill="auto"/>
            <w:vAlign w:val="center"/>
          </w:tcPr>
          <w:p w:rsidR="001178FF" w:rsidRPr="00EE1B5A" w:rsidRDefault="001178FF" w:rsidP="00664D5A">
            <w:pPr>
              <w:spacing w:before="240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1178FF"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Proporción  de municipios que cumplen con la norma INEN 1108 </w:t>
            </w:r>
          </w:p>
        </w:tc>
      </w:tr>
      <w:tr w:rsidR="001178FF" w:rsidRPr="00EE1B5A" w:rsidTr="001C45F9">
        <w:trPr>
          <w:trHeight w:val="606"/>
          <w:tblCellSpacing w:w="20" w:type="dxa"/>
        </w:trPr>
        <w:tc>
          <w:tcPr>
            <w:tcW w:w="1777" w:type="pct"/>
            <w:gridSpan w:val="2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DEFINICIÓN</w:t>
            </w:r>
          </w:p>
        </w:tc>
        <w:tc>
          <w:tcPr>
            <w:tcW w:w="3158" w:type="pct"/>
            <w:gridSpan w:val="3"/>
            <w:shd w:val="clear" w:color="auto" w:fill="auto"/>
            <w:vAlign w:val="center"/>
          </w:tcPr>
          <w:p w:rsidR="001178FF" w:rsidRPr="00EE1B5A" w:rsidRDefault="00664D5A" w:rsidP="00664D5A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Muestra el porcentaje de GAD</w:t>
            </w:r>
            <w:r w:rsidR="0087267A">
              <w:rPr>
                <w:rFonts w:ascii="Arial" w:eastAsia="Times New Roman" w:hAnsi="Arial" w:cs="Arial"/>
                <w:color w:val="000000"/>
                <w:lang w:val="es-EC"/>
              </w:rPr>
              <w:t xml:space="preserve"> Municipales a nivel nacional que cumplen con la norma INEN 1108 (agua </w:t>
            </w:r>
            <w:r>
              <w:rPr>
                <w:rFonts w:ascii="Arial" w:eastAsia="Times New Roman" w:hAnsi="Arial" w:cs="Arial"/>
                <w:color w:val="000000"/>
                <w:lang w:val="es-EC"/>
              </w:rPr>
              <w:t>apta para el</w:t>
            </w:r>
            <w:r w:rsidR="0087267A">
              <w:rPr>
                <w:rFonts w:ascii="Arial" w:eastAsia="Times New Roman" w:hAnsi="Arial" w:cs="Arial"/>
                <w:color w:val="000000"/>
                <w:lang w:val="es-EC"/>
              </w:rPr>
              <w:t xml:space="preserve"> consumo humano) </w:t>
            </w:r>
            <w:r>
              <w:rPr>
                <w:rFonts w:ascii="Arial" w:eastAsia="Times New Roman" w:hAnsi="Arial" w:cs="Arial"/>
                <w:color w:val="000000"/>
                <w:lang w:val="es-EC"/>
              </w:rPr>
              <w:t xml:space="preserve">en </w:t>
            </w:r>
            <w:r w:rsidR="0087267A">
              <w:rPr>
                <w:rFonts w:ascii="Arial" w:eastAsia="Times New Roman" w:hAnsi="Arial" w:cs="Arial"/>
                <w:color w:val="000000"/>
                <w:lang w:val="es-EC"/>
              </w:rPr>
              <w:t>un periodo determinado.</w:t>
            </w:r>
          </w:p>
        </w:tc>
      </w:tr>
      <w:tr w:rsidR="001178FF" w:rsidRPr="00EE1B5A" w:rsidTr="007E708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FÓRMULA DE CÀLCULO</w:t>
            </w:r>
          </w:p>
        </w:tc>
      </w:tr>
      <w:tr w:rsidR="001178FF" w:rsidRPr="001B03C6" w:rsidTr="007E708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1178FF" w:rsidRPr="007E7081" w:rsidRDefault="00FF375E" w:rsidP="007E7081">
            <w:pPr>
              <w:spacing w:before="240"/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lang w:val="es-EC"/>
                      </w:rPr>
                      <m:t>PMNI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lang w:val="es-EC"/>
                      </w:rPr>
                      <m:t>(t)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lang w:val="es-EC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Cs/>
                        <w:lang w:val="es-EC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bCs/>
                            <w:lang w:val="es-EC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lang w:val="es-EC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bCs/>
                                    <w:lang w:val="es-EC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lang w:val="es-EC"/>
                                  </w:rPr>
                                  <m:t>W</m:t>
                                </m:r>
                              </m:e>
                              <m:sub>
                                <m:d>
                                  <m:dPr>
                                    <m:ctrlPr>
                                      <w:rPr>
                                        <w:rFonts w:ascii="Cambria Math" w:eastAsia="Times New Roman" w:hAnsi="Cambria Math" w:cs="Arial"/>
                                        <w:bCs/>
                                        <w:lang w:val="es-EC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Arial"/>
                                        <w:lang w:val="es-EC"/>
                                      </w:rPr>
                                      <m:t>t</m:t>
                                    </m:r>
                                  </m:e>
                                </m:d>
                              </m:sub>
                            </m:sSub>
                          </m:e>
                        </m:nary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lang w:val="es-EC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lang w:val="es-EC"/>
                              </w:rPr>
                              <m:t>Z</m:t>
                            </m:r>
                          </m:e>
                          <m:sub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Arial"/>
                                    <w:bCs/>
                                    <w:lang w:val="es-EC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lang w:val="es-EC"/>
                                  </w:rPr>
                                  <m:t>t</m:t>
                                </m:r>
                              </m:e>
                            </m:d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lang w:val="es-EC"/>
                  </w:rPr>
                  <m:t>*100</m:t>
                </m:r>
              </m:oMath>
            </m:oMathPara>
          </w:p>
          <w:p w:rsidR="001178FF" w:rsidRPr="007E7081" w:rsidRDefault="001178FF" w:rsidP="00876803">
            <w:pPr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7E7081">
              <w:rPr>
                <w:rFonts w:ascii="Cambria Math" w:eastAsia="Times New Roman" w:hAnsi="Cambria Math" w:cs="Arial"/>
                <w:bCs/>
                <w:lang w:val="es-EC"/>
              </w:rPr>
              <w:t>Dónde:</w:t>
            </w:r>
          </w:p>
          <w:p w:rsidR="001178FF" w:rsidRPr="007E7081" w:rsidRDefault="007E7081" w:rsidP="00876803">
            <w:pPr>
              <w:jc w:val="both"/>
              <w:rPr>
                <w:rFonts w:ascii="Cambria Math" w:eastAsia="Times New Roman" w:hAnsi="Cambria Math" w:cs="Arial"/>
                <w:b/>
                <w:bCs/>
                <w:lang w:val="es-EC"/>
              </w:rPr>
            </w:pPr>
            <m:oMath>
              <m:r>
                <m:rPr>
                  <m:sty m:val="b"/>
                </m:rPr>
                <w:rPr>
                  <w:rFonts w:ascii="Cambria Math" w:eastAsia="Times New Roman" w:hAnsi="Cambria Math" w:cs="Arial"/>
                  <w:lang w:val="es-EC"/>
                </w:rPr>
                <m:t>PMNI</m:t>
              </m:r>
            </m:oMath>
            <w:r w:rsidR="00664D5A" w:rsidRPr="007E7081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</w:t>
            </w:r>
            <w:r w:rsidR="001178FF" w:rsidRPr="007E7081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= </w:t>
            </w:r>
            <w:r w:rsidR="00664D5A" w:rsidRPr="007E7081">
              <w:rPr>
                <w:rFonts w:ascii="Cambria Math" w:eastAsia="Times New Roman" w:hAnsi="Cambria Math" w:cs="Arial"/>
                <w:b/>
                <w:bCs/>
                <w:lang w:val="es-EC"/>
              </w:rPr>
              <w:t>Proporción de GAD</w:t>
            </w:r>
            <w:r w:rsidR="001178FF" w:rsidRPr="007E7081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Municipales que </w:t>
            </w:r>
            <w:r w:rsidR="0087267A" w:rsidRPr="007E7081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cumplen con la norma INEN 1108 </w:t>
            </w:r>
            <w:r w:rsidR="00664D5A" w:rsidRPr="007E7081">
              <w:rPr>
                <w:rFonts w:ascii="Cambria Math" w:eastAsia="Times New Roman" w:hAnsi="Cambria Math" w:cs="Arial"/>
                <w:b/>
                <w:bCs/>
                <w:lang w:val="es-EC"/>
              </w:rPr>
              <w:t>en el periodo t.</w:t>
            </w:r>
          </w:p>
          <w:p w:rsidR="001178FF" w:rsidRPr="007E7081" w:rsidRDefault="00765AB4" w:rsidP="00876803">
            <w:pPr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7E7081">
              <w:rPr>
                <w:rFonts w:ascii="Cambria Math" w:eastAsia="Times New Roman" w:hAnsi="Cambria Math" w:cs="Arial"/>
                <w:bCs/>
                <w:lang w:val="es-EC"/>
              </w:rPr>
              <w:t>W</w:t>
            </w:r>
            <w:r w:rsidR="001178FF" w:rsidRPr="007E7081">
              <w:rPr>
                <w:rFonts w:ascii="Cambria Math" w:eastAsia="Times New Roman" w:hAnsi="Cambria Math" w:cs="Arial"/>
                <w:bCs/>
                <w:vertAlign w:val="subscript"/>
                <w:lang w:val="es-EC"/>
              </w:rPr>
              <w:t xml:space="preserve"> (t)</w:t>
            </w:r>
            <w:r w:rsidR="001178FF" w:rsidRPr="007E7081">
              <w:rPr>
                <w:rFonts w:ascii="Cambria Math" w:eastAsia="Times New Roman" w:hAnsi="Cambria Math" w:cs="Arial"/>
                <w:bCs/>
                <w:lang w:val="es-EC"/>
              </w:rPr>
              <w:t xml:space="preserve"> = </w:t>
            </w:r>
            <w:r w:rsidR="00427820" w:rsidRPr="007E7081">
              <w:rPr>
                <w:rFonts w:ascii="Cambria Math" w:eastAsia="Times New Roman" w:hAnsi="Cambria Math" w:cs="Arial"/>
                <w:bCs/>
                <w:lang w:val="es-EC"/>
              </w:rPr>
              <w:t>GAD</w:t>
            </w:r>
            <w:r w:rsidR="001178FF" w:rsidRPr="007E7081">
              <w:rPr>
                <w:rFonts w:ascii="Cambria Math" w:eastAsia="Times New Roman" w:hAnsi="Cambria Math" w:cs="Arial"/>
                <w:bCs/>
                <w:lang w:val="es-EC"/>
              </w:rPr>
              <w:t xml:space="preserve"> Municipales </w:t>
            </w:r>
            <w:r w:rsidRPr="007E7081">
              <w:rPr>
                <w:rFonts w:ascii="Cambria Math" w:eastAsia="Times New Roman" w:hAnsi="Cambria Math" w:cs="Arial"/>
                <w:bCs/>
                <w:lang w:val="es-EC"/>
              </w:rPr>
              <w:t xml:space="preserve">que cumplen con la norma INEN 1108 </w:t>
            </w:r>
            <w:r w:rsidR="001178FF" w:rsidRPr="007E7081">
              <w:rPr>
                <w:rFonts w:ascii="Cambria Math" w:eastAsia="Times New Roman" w:hAnsi="Cambria Math" w:cs="Arial"/>
                <w:bCs/>
                <w:lang w:val="es-EC"/>
              </w:rPr>
              <w:t xml:space="preserve"> en el periodo t.</w:t>
            </w:r>
          </w:p>
          <w:p w:rsidR="001178FF" w:rsidRPr="00664D5A" w:rsidRDefault="00765AB4" w:rsidP="00876803">
            <w:pPr>
              <w:jc w:val="both"/>
              <w:rPr>
                <w:rFonts w:ascii="Arial" w:eastAsia="Times New Roman" w:hAnsi="Arial" w:cs="Arial"/>
                <w:bCs/>
                <w:i/>
                <w:lang w:val="es-EC"/>
              </w:rPr>
            </w:pPr>
            <w:r w:rsidRPr="007E7081">
              <w:rPr>
                <w:rFonts w:ascii="Cambria Math" w:eastAsia="Times New Roman" w:hAnsi="Cambria Math" w:cs="Arial"/>
                <w:bCs/>
                <w:lang w:val="es-EC"/>
              </w:rPr>
              <w:t>Z</w:t>
            </w:r>
            <w:r w:rsidR="001178FF" w:rsidRPr="007E7081">
              <w:rPr>
                <w:rFonts w:ascii="Cambria Math" w:eastAsia="Times New Roman" w:hAnsi="Cambria Math" w:cs="Arial"/>
                <w:bCs/>
                <w:vertAlign w:val="subscript"/>
                <w:lang w:val="es-EC"/>
              </w:rPr>
              <w:t xml:space="preserve"> (t) </w:t>
            </w:r>
            <w:r w:rsidR="001178FF" w:rsidRPr="007E7081">
              <w:rPr>
                <w:rFonts w:ascii="Cambria Math" w:eastAsia="Times New Roman" w:hAnsi="Cambria Math" w:cs="Arial"/>
                <w:bCs/>
                <w:lang w:val="es-EC"/>
              </w:rPr>
              <w:t xml:space="preserve">= </w:t>
            </w:r>
            <w:r w:rsidR="00427820" w:rsidRPr="007E7081">
              <w:rPr>
                <w:rFonts w:ascii="Cambria Math" w:eastAsia="Times New Roman" w:hAnsi="Cambria Math" w:cs="Arial"/>
                <w:bCs/>
                <w:lang w:val="es-EC"/>
              </w:rPr>
              <w:t>Total de GAD</w:t>
            </w:r>
            <w:r w:rsidR="001178FF" w:rsidRPr="007E7081">
              <w:rPr>
                <w:rFonts w:ascii="Cambria Math" w:eastAsia="Times New Roman" w:hAnsi="Cambria Math" w:cs="Arial"/>
                <w:bCs/>
                <w:lang w:val="es-EC"/>
              </w:rPr>
              <w:t xml:space="preserve"> Municipales en el periodo t.</w:t>
            </w:r>
          </w:p>
        </w:tc>
      </w:tr>
      <w:tr w:rsidR="001178FF" w:rsidRPr="00EE1B5A" w:rsidTr="007E708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DEFINICIÓN DE LAS VARIABLES RELACIONADAS</w:t>
            </w:r>
          </w:p>
        </w:tc>
      </w:tr>
      <w:tr w:rsidR="001178FF" w:rsidRPr="0030013E" w:rsidTr="007E708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FF375E" w:rsidRDefault="00FF375E" w:rsidP="00FF375E">
            <w:pPr>
              <w:spacing w:before="240" w:line="240" w:lineRule="auto"/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</w:p>
          <w:p w:rsidR="001178FF" w:rsidRPr="0030013E" w:rsidRDefault="001178FF" w:rsidP="00FF375E">
            <w:pPr>
              <w:spacing w:before="24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30013E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Gobierno Autónomo Descentralizado Municipal (GAD Municipal).- </w:t>
            </w:r>
            <w:r w:rsidRPr="0030013E">
              <w:rPr>
                <w:rFonts w:ascii="Arial" w:hAnsi="Arial" w:cs="Arial"/>
                <w:color w:val="000000"/>
                <w:lang w:val="es-EC"/>
              </w:rPr>
              <w:t>Persona jurídica de derecho público, con autonomía política, administrativa y financiera.</w:t>
            </w:r>
          </w:p>
          <w:p w:rsidR="001178FF" w:rsidRPr="0030013E" w:rsidRDefault="001178FF" w:rsidP="00FF3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30013E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Cantón: </w:t>
            </w:r>
            <w:r w:rsidRPr="0030013E">
              <w:rPr>
                <w:rFonts w:ascii="Arial" w:hAnsi="Arial" w:cs="Arial"/>
                <w:color w:val="000000"/>
                <w:lang w:val="es-EC"/>
              </w:rPr>
              <w:t xml:space="preserve">Circunscripción territorial conformada por parroquias rurales y la cabecera cantonal con sus parroquias urbanas, señaladas en su respectiva ley de creación, y por las que se crearen con posterioridad, de conformidad con la presente ley. </w:t>
            </w:r>
          </w:p>
          <w:p w:rsidR="001178FF" w:rsidRDefault="001178FF" w:rsidP="00FF3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8354D4" w:rsidRDefault="008354D4" w:rsidP="00FF3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Norma INEN 1108.- </w:t>
            </w:r>
            <w:r w:rsidR="00683572">
              <w:rPr>
                <w:rFonts w:ascii="Arial" w:hAnsi="Arial" w:cs="Arial"/>
                <w:b/>
              </w:rPr>
              <w:t xml:space="preserve"> </w:t>
            </w:r>
            <w:r w:rsidR="00683572">
              <w:rPr>
                <w:rFonts w:ascii="Arial" w:hAnsi="Arial" w:cs="Arial"/>
              </w:rPr>
              <w:t>Es la norma que establece los requisitos que debe cumplir el agua potable para consumo humano.</w:t>
            </w:r>
          </w:p>
          <w:p w:rsidR="00E0625B" w:rsidRDefault="00E0625B" w:rsidP="00FF3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0625B" w:rsidRPr="00E0625B" w:rsidRDefault="00E0625B" w:rsidP="00FF375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ind w:right="16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efectos de esta norma se adoptan las siguientes definiciones</w:t>
            </w:r>
          </w:p>
          <w:p w:rsidR="00683572" w:rsidRPr="00E0625B" w:rsidRDefault="00683572" w:rsidP="00FF3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0625B" w:rsidRDefault="00E0625B" w:rsidP="00FF375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ind w:right="168"/>
              <w:jc w:val="both"/>
              <w:rPr>
                <w:rFonts w:ascii="Arial" w:hAnsi="Arial" w:cs="Arial"/>
              </w:rPr>
            </w:pPr>
            <w:r w:rsidRPr="00E0625B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E0625B">
              <w:rPr>
                <w:rFonts w:ascii="Arial" w:hAnsi="Arial" w:cs="Arial"/>
                <w:b/>
                <w:bCs/>
                <w:spacing w:val="3"/>
              </w:rPr>
              <w:t>g</w:t>
            </w:r>
            <w:r w:rsidRPr="00E0625B">
              <w:rPr>
                <w:rFonts w:ascii="Arial" w:hAnsi="Arial" w:cs="Arial"/>
                <w:b/>
                <w:bCs/>
              </w:rPr>
              <w:t>ua</w:t>
            </w:r>
            <w:r w:rsidRPr="00E0625B">
              <w:rPr>
                <w:rFonts w:ascii="Arial" w:hAnsi="Arial" w:cs="Arial"/>
                <w:b/>
                <w:bCs/>
                <w:spacing w:val="22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po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>t</w:t>
            </w:r>
            <w:r w:rsidRPr="00E0625B">
              <w:rPr>
                <w:rFonts w:ascii="Arial" w:hAnsi="Arial" w:cs="Arial"/>
                <w:b/>
                <w:bCs/>
              </w:rPr>
              <w:t>ab</w:t>
            </w:r>
            <w:r w:rsidRPr="00E0625B">
              <w:rPr>
                <w:rFonts w:ascii="Arial" w:hAnsi="Arial" w:cs="Arial"/>
                <w:b/>
                <w:bCs/>
                <w:spacing w:val="2"/>
              </w:rPr>
              <w:t>l</w:t>
            </w:r>
            <w:r w:rsidRPr="00E0625B">
              <w:rPr>
                <w:rFonts w:ascii="Arial" w:hAnsi="Arial" w:cs="Arial"/>
                <w:b/>
                <w:bCs/>
              </w:rPr>
              <w:t>e</w:t>
            </w:r>
            <w:r w:rsidR="00FF375E">
              <w:rPr>
                <w:rFonts w:ascii="Arial" w:hAnsi="Arial" w:cs="Arial"/>
                <w:b/>
                <w:bCs/>
              </w:rPr>
              <w:t>:</w:t>
            </w:r>
            <w:r w:rsidRPr="00E0625B">
              <w:rPr>
                <w:rFonts w:ascii="Arial" w:hAnsi="Arial" w:cs="Arial"/>
                <w:b/>
                <w:bCs/>
                <w:spacing w:val="46"/>
              </w:rPr>
              <w:t xml:space="preserve"> </w:t>
            </w:r>
            <w:r w:rsidRPr="00E0625B">
              <w:rPr>
                <w:rFonts w:ascii="Arial" w:hAnsi="Arial" w:cs="Arial"/>
                <w:spacing w:val="-1"/>
              </w:rPr>
              <w:t>E</w:t>
            </w:r>
            <w:r w:rsidRPr="00E0625B">
              <w:rPr>
                <w:rFonts w:ascii="Arial" w:hAnsi="Arial" w:cs="Arial"/>
              </w:rPr>
              <w:t>s</w:t>
            </w:r>
            <w:r w:rsidRPr="00E0625B">
              <w:rPr>
                <w:rFonts w:ascii="Arial" w:hAnsi="Arial" w:cs="Arial"/>
                <w:spacing w:val="24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e</w:t>
            </w:r>
            <w:r w:rsidRPr="00E0625B">
              <w:rPr>
                <w:rFonts w:ascii="Arial" w:hAnsi="Arial" w:cs="Arial"/>
              </w:rPr>
              <w:t>l</w:t>
            </w:r>
            <w:r w:rsidRPr="00E0625B">
              <w:rPr>
                <w:rFonts w:ascii="Arial" w:hAnsi="Arial" w:cs="Arial"/>
                <w:spacing w:val="22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a</w:t>
            </w:r>
            <w:r w:rsidRPr="00E0625B">
              <w:rPr>
                <w:rFonts w:ascii="Arial" w:hAnsi="Arial" w:cs="Arial"/>
              </w:rPr>
              <w:t>g</w:t>
            </w:r>
            <w:r w:rsidRPr="00E0625B">
              <w:rPr>
                <w:rFonts w:ascii="Arial" w:hAnsi="Arial" w:cs="Arial"/>
                <w:spacing w:val="1"/>
              </w:rPr>
              <w:t>u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22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  <w:spacing w:val="2"/>
              </w:rPr>
              <w:t>u</w:t>
            </w:r>
            <w:r w:rsidRPr="00E0625B">
              <w:rPr>
                <w:rFonts w:ascii="Arial" w:hAnsi="Arial" w:cs="Arial"/>
                <w:spacing w:val="-4"/>
              </w:rPr>
              <w:t>y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23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ara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terí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  <w:spacing w:val="2"/>
              </w:rPr>
              <w:t>t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23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f</w:t>
            </w:r>
            <w:r w:rsidRPr="00E0625B">
              <w:rPr>
                <w:rFonts w:ascii="Arial" w:hAnsi="Arial" w:cs="Arial"/>
              </w:rPr>
              <w:t>í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,</w:t>
            </w:r>
            <w:r w:rsidRPr="00E0625B">
              <w:rPr>
                <w:rFonts w:ascii="Arial" w:hAnsi="Arial" w:cs="Arial"/>
                <w:spacing w:val="22"/>
              </w:rPr>
              <w:t xml:space="preserve"> </w:t>
            </w:r>
            <w:r w:rsidRPr="00E0625B">
              <w:rPr>
                <w:rFonts w:ascii="Arial" w:hAnsi="Arial" w:cs="Arial"/>
              </w:rPr>
              <w:t>q</w:t>
            </w:r>
            <w:r w:rsidRPr="00E0625B">
              <w:rPr>
                <w:rFonts w:ascii="Arial" w:hAnsi="Arial" w:cs="Arial"/>
                <w:spacing w:val="-1"/>
              </w:rPr>
              <w:t>u</w:t>
            </w:r>
            <w:r w:rsidRPr="00E0625B">
              <w:rPr>
                <w:rFonts w:ascii="Arial" w:hAnsi="Arial" w:cs="Arial"/>
              </w:rPr>
              <w:t>í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21"/>
              </w:rPr>
              <w:t xml:space="preserve"> 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cr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>bi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ó</w:t>
            </w:r>
            <w:r w:rsidRPr="00E0625B">
              <w:rPr>
                <w:rFonts w:ascii="Arial" w:hAnsi="Arial" w:cs="Arial"/>
                <w:spacing w:val="1"/>
              </w:rPr>
              <w:t>gic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22"/>
              </w:rPr>
              <w:t xml:space="preserve"> </w:t>
            </w:r>
            <w:r w:rsidRPr="00E0625B">
              <w:rPr>
                <w:rFonts w:ascii="Arial" w:hAnsi="Arial" w:cs="Arial"/>
              </w:rPr>
              <w:t>h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</w:rPr>
              <w:t>n</w:t>
            </w:r>
            <w:r w:rsidRPr="00E0625B">
              <w:rPr>
                <w:rFonts w:ascii="Arial" w:hAnsi="Arial" w:cs="Arial"/>
                <w:spacing w:val="22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2"/>
              </w:rPr>
              <w:t>d</w:t>
            </w:r>
            <w:r w:rsidRPr="00E0625B">
              <w:rPr>
                <w:rFonts w:ascii="Arial" w:hAnsi="Arial" w:cs="Arial"/>
              </w:rPr>
              <w:t>o trat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</w:rPr>
              <w:t>s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f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n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d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g</w:t>
            </w:r>
            <w:r w:rsidRPr="00E0625B">
              <w:rPr>
                <w:rFonts w:ascii="Arial" w:hAnsi="Arial" w:cs="Arial"/>
              </w:rPr>
              <w:t>aran</w:t>
            </w:r>
            <w:r w:rsidRPr="00E0625B">
              <w:rPr>
                <w:rFonts w:ascii="Arial" w:hAnsi="Arial" w:cs="Arial"/>
                <w:spacing w:val="2"/>
              </w:rPr>
              <w:t>t</w:t>
            </w:r>
            <w:r w:rsidRPr="00E0625B">
              <w:rPr>
                <w:rFonts w:ascii="Arial" w:hAnsi="Arial" w:cs="Arial"/>
                <w:spacing w:val="1"/>
              </w:rPr>
              <w:t>i</w:t>
            </w:r>
            <w:r w:rsidRPr="00E0625B">
              <w:rPr>
                <w:rFonts w:ascii="Arial" w:hAnsi="Arial" w:cs="Arial"/>
                <w:spacing w:val="-1"/>
              </w:rPr>
              <w:t>z</w:t>
            </w:r>
            <w:r w:rsidRPr="00E0625B">
              <w:rPr>
                <w:rFonts w:ascii="Arial" w:hAnsi="Arial" w:cs="Arial"/>
              </w:rPr>
              <w:t>ar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u</w:t>
            </w:r>
            <w:r w:rsidRPr="00E0625B">
              <w:rPr>
                <w:rFonts w:ascii="Arial" w:hAnsi="Arial" w:cs="Arial"/>
                <w:spacing w:val="-1"/>
              </w:rPr>
              <w:t xml:space="preserve"> a</w:t>
            </w:r>
            <w:r w:rsidRPr="00E0625B">
              <w:rPr>
                <w:rFonts w:ascii="Arial" w:hAnsi="Arial" w:cs="Arial"/>
              </w:rPr>
              <w:t>p</w:t>
            </w:r>
            <w:r w:rsidRPr="00E0625B">
              <w:rPr>
                <w:rFonts w:ascii="Arial" w:hAnsi="Arial" w:cs="Arial"/>
                <w:spacing w:val="2"/>
              </w:rPr>
              <w:t>t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tud p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  <w:spacing w:val="1"/>
              </w:rPr>
              <w:t>r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1"/>
              </w:rPr>
              <w:t xml:space="preserve"> c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u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 xml:space="preserve"> h</w:t>
            </w:r>
            <w:r w:rsidRPr="00E0625B">
              <w:rPr>
                <w:rFonts w:ascii="Arial" w:hAnsi="Arial" w:cs="Arial"/>
              </w:rPr>
              <w:t>u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</w:rPr>
              <w:t>o.</w:t>
            </w:r>
          </w:p>
          <w:p w:rsidR="00FF375E" w:rsidRDefault="00FF375E" w:rsidP="00FF375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ind w:right="168"/>
              <w:jc w:val="both"/>
              <w:rPr>
                <w:rFonts w:ascii="Arial" w:hAnsi="Arial" w:cs="Arial"/>
              </w:rPr>
            </w:pPr>
          </w:p>
          <w:p w:rsidR="00FF375E" w:rsidRDefault="00FF375E" w:rsidP="00FF375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ind w:right="168"/>
              <w:jc w:val="both"/>
              <w:rPr>
                <w:rFonts w:ascii="Arial" w:hAnsi="Arial" w:cs="Arial"/>
              </w:rPr>
            </w:pPr>
          </w:p>
          <w:p w:rsidR="00FF375E" w:rsidRDefault="00FF375E" w:rsidP="00FF375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ind w:right="168"/>
              <w:jc w:val="both"/>
              <w:rPr>
                <w:rFonts w:ascii="Arial" w:hAnsi="Arial" w:cs="Arial"/>
              </w:rPr>
            </w:pPr>
          </w:p>
          <w:p w:rsidR="00FF375E" w:rsidRDefault="00FF375E" w:rsidP="00FF375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ind w:right="168"/>
              <w:jc w:val="both"/>
              <w:rPr>
                <w:rFonts w:ascii="Arial" w:hAnsi="Arial" w:cs="Arial"/>
              </w:rPr>
            </w:pPr>
          </w:p>
          <w:p w:rsidR="00E0625B" w:rsidRPr="00E0625B" w:rsidRDefault="00E0625B" w:rsidP="00FF375E">
            <w:pPr>
              <w:widowControl w:val="0"/>
              <w:autoSpaceDE w:val="0"/>
              <w:autoSpaceDN w:val="0"/>
              <w:adjustRightInd w:val="0"/>
              <w:spacing w:after="0"/>
              <w:ind w:right="160"/>
              <w:jc w:val="both"/>
              <w:rPr>
                <w:rFonts w:ascii="Arial" w:hAnsi="Arial" w:cs="Arial"/>
              </w:rPr>
            </w:pPr>
            <w:r w:rsidRPr="00E0625B">
              <w:rPr>
                <w:rFonts w:ascii="Arial" w:hAnsi="Arial" w:cs="Arial"/>
                <w:b/>
                <w:bCs/>
              </w:rPr>
              <w:t>L</w:t>
            </w:r>
            <w:r w:rsidRPr="00E0625B">
              <w:rPr>
                <w:rFonts w:ascii="Arial" w:hAnsi="Arial" w:cs="Arial"/>
                <w:b/>
                <w:bCs/>
                <w:spacing w:val="2"/>
              </w:rPr>
              <w:t>í</w:t>
            </w:r>
            <w:r w:rsidRPr="00E0625B">
              <w:rPr>
                <w:rFonts w:ascii="Arial" w:hAnsi="Arial" w:cs="Arial"/>
                <w:b/>
                <w:bCs/>
              </w:rPr>
              <w:t>mi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>t</w:t>
            </w:r>
            <w:r w:rsidRPr="00E0625B">
              <w:rPr>
                <w:rFonts w:ascii="Arial" w:hAnsi="Arial" w:cs="Arial"/>
                <w:b/>
                <w:bCs/>
              </w:rPr>
              <w:t>e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m</w:t>
            </w:r>
            <w:r w:rsidRPr="00E0625B">
              <w:rPr>
                <w:rFonts w:ascii="Arial" w:hAnsi="Arial" w:cs="Arial"/>
                <w:b/>
                <w:bCs/>
                <w:spacing w:val="2"/>
              </w:rPr>
              <w:t>á</w:t>
            </w:r>
            <w:r w:rsidRPr="00E0625B">
              <w:rPr>
                <w:rFonts w:ascii="Arial" w:hAnsi="Arial" w:cs="Arial"/>
                <w:b/>
                <w:bCs/>
              </w:rPr>
              <w:t>ximo p</w:t>
            </w:r>
            <w:r w:rsidRPr="00E0625B">
              <w:rPr>
                <w:rFonts w:ascii="Arial" w:hAnsi="Arial" w:cs="Arial"/>
                <w:b/>
                <w:bCs/>
                <w:spacing w:val="2"/>
              </w:rPr>
              <w:t>er</w:t>
            </w:r>
            <w:r w:rsidRPr="00E0625B">
              <w:rPr>
                <w:rFonts w:ascii="Arial" w:hAnsi="Arial" w:cs="Arial"/>
                <w:b/>
                <w:bCs/>
              </w:rPr>
              <w:t>mi</w:t>
            </w:r>
            <w:r w:rsidRPr="00E0625B">
              <w:rPr>
                <w:rFonts w:ascii="Arial" w:hAnsi="Arial" w:cs="Arial"/>
                <w:b/>
                <w:bCs/>
                <w:spacing w:val="4"/>
              </w:rPr>
              <w:t>t</w:t>
            </w:r>
            <w:r w:rsidRPr="00E0625B">
              <w:rPr>
                <w:rFonts w:ascii="Arial" w:hAnsi="Arial" w:cs="Arial"/>
                <w:b/>
                <w:bCs/>
              </w:rPr>
              <w:t>id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>o</w:t>
            </w:r>
            <w:r w:rsidR="00FF375E">
              <w:rPr>
                <w:rFonts w:ascii="Arial" w:hAnsi="Arial" w:cs="Arial"/>
                <w:b/>
                <w:bCs/>
              </w:rPr>
              <w:t>:</w:t>
            </w:r>
            <w:r w:rsidRPr="00E0625B">
              <w:rPr>
                <w:rFonts w:ascii="Arial" w:hAnsi="Arial" w:cs="Arial"/>
                <w:b/>
                <w:bCs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Repre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  <w:spacing w:val="2"/>
              </w:rPr>
              <w:t>e</w:t>
            </w:r>
            <w:r w:rsidRPr="00E0625B">
              <w:rPr>
                <w:rFonts w:ascii="Arial" w:hAnsi="Arial" w:cs="Arial"/>
              </w:rPr>
              <w:t>nta</w:t>
            </w:r>
            <w:r w:rsidRPr="00E0625B">
              <w:rPr>
                <w:rFonts w:ascii="Arial" w:hAnsi="Arial" w:cs="Arial"/>
                <w:spacing w:val="-4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u</w:t>
            </w:r>
            <w:r w:rsidRPr="00E0625B">
              <w:rPr>
                <w:rFonts w:ascii="Arial" w:hAnsi="Arial" w:cs="Arial"/>
              </w:rPr>
              <w:t>n</w:t>
            </w:r>
            <w:r w:rsidRPr="00E0625B">
              <w:rPr>
                <w:rFonts w:ascii="Arial" w:hAnsi="Arial" w:cs="Arial"/>
                <w:spacing w:val="1"/>
              </w:rPr>
              <w:t xml:space="preserve"> r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1"/>
              </w:rPr>
              <w:t>q</w:t>
            </w:r>
            <w:r w:rsidRPr="00E0625B">
              <w:rPr>
                <w:rFonts w:ascii="Arial" w:hAnsi="Arial" w:cs="Arial"/>
              </w:rPr>
              <w:t>u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2"/>
              </w:rPr>
              <w:t>t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</w:rPr>
              <w:t>de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  <w:spacing w:val="2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  <w:spacing w:val="1"/>
              </w:rPr>
              <w:t>i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1"/>
              </w:rPr>
              <w:t>e</w:t>
            </w:r>
            <w:r w:rsidRPr="00E0625B">
              <w:rPr>
                <w:rFonts w:ascii="Arial" w:hAnsi="Arial" w:cs="Arial"/>
              </w:rPr>
              <w:t>l a</w:t>
            </w:r>
            <w:r w:rsidRPr="00E0625B">
              <w:rPr>
                <w:rFonts w:ascii="Arial" w:hAnsi="Arial" w:cs="Arial"/>
                <w:spacing w:val="1"/>
              </w:rPr>
              <w:t>g</w:t>
            </w:r>
            <w:r w:rsidRPr="00E0625B">
              <w:rPr>
                <w:rFonts w:ascii="Arial" w:hAnsi="Arial" w:cs="Arial"/>
              </w:rPr>
              <w:t xml:space="preserve">ua </w:t>
            </w:r>
            <w:r w:rsidRPr="00E0625B">
              <w:rPr>
                <w:rFonts w:ascii="Arial" w:hAnsi="Arial" w:cs="Arial"/>
                <w:spacing w:val="2"/>
              </w:rPr>
              <w:t>p</w:t>
            </w:r>
            <w:r w:rsidRPr="00E0625B">
              <w:rPr>
                <w:rFonts w:ascii="Arial" w:hAnsi="Arial" w:cs="Arial"/>
              </w:rPr>
              <w:t>ot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  <w:spacing w:val="2"/>
              </w:rPr>
              <w:t>b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q</w:t>
            </w:r>
            <w:r w:rsidRPr="00E0625B">
              <w:rPr>
                <w:rFonts w:ascii="Arial" w:hAnsi="Arial" w:cs="Arial"/>
              </w:rPr>
              <w:t xml:space="preserve">ue </w:t>
            </w:r>
            <w:r w:rsidRPr="00E0625B">
              <w:rPr>
                <w:rFonts w:ascii="Arial" w:hAnsi="Arial" w:cs="Arial"/>
                <w:spacing w:val="2"/>
              </w:rPr>
              <w:t>f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j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1"/>
              </w:rPr>
              <w:t>e</w:t>
            </w:r>
            <w:r w:rsidRPr="00E0625B">
              <w:rPr>
                <w:rFonts w:ascii="Arial" w:hAnsi="Arial" w:cs="Arial"/>
              </w:rPr>
              <w:t>ntro d</w:t>
            </w:r>
            <w:r w:rsidRPr="00E0625B">
              <w:rPr>
                <w:rFonts w:ascii="Arial" w:hAnsi="Arial" w:cs="Arial"/>
                <w:spacing w:val="-1"/>
              </w:rPr>
              <w:t>e</w:t>
            </w:r>
            <w:r w:rsidRPr="00E0625B">
              <w:rPr>
                <w:rFonts w:ascii="Arial" w:hAnsi="Arial" w:cs="Arial"/>
              </w:rPr>
              <w:t>l</w:t>
            </w:r>
            <w:r w:rsidRPr="00E0625B">
              <w:rPr>
                <w:rFonts w:ascii="Arial" w:hAnsi="Arial" w:cs="Arial"/>
                <w:spacing w:val="4"/>
              </w:rPr>
              <w:t xml:space="preserve"> </w:t>
            </w:r>
            <w:r w:rsidRPr="00E0625B">
              <w:rPr>
                <w:rFonts w:ascii="Arial" w:hAnsi="Arial" w:cs="Arial"/>
              </w:rPr>
              <w:t>á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b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to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1"/>
              </w:rPr>
              <w:t>e</w:t>
            </w:r>
            <w:r w:rsidRPr="00E0625B">
              <w:rPr>
                <w:rFonts w:ascii="Arial" w:hAnsi="Arial" w:cs="Arial"/>
              </w:rPr>
              <w:t>l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  <w:spacing w:val="2"/>
              </w:rPr>
              <w:t>t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</w:rPr>
              <w:t>tí</w:t>
            </w:r>
            <w:r w:rsidRPr="00E0625B">
              <w:rPr>
                <w:rFonts w:ascii="Arial" w:hAnsi="Arial" w:cs="Arial"/>
                <w:spacing w:val="2"/>
              </w:rPr>
              <w:t>f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6"/>
              </w:rPr>
              <w:t xml:space="preserve"> </w:t>
            </w:r>
            <w:r w:rsidRPr="00E0625B">
              <w:rPr>
                <w:rFonts w:ascii="Arial" w:hAnsi="Arial" w:cs="Arial"/>
              </w:rPr>
              <w:t>y tecn</w:t>
            </w:r>
            <w:r w:rsidRPr="00E0625B">
              <w:rPr>
                <w:rFonts w:ascii="Arial" w:hAnsi="Arial" w:cs="Arial"/>
                <w:spacing w:val="1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ó</w:t>
            </w:r>
            <w:r w:rsidRPr="00E0625B">
              <w:rPr>
                <w:rFonts w:ascii="Arial" w:hAnsi="Arial" w:cs="Arial"/>
                <w:spacing w:val="1"/>
              </w:rPr>
              <w:t>g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 xml:space="preserve">o </w:t>
            </w:r>
            <w:r w:rsidRPr="00E0625B">
              <w:rPr>
                <w:rFonts w:ascii="Arial" w:hAnsi="Arial" w:cs="Arial"/>
                <w:spacing w:val="2"/>
              </w:rPr>
              <w:t>d</w:t>
            </w:r>
            <w:r w:rsidRPr="00E0625B">
              <w:rPr>
                <w:rFonts w:ascii="Arial" w:hAnsi="Arial" w:cs="Arial"/>
              </w:rPr>
              <w:t>el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  <w:spacing w:val="-3"/>
              </w:rPr>
              <w:t>o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</w:rPr>
              <w:t>to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</w:rPr>
              <w:t>un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í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te</w:t>
            </w:r>
            <w:r w:rsidRPr="00E0625B">
              <w:rPr>
                <w:rFonts w:ascii="Arial" w:hAnsi="Arial" w:cs="Arial"/>
                <w:spacing w:val="4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>b</w:t>
            </w:r>
            <w:r w:rsidRPr="00E0625B">
              <w:rPr>
                <w:rFonts w:ascii="Arial" w:hAnsi="Arial" w:cs="Arial"/>
                <w:spacing w:val="1"/>
              </w:rPr>
              <w:t>r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el</w:t>
            </w:r>
            <w:r w:rsidRPr="00E0625B">
              <w:rPr>
                <w:rFonts w:ascii="Arial" w:hAnsi="Arial" w:cs="Arial"/>
                <w:spacing w:val="1"/>
              </w:rPr>
              <w:t xml:space="preserve"> c</w:t>
            </w:r>
            <w:r w:rsidRPr="00E0625B">
              <w:rPr>
                <w:rFonts w:ascii="Arial" w:hAnsi="Arial" w:cs="Arial"/>
              </w:rPr>
              <w:t>u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</w:rPr>
              <w:t>l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el</w:t>
            </w:r>
            <w:r w:rsidRPr="00E0625B">
              <w:rPr>
                <w:rFonts w:ascii="Arial" w:hAnsi="Arial" w:cs="Arial"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1"/>
              </w:rPr>
              <w:t>g</w:t>
            </w:r>
            <w:r w:rsidRPr="00E0625B">
              <w:rPr>
                <w:rFonts w:ascii="Arial" w:hAnsi="Arial" w:cs="Arial"/>
              </w:rPr>
              <w:t>ua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-1"/>
              </w:rPr>
              <w:t>e</w:t>
            </w:r>
            <w:r w:rsidRPr="00E0625B">
              <w:rPr>
                <w:rFonts w:ascii="Arial" w:hAnsi="Arial" w:cs="Arial"/>
                <w:spacing w:val="1"/>
              </w:rPr>
              <w:t>j</w:t>
            </w:r>
            <w:r w:rsidRPr="00E0625B">
              <w:rPr>
                <w:rFonts w:ascii="Arial" w:hAnsi="Arial" w:cs="Arial"/>
              </w:rPr>
              <w:t>a de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er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p</w:t>
            </w:r>
            <w:r w:rsidRPr="00E0625B">
              <w:rPr>
                <w:rFonts w:ascii="Arial" w:hAnsi="Arial" w:cs="Arial"/>
              </w:rPr>
              <w:t xml:space="preserve">ta </w:t>
            </w:r>
            <w:r w:rsidRPr="00E0625B">
              <w:rPr>
                <w:rFonts w:ascii="Arial" w:hAnsi="Arial" w:cs="Arial"/>
                <w:spacing w:val="2"/>
              </w:rPr>
              <w:t>p</w:t>
            </w:r>
            <w:r w:rsidRPr="00E0625B">
              <w:rPr>
                <w:rFonts w:ascii="Arial" w:hAnsi="Arial" w:cs="Arial"/>
              </w:rPr>
              <w:t>ara</w:t>
            </w:r>
            <w:r w:rsidRPr="00E0625B">
              <w:rPr>
                <w:rFonts w:ascii="Arial" w:hAnsi="Arial" w:cs="Arial"/>
                <w:spacing w:val="1"/>
              </w:rPr>
              <w:t xml:space="preserve"> c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u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</w:rPr>
              <w:t>h</w:t>
            </w:r>
            <w:r w:rsidRPr="00E0625B">
              <w:rPr>
                <w:rFonts w:ascii="Arial" w:hAnsi="Arial" w:cs="Arial"/>
                <w:spacing w:val="-1"/>
              </w:rPr>
              <w:t>u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</w:rPr>
              <w:t>o.</w:t>
            </w:r>
            <w:r w:rsidRPr="00E0625B">
              <w:rPr>
                <w:rFonts w:ascii="Arial" w:hAnsi="Arial" w:cs="Arial"/>
                <w:spacing w:val="4"/>
              </w:rPr>
              <w:t xml:space="preserve"> </w:t>
            </w:r>
            <w:r w:rsidRPr="00E0625B">
              <w:rPr>
                <w:rFonts w:ascii="Arial" w:hAnsi="Arial" w:cs="Arial"/>
                <w:spacing w:val="-1"/>
              </w:rPr>
              <w:t>P</w:t>
            </w:r>
            <w:r w:rsidRPr="00E0625B">
              <w:rPr>
                <w:rFonts w:ascii="Arial" w:hAnsi="Arial" w:cs="Arial"/>
              </w:rPr>
              <w:t>ara</w:t>
            </w:r>
            <w:r w:rsidRPr="00E0625B">
              <w:rPr>
                <w:rFonts w:ascii="Arial" w:hAnsi="Arial" w:cs="Arial"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4"/>
              </w:rPr>
              <w:t xml:space="preserve"> </w:t>
            </w:r>
            <w:r w:rsidRPr="00E0625B">
              <w:rPr>
                <w:rFonts w:ascii="Arial" w:hAnsi="Arial" w:cs="Arial"/>
                <w:spacing w:val="-1"/>
              </w:rPr>
              <w:t>v</w:t>
            </w:r>
            <w:r w:rsidRPr="00E0625B">
              <w:rPr>
                <w:rFonts w:ascii="Arial" w:hAnsi="Arial" w:cs="Arial"/>
              </w:rPr>
              <w:t>eri</w:t>
            </w:r>
            <w:r w:rsidRPr="00E0625B">
              <w:rPr>
                <w:rFonts w:ascii="Arial" w:hAnsi="Arial" w:cs="Arial"/>
                <w:spacing w:val="2"/>
              </w:rPr>
              <w:t>f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3"/>
              </w:rPr>
              <w:t>c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ón</w:t>
            </w:r>
            <w:r w:rsidRPr="00E0625B">
              <w:rPr>
                <w:rFonts w:ascii="Arial" w:hAnsi="Arial" w:cs="Arial"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d</w:t>
            </w:r>
            <w:r w:rsidRPr="00E0625B">
              <w:rPr>
                <w:rFonts w:ascii="Arial" w:hAnsi="Arial" w:cs="Arial"/>
              </w:rPr>
              <w:t xml:space="preserve">el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u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p</w:t>
            </w:r>
            <w:r w:rsidRPr="00E0625B">
              <w:rPr>
                <w:rFonts w:ascii="Arial" w:hAnsi="Arial" w:cs="Arial"/>
                <w:spacing w:val="-1"/>
              </w:rPr>
              <w:t>li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</w:rPr>
              <w:t>to,</w:t>
            </w:r>
            <w:r w:rsidRPr="00E0625B">
              <w:rPr>
                <w:rFonts w:ascii="Arial" w:hAnsi="Arial" w:cs="Arial"/>
                <w:spacing w:val="1"/>
              </w:rPr>
              <w:t xml:space="preserve"> l</w:t>
            </w:r>
            <w:r w:rsidRPr="00E0625B">
              <w:rPr>
                <w:rFonts w:ascii="Arial" w:hAnsi="Arial" w:cs="Arial"/>
              </w:rPr>
              <w:t>os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r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  <w:spacing w:val="4"/>
              </w:rPr>
              <w:t>u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t</w:t>
            </w:r>
            <w:r w:rsidRPr="00E0625B">
              <w:rPr>
                <w:rFonts w:ascii="Arial" w:hAnsi="Arial" w:cs="Arial"/>
                <w:spacing w:val="2"/>
              </w:rPr>
              <w:t>a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-1"/>
              </w:rPr>
              <w:t>o</w:t>
            </w:r>
            <w:r w:rsidRPr="00E0625B">
              <w:rPr>
                <w:rFonts w:ascii="Arial" w:hAnsi="Arial" w:cs="Arial"/>
              </w:rPr>
              <w:t>s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-1"/>
              </w:rPr>
              <w:t>e</w:t>
            </w:r>
            <w:r w:rsidRPr="00E0625B">
              <w:rPr>
                <w:rFonts w:ascii="Arial" w:hAnsi="Arial" w:cs="Arial"/>
                <w:spacing w:val="2"/>
              </w:rPr>
              <w:t>b</w:t>
            </w:r>
            <w:r w:rsidRPr="00E0625B">
              <w:rPr>
                <w:rFonts w:ascii="Arial" w:hAnsi="Arial" w:cs="Arial"/>
              </w:rPr>
              <w:t>en a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  <w:spacing w:val="2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  <w:spacing w:val="1"/>
              </w:rPr>
              <w:t>i</w:t>
            </w:r>
            <w:r w:rsidRPr="00E0625B">
              <w:rPr>
                <w:rFonts w:ascii="Arial" w:hAnsi="Arial" w:cs="Arial"/>
                <w:spacing w:val="-1"/>
              </w:rPr>
              <w:t>z</w:t>
            </w:r>
            <w:r w:rsidRPr="00E0625B">
              <w:rPr>
                <w:rFonts w:ascii="Arial" w:hAnsi="Arial" w:cs="Arial"/>
              </w:rPr>
              <w:t>ar</w:t>
            </w:r>
            <w:r w:rsidRPr="00E0625B">
              <w:rPr>
                <w:rFonts w:ascii="Arial" w:hAnsi="Arial" w:cs="Arial"/>
                <w:spacing w:val="4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on</w:t>
            </w:r>
            <w:r w:rsidRPr="00E0625B">
              <w:rPr>
                <w:rFonts w:ascii="Arial" w:hAnsi="Arial" w:cs="Arial"/>
                <w:spacing w:val="4"/>
              </w:rPr>
              <w:t xml:space="preserve"> </w:t>
            </w:r>
            <w:r w:rsidRPr="00E0625B">
              <w:rPr>
                <w:rFonts w:ascii="Arial" w:hAnsi="Arial" w:cs="Arial"/>
              </w:rPr>
              <w:t xml:space="preserve">el 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  <w:spacing w:val="-1"/>
              </w:rPr>
              <w:t>is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</w:rPr>
              <w:t>n</w:t>
            </w:r>
            <w:r w:rsidRPr="00E0625B">
              <w:rPr>
                <w:rFonts w:ascii="Arial" w:hAnsi="Arial" w:cs="Arial"/>
                <w:spacing w:val="-1"/>
              </w:rPr>
              <w:t>ú</w:t>
            </w:r>
            <w:r w:rsidRPr="00E0625B">
              <w:rPr>
                <w:rFonts w:ascii="Arial" w:hAnsi="Arial" w:cs="Arial"/>
                <w:spacing w:val="2"/>
              </w:rPr>
              <w:t>m</w:t>
            </w:r>
            <w:r w:rsidRPr="00E0625B">
              <w:rPr>
                <w:rFonts w:ascii="Arial" w:hAnsi="Arial" w:cs="Arial"/>
              </w:rPr>
              <w:t>ero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</w:rPr>
              <w:t xml:space="preserve">de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2"/>
              </w:rPr>
              <w:t>f</w:t>
            </w:r>
            <w:r w:rsidRPr="00E0625B">
              <w:rPr>
                <w:rFonts w:ascii="Arial" w:hAnsi="Arial" w:cs="Arial"/>
                <w:spacing w:val="1"/>
              </w:rPr>
              <w:t>r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g</w:t>
            </w:r>
            <w:r w:rsidRPr="00E0625B">
              <w:rPr>
                <w:rFonts w:ascii="Arial" w:hAnsi="Arial" w:cs="Arial"/>
                <w:spacing w:val="1"/>
              </w:rPr>
              <w:t>n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2"/>
              </w:rPr>
              <w:t>f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at</w:t>
            </w:r>
            <w:r w:rsidRPr="00E0625B">
              <w:rPr>
                <w:rFonts w:ascii="Arial" w:hAnsi="Arial" w:cs="Arial"/>
                <w:spacing w:val="1"/>
              </w:rPr>
              <w:t>i</w:t>
            </w:r>
            <w:r w:rsidRPr="00E0625B">
              <w:rPr>
                <w:rFonts w:ascii="Arial" w:hAnsi="Arial" w:cs="Arial"/>
                <w:spacing w:val="-1"/>
              </w:rPr>
              <w:t>v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5"/>
              </w:rPr>
              <w:t xml:space="preserve"> 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ta</w:t>
            </w:r>
            <w:r w:rsidRPr="00E0625B">
              <w:rPr>
                <w:rFonts w:ascii="Arial" w:hAnsi="Arial" w:cs="Arial"/>
                <w:spacing w:val="-1"/>
              </w:rPr>
              <w:t>b</w:t>
            </w:r>
            <w:r w:rsidRPr="00E0625B">
              <w:rPr>
                <w:rFonts w:ascii="Arial" w:hAnsi="Arial" w:cs="Arial"/>
                <w:spacing w:val="1"/>
              </w:rPr>
              <w:t>l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2"/>
              </w:rPr>
              <w:t>d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</w:rPr>
              <w:t xml:space="preserve">en </w:t>
            </w:r>
            <w:r w:rsidRPr="00E0625B">
              <w:rPr>
                <w:rFonts w:ascii="Arial" w:hAnsi="Arial" w:cs="Arial"/>
                <w:spacing w:val="1"/>
              </w:rPr>
              <w:t>l</w:t>
            </w:r>
            <w:r w:rsidRPr="00E0625B">
              <w:rPr>
                <w:rFonts w:ascii="Arial" w:hAnsi="Arial" w:cs="Arial"/>
              </w:rPr>
              <w:t>os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r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>q</w:t>
            </w:r>
            <w:r w:rsidRPr="00E0625B">
              <w:rPr>
                <w:rFonts w:ascii="Arial" w:hAnsi="Arial" w:cs="Arial"/>
                <w:spacing w:val="2"/>
              </w:rPr>
              <w:t>u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2"/>
              </w:rPr>
              <w:t>t</w:t>
            </w:r>
            <w:r w:rsidRPr="00E0625B">
              <w:rPr>
                <w:rFonts w:ascii="Arial" w:hAnsi="Arial" w:cs="Arial"/>
              </w:rPr>
              <w:t>os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de e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ta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</w:rPr>
              <w:t>n</w:t>
            </w:r>
            <w:r w:rsidRPr="00E0625B">
              <w:rPr>
                <w:rFonts w:ascii="Arial" w:hAnsi="Arial" w:cs="Arial"/>
                <w:spacing w:val="-1"/>
              </w:rPr>
              <w:t>o</w:t>
            </w:r>
            <w:r w:rsidRPr="00E0625B">
              <w:rPr>
                <w:rFonts w:ascii="Arial" w:hAnsi="Arial" w:cs="Arial"/>
                <w:spacing w:val="1"/>
              </w:rPr>
              <w:t>r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4"/>
              </w:rPr>
              <w:t xml:space="preserve"> </w:t>
            </w:r>
            <w:r w:rsidRPr="00E0625B">
              <w:rPr>
                <w:rFonts w:ascii="Arial" w:hAnsi="Arial" w:cs="Arial"/>
              </w:rPr>
              <w:t>y a</w:t>
            </w:r>
            <w:r w:rsidRPr="00E0625B">
              <w:rPr>
                <w:rFonts w:ascii="Arial" w:hAnsi="Arial" w:cs="Arial"/>
                <w:spacing w:val="-1"/>
              </w:rPr>
              <w:t>p</w:t>
            </w:r>
            <w:r w:rsidRPr="00E0625B">
              <w:rPr>
                <w:rFonts w:ascii="Arial" w:hAnsi="Arial" w:cs="Arial"/>
                <w:spacing w:val="1"/>
              </w:rPr>
              <w:t>l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  <w:spacing w:val="2"/>
              </w:rPr>
              <w:t>d</w:t>
            </w:r>
            <w:r w:rsidRPr="00E0625B">
              <w:rPr>
                <w:rFonts w:ascii="Arial" w:hAnsi="Arial" w:cs="Arial"/>
              </w:rPr>
              <w:t xml:space="preserve">o </w:t>
            </w:r>
            <w:r w:rsidRPr="00E0625B">
              <w:rPr>
                <w:rFonts w:ascii="Arial" w:hAnsi="Arial" w:cs="Arial"/>
                <w:spacing w:val="1"/>
              </w:rPr>
              <w:t>l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1"/>
              </w:rPr>
              <w:t xml:space="preserve"> </w:t>
            </w:r>
            <w:r w:rsidRPr="00E0625B">
              <w:rPr>
                <w:rFonts w:ascii="Arial" w:hAnsi="Arial" w:cs="Arial"/>
              </w:rPr>
              <w:t>re</w:t>
            </w:r>
            <w:r w:rsidRPr="00E0625B">
              <w:rPr>
                <w:rFonts w:ascii="Arial" w:hAnsi="Arial" w:cs="Arial"/>
                <w:spacing w:val="1"/>
              </w:rPr>
              <w:t>g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</w:rPr>
              <w:t>p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  <w:spacing w:val="3"/>
              </w:rPr>
              <w:t>r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53"/>
              </w:rPr>
              <w:t xml:space="preserve"> </w:t>
            </w:r>
            <w:r w:rsidRPr="00E0625B">
              <w:rPr>
                <w:rFonts w:ascii="Arial" w:hAnsi="Arial" w:cs="Arial"/>
                <w:spacing w:val="3"/>
              </w:rPr>
              <w:t>r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>d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1"/>
              </w:rPr>
              <w:t>n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-1"/>
              </w:rPr>
              <w:t>e</w:t>
            </w:r>
            <w:r w:rsidRPr="00E0625B">
              <w:rPr>
                <w:rFonts w:ascii="Arial" w:hAnsi="Arial" w:cs="Arial"/>
              </w:rPr>
              <w:t>ar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</w:rPr>
              <w:t>n</w:t>
            </w:r>
            <w:r w:rsidRPr="00E0625B">
              <w:rPr>
                <w:rFonts w:ascii="Arial" w:hAnsi="Arial" w:cs="Arial"/>
                <w:spacing w:val="-1"/>
              </w:rPr>
              <w:t>ú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ero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,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</w:rPr>
              <w:t>(</w:t>
            </w:r>
            <w:r w:rsidRPr="00E0625B">
              <w:rPr>
                <w:rFonts w:ascii="Arial" w:hAnsi="Arial" w:cs="Arial"/>
                <w:spacing w:val="-1"/>
              </w:rPr>
              <w:t>v</w:t>
            </w:r>
            <w:r w:rsidRPr="00E0625B">
              <w:rPr>
                <w:rFonts w:ascii="Arial" w:hAnsi="Arial" w:cs="Arial"/>
              </w:rPr>
              <w:t>er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  <w:spacing w:val="3"/>
              </w:rPr>
              <w:t>NT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2"/>
              </w:rPr>
              <w:t xml:space="preserve"> </w:t>
            </w:r>
            <w:r w:rsidRPr="00E0625B">
              <w:rPr>
                <w:rFonts w:ascii="Arial" w:hAnsi="Arial" w:cs="Arial"/>
              </w:rPr>
              <w:t>IN</w:t>
            </w:r>
            <w:r w:rsidRPr="00E0625B">
              <w:rPr>
                <w:rFonts w:ascii="Arial" w:hAnsi="Arial" w:cs="Arial"/>
                <w:spacing w:val="-1"/>
              </w:rPr>
              <w:t>E</w:t>
            </w:r>
            <w:r w:rsidRPr="00E0625B">
              <w:rPr>
                <w:rFonts w:ascii="Arial" w:hAnsi="Arial" w:cs="Arial"/>
              </w:rPr>
              <w:t>N</w:t>
            </w:r>
            <w:r w:rsidRPr="00E0625B">
              <w:rPr>
                <w:rFonts w:ascii="Arial" w:hAnsi="Arial" w:cs="Arial"/>
                <w:spacing w:val="-2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0</w:t>
            </w:r>
            <w:r w:rsidRPr="00E0625B">
              <w:rPr>
                <w:rFonts w:ascii="Arial" w:hAnsi="Arial" w:cs="Arial"/>
              </w:rPr>
              <w:t>5</w:t>
            </w:r>
            <w:r w:rsidRPr="00E0625B">
              <w:rPr>
                <w:rFonts w:ascii="Arial" w:hAnsi="Arial" w:cs="Arial"/>
                <w:spacing w:val="-1"/>
              </w:rPr>
              <w:t>2</w:t>
            </w:r>
            <w:r w:rsidRPr="00E0625B">
              <w:rPr>
                <w:rFonts w:ascii="Arial" w:hAnsi="Arial" w:cs="Arial"/>
                <w:spacing w:val="1"/>
              </w:rPr>
              <w:t>)</w:t>
            </w:r>
            <w:r w:rsidRPr="00E0625B">
              <w:rPr>
                <w:rFonts w:ascii="Arial" w:hAnsi="Arial" w:cs="Arial"/>
              </w:rPr>
              <w:t>.</w:t>
            </w:r>
          </w:p>
          <w:p w:rsidR="00E0625B" w:rsidRPr="00E0625B" w:rsidRDefault="00E0625B" w:rsidP="00FF375E">
            <w:pPr>
              <w:widowControl w:val="0"/>
              <w:autoSpaceDE w:val="0"/>
              <w:autoSpaceDN w:val="0"/>
              <w:adjustRightInd w:val="0"/>
              <w:spacing w:after="0"/>
              <w:ind w:left="119" w:right="160"/>
              <w:jc w:val="both"/>
              <w:rPr>
                <w:rFonts w:ascii="Arial" w:hAnsi="Arial" w:cs="Arial"/>
              </w:rPr>
            </w:pPr>
          </w:p>
          <w:p w:rsidR="00E0625B" w:rsidRDefault="00E0625B" w:rsidP="00FF375E">
            <w:pPr>
              <w:pStyle w:val="Sinespaciado"/>
              <w:jc w:val="both"/>
              <w:rPr>
                <w:rFonts w:ascii="Arial" w:hAnsi="Arial" w:cs="Arial"/>
              </w:rPr>
            </w:pPr>
            <w:r w:rsidRPr="00E0625B">
              <w:rPr>
                <w:rFonts w:ascii="Arial" w:hAnsi="Arial" w:cs="Arial"/>
                <w:b/>
                <w:bCs/>
              </w:rPr>
              <w:t>Siste</w:t>
            </w:r>
            <w:r w:rsidRPr="00E0625B">
              <w:rPr>
                <w:rFonts w:ascii="Arial" w:hAnsi="Arial" w:cs="Arial"/>
                <w:b/>
                <w:bCs/>
                <w:spacing w:val="3"/>
              </w:rPr>
              <w:t>m</w:t>
            </w:r>
            <w:r w:rsidRPr="00E0625B">
              <w:rPr>
                <w:rFonts w:ascii="Arial" w:hAnsi="Arial" w:cs="Arial"/>
                <w:b/>
                <w:bCs/>
              </w:rPr>
              <w:t>a</w:t>
            </w:r>
            <w:r w:rsidRPr="00E0625B">
              <w:rPr>
                <w:rFonts w:ascii="Arial" w:hAnsi="Arial" w:cs="Arial"/>
                <w:b/>
                <w:bCs/>
                <w:spacing w:val="46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de</w:t>
            </w:r>
            <w:r w:rsidRPr="00E0625B">
              <w:rPr>
                <w:rFonts w:ascii="Arial" w:hAnsi="Arial" w:cs="Arial"/>
                <w:b/>
                <w:bCs/>
                <w:spacing w:val="45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aba</w:t>
            </w:r>
            <w:r w:rsidRPr="00E0625B">
              <w:rPr>
                <w:rFonts w:ascii="Arial" w:hAnsi="Arial" w:cs="Arial"/>
                <w:b/>
                <w:bCs/>
                <w:spacing w:val="2"/>
              </w:rPr>
              <w:t>s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>t</w:t>
            </w:r>
            <w:r w:rsidRPr="00E0625B">
              <w:rPr>
                <w:rFonts w:ascii="Arial" w:hAnsi="Arial" w:cs="Arial"/>
                <w:b/>
                <w:bCs/>
              </w:rPr>
              <w:t>e</w:t>
            </w:r>
            <w:r w:rsidRPr="00E0625B">
              <w:rPr>
                <w:rFonts w:ascii="Arial" w:hAnsi="Arial" w:cs="Arial"/>
                <w:b/>
                <w:bCs/>
                <w:spacing w:val="-1"/>
              </w:rPr>
              <w:t>c</w:t>
            </w:r>
            <w:r w:rsidRPr="00E0625B">
              <w:rPr>
                <w:rFonts w:ascii="Arial" w:hAnsi="Arial" w:cs="Arial"/>
                <w:b/>
                <w:bCs/>
              </w:rPr>
              <w:t>imien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>t</w:t>
            </w:r>
            <w:r w:rsidRPr="00E0625B">
              <w:rPr>
                <w:rFonts w:ascii="Arial" w:hAnsi="Arial" w:cs="Arial"/>
                <w:b/>
                <w:bCs/>
              </w:rPr>
              <w:t>o</w:t>
            </w:r>
            <w:r w:rsidRPr="00E0625B">
              <w:rPr>
                <w:rFonts w:ascii="Arial" w:hAnsi="Arial" w:cs="Arial"/>
                <w:b/>
                <w:bCs/>
                <w:spacing w:val="45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de</w:t>
            </w:r>
            <w:r w:rsidRPr="00E0625B">
              <w:rPr>
                <w:rFonts w:ascii="Arial" w:hAnsi="Arial" w:cs="Arial"/>
                <w:b/>
                <w:bCs/>
                <w:spacing w:val="45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ag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>u</w:t>
            </w:r>
            <w:r w:rsidRPr="00E0625B">
              <w:rPr>
                <w:rFonts w:ascii="Arial" w:hAnsi="Arial" w:cs="Arial"/>
                <w:b/>
                <w:bCs/>
              </w:rPr>
              <w:t>a</w:t>
            </w:r>
            <w:r w:rsidRPr="00E0625B">
              <w:rPr>
                <w:rFonts w:ascii="Arial" w:hAnsi="Arial" w:cs="Arial"/>
                <w:b/>
                <w:bCs/>
                <w:spacing w:val="45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po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>t</w:t>
            </w:r>
            <w:r w:rsidRPr="00E0625B">
              <w:rPr>
                <w:rFonts w:ascii="Arial" w:hAnsi="Arial" w:cs="Arial"/>
                <w:b/>
                <w:bCs/>
              </w:rPr>
              <w:t>able</w:t>
            </w:r>
            <w:r w:rsidR="00FF375E">
              <w:rPr>
                <w:rFonts w:ascii="Arial" w:hAnsi="Arial" w:cs="Arial"/>
                <w:b/>
                <w:bCs/>
              </w:rPr>
              <w:t>:</w:t>
            </w:r>
            <w:r w:rsidR="00FF375E" w:rsidRPr="00FF375E">
              <w:rPr>
                <w:rFonts w:ascii="Arial" w:hAnsi="Arial" w:cs="Arial"/>
                <w:bCs/>
              </w:rPr>
              <w:t xml:space="preserve"> El</w:t>
            </w:r>
            <w:r w:rsidRPr="00FF375E">
              <w:rPr>
                <w:rFonts w:ascii="Arial" w:hAnsi="Arial" w:cs="Arial"/>
              </w:rPr>
              <w:t xml:space="preserve"> sistema incluye las obras y trabajos auxiliares construidos para la captación, conducc</w:t>
            </w:r>
            <w:bookmarkStart w:id="0" w:name="_GoBack"/>
            <w:bookmarkEnd w:id="0"/>
            <w:r w:rsidRPr="00FF375E">
              <w:rPr>
                <w:rFonts w:ascii="Arial" w:hAnsi="Arial" w:cs="Arial"/>
              </w:rPr>
              <w:t xml:space="preserve">ión, tratamiento, almacenamiento </w:t>
            </w:r>
            <w:r w:rsidR="00FF375E">
              <w:rPr>
                <w:rFonts w:ascii="Arial" w:hAnsi="Arial" w:cs="Arial"/>
              </w:rPr>
              <w:t xml:space="preserve">y </w:t>
            </w:r>
            <w:r w:rsidRPr="00FF375E">
              <w:rPr>
                <w:rFonts w:ascii="Arial" w:hAnsi="Arial" w:cs="Arial"/>
              </w:rPr>
              <w:t>sistema de distribución</w:t>
            </w:r>
            <w:r w:rsidRPr="00E0625B">
              <w:rPr>
                <w:rFonts w:ascii="Arial" w:hAnsi="Arial" w:cs="Arial"/>
              </w:rPr>
              <w:t>.</w:t>
            </w:r>
          </w:p>
          <w:p w:rsidR="00E0625B" w:rsidRPr="00E0625B" w:rsidRDefault="00E0625B" w:rsidP="00FF375E">
            <w:pPr>
              <w:widowControl w:val="0"/>
              <w:autoSpaceDE w:val="0"/>
              <w:autoSpaceDN w:val="0"/>
              <w:adjustRightInd w:val="0"/>
              <w:spacing w:before="7" w:after="0"/>
              <w:jc w:val="both"/>
              <w:rPr>
                <w:rFonts w:ascii="Arial" w:hAnsi="Arial" w:cs="Arial"/>
              </w:rPr>
            </w:pPr>
          </w:p>
          <w:p w:rsidR="001178FF" w:rsidRDefault="00E0625B" w:rsidP="00FF375E">
            <w:pPr>
              <w:widowControl w:val="0"/>
              <w:autoSpaceDE w:val="0"/>
              <w:autoSpaceDN w:val="0"/>
              <w:adjustRightInd w:val="0"/>
              <w:spacing w:after="0"/>
              <w:ind w:right="88"/>
              <w:jc w:val="both"/>
              <w:rPr>
                <w:rFonts w:ascii="Arial" w:hAnsi="Arial" w:cs="Arial"/>
              </w:rPr>
            </w:pPr>
            <w:r w:rsidRPr="00E0625B">
              <w:rPr>
                <w:rFonts w:ascii="Arial" w:hAnsi="Arial" w:cs="Arial"/>
                <w:b/>
                <w:bCs/>
                <w:spacing w:val="-1"/>
              </w:rPr>
              <w:t>S</w:t>
            </w:r>
            <w:r w:rsidRPr="00E0625B">
              <w:rPr>
                <w:rFonts w:ascii="Arial" w:hAnsi="Arial" w:cs="Arial"/>
                <w:b/>
                <w:bCs/>
              </w:rPr>
              <w:t>ist</w:t>
            </w:r>
            <w:r w:rsidRPr="00E0625B">
              <w:rPr>
                <w:rFonts w:ascii="Arial" w:hAnsi="Arial" w:cs="Arial"/>
                <w:b/>
                <w:bCs/>
                <w:spacing w:val="2"/>
              </w:rPr>
              <w:t>e</w:t>
            </w:r>
            <w:r w:rsidRPr="00E0625B">
              <w:rPr>
                <w:rFonts w:ascii="Arial" w:hAnsi="Arial" w:cs="Arial"/>
                <w:b/>
                <w:bCs/>
              </w:rPr>
              <w:t>ma</w:t>
            </w:r>
            <w:r w:rsidRPr="00E0625B">
              <w:rPr>
                <w:rFonts w:ascii="Arial" w:hAnsi="Arial" w:cs="Arial"/>
                <w:b/>
                <w:bCs/>
                <w:spacing w:val="6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de</w:t>
            </w:r>
            <w:r w:rsidRPr="00E0625B"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 w:rsidRPr="00E0625B">
              <w:rPr>
                <w:rFonts w:ascii="Arial" w:hAnsi="Arial" w:cs="Arial"/>
                <w:b/>
                <w:bCs/>
              </w:rPr>
              <w:t>distr</w:t>
            </w:r>
            <w:r w:rsidRPr="00E0625B">
              <w:rPr>
                <w:rFonts w:ascii="Arial" w:hAnsi="Arial" w:cs="Arial"/>
                <w:b/>
                <w:bCs/>
                <w:spacing w:val="2"/>
              </w:rPr>
              <w:t>i</w:t>
            </w:r>
            <w:r w:rsidRPr="00E0625B">
              <w:rPr>
                <w:rFonts w:ascii="Arial" w:hAnsi="Arial" w:cs="Arial"/>
                <w:b/>
                <w:bCs/>
              </w:rPr>
              <w:t>bució</w:t>
            </w:r>
            <w:r w:rsidRPr="00E0625B">
              <w:rPr>
                <w:rFonts w:ascii="Arial" w:hAnsi="Arial" w:cs="Arial"/>
                <w:b/>
                <w:bCs/>
                <w:spacing w:val="1"/>
              </w:rPr>
              <w:t>n</w:t>
            </w:r>
            <w:r w:rsidR="00FF375E">
              <w:rPr>
                <w:rFonts w:ascii="Arial" w:hAnsi="Arial" w:cs="Arial"/>
                <w:b/>
                <w:bCs/>
              </w:rPr>
              <w:t>:</w:t>
            </w:r>
            <w:r w:rsidRPr="00E0625B">
              <w:rPr>
                <w:rFonts w:ascii="Arial" w:hAnsi="Arial" w:cs="Arial"/>
                <w:b/>
                <w:bCs/>
                <w:spacing w:val="32"/>
              </w:rPr>
              <w:t xml:space="preserve"> </w:t>
            </w:r>
            <w:r w:rsidRPr="00E0625B">
              <w:rPr>
                <w:rFonts w:ascii="Arial" w:hAnsi="Arial" w:cs="Arial"/>
              </w:rPr>
              <w:t>Co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prende</w:t>
            </w:r>
            <w:r w:rsidRPr="00E0625B">
              <w:rPr>
                <w:rFonts w:ascii="Arial" w:hAnsi="Arial" w:cs="Arial"/>
                <w:spacing w:val="3"/>
              </w:rPr>
              <w:t xml:space="preserve"> 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as</w:t>
            </w:r>
            <w:r w:rsidRPr="00E0625B">
              <w:rPr>
                <w:rFonts w:ascii="Arial" w:hAnsi="Arial" w:cs="Arial"/>
                <w:spacing w:val="8"/>
              </w:rPr>
              <w:t xml:space="preserve"> </w:t>
            </w:r>
            <w:r w:rsidRPr="00E0625B">
              <w:rPr>
                <w:rFonts w:ascii="Arial" w:hAnsi="Arial" w:cs="Arial"/>
                <w:spacing w:val="2"/>
              </w:rPr>
              <w:t>o</w:t>
            </w:r>
            <w:r w:rsidRPr="00E0625B">
              <w:rPr>
                <w:rFonts w:ascii="Arial" w:hAnsi="Arial" w:cs="Arial"/>
              </w:rPr>
              <w:t>bras</w:t>
            </w:r>
            <w:r w:rsidRPr="00E0625B">
              <w:rPr>
                <w:rFonts w:ascii="Arial" w:hAnsi="Arial" w:cs="Arial"/>
                <w:spacing w:val="9"/>
              </w:rPr>
              <w:t xml:space="preserve"> </w:t>
            </w:r>
            <w:r w:rsidRPr="00E0625B">
              <w:rPr>
                <w:rFonts w:ascii="Arial" w:hAnsi="Arial" w:cs="Arial"/>
              </w:rPr>
              <w:t>y t</w:t>
            </w:r>
            <w:r w:rsidRPr="00E0625B">
              <w:rPr>
                <w:rFonts w:ascii="Arial" w:hAnsi="Arial" w:cs="Arial"/>
                <w:spacing w:val="3"/>
              </w:rPr>
              <w:t>r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b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1"/>
              </w:rPr>
              <w:t>j</w:t>
            </w:r>
            <w:r w:rsidRPr="00E0625B">
              <w:rPr>
                <w:rFonts w:ascii="Arial" w:hAnsi="Arial" w:cs="Arial"/>
              </w:rPr>
              <w:t>os</w:t>
            </w:r>
            <w:r w:rsidRPr="00E0625B">
              <w:rPr>
                <w:rFonts w:ascii="Arial" w:hAnsi="Arial" w:cs="Arial"/>
                <w:spacing w:val="7"/>
              </w:rPr>
              <w:t xml:space="preserve"> 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u</w:t>
            </w:r>
            <w:r w:rsidRPr="00E0625B">
              <w:rPr>
                <w:rFonts w:ascii="Arial" w:hAnsi="Arial" w:cs="Arial"/>
                <w:spacing w:val="1"/>
              </w:rPr>
              <w:t>xil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ares</w:t>
            </w:r>
            <w:r w:rsidRPr="00E0625B">
              <w:rPr>
                <w:rFonts w:ascii="Arial" w:hAnsi="Arial" w:cs="Arial"/>
                <w:spacing w:val="7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tru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2"/>
              </w:rPr>
              <w:t>d</w:t>
            </w:r>
            <w:r w:rsidRPr="00E0625B">
              <w:rPr>
                <w:rFonts w:ascii="Arial" w:hAnsi="Arial" w:cs="Arial"/>
              </w:rPr>
              <w:t>os</w:t>
            </w:r>
            <w:r w:rsidRPr="00E0625B">
              <w:rPr>
                <w:rFonts w:ascii="Arial" w:hAnsi="Arial" w:cs="Arial"/>
                <w:spacing w:val="7"/>
              </w:rPr>
              <w:t xml:space="preserve"> </w:t>
            </w:r>
            <w:r w:rsidRPr="00E0625B">
              <w:rPr>
                <w:rFonts w:ascii="Arial" w:hAnsi="Arial" w:cs="Arial"/>
              </w:rPr>
              <w:t>d</w:t>
            </w:r>
            <w:r w:rsidRPr="00E0625B">
              <w:rPr>
                <w:rFonts w:ascii="Arial" w:hAnsi="Arial" w:cs="Arial"/>
                <w:spacing w:val="-1"/>
              </w:rPr>
              <w:t>e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de</w:t>
            </w:r>
            <w:r w:rsidRPr="00E0625B">
              <w:rPr>
                <w:rFonts w:ascii="Arial" w:hAnsi="Arial" w:cs="Arial"/>
                <w:spacing w:val="5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l</w:t>
            </w:r>
            <w:r w:rsidRPr="00E0625B">
              <w:rPr>
                <w:rFonts w:ascii="Arial" w:hAnsi="Arial" w:cs="Arial"/>
              </w:rPr>
              <w:t xml:space="preserve">a 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li</w:t>
            </w:r>
            <w:r w:rsidRPr="00E0625B">
              <w:rPr>
                <w:rFonts w:ascii="Arial" w:hAnsi="Arial" w:cs="Arial"/>
                <w:spacing w:val="2"/>
              </w:rPr>
              <w:t>d</w:t>
            </w:r>
            <w:r w:rsidRPr="00E0625B">
              <w:rPr>
                <w:rFonts w:ascii="Arial" w:hAnsi="Arial" w:cs="Arial"/>
              </w:rPr>
              <w:t xml:space="preserve">a </w:t>
            </w:r>
            <w:r w:rsidRPr="00E0625B">
              <w:rPr>
                <w:rFonts w:ascii="Arial" w:hAnsi="Arial" w:cs="Arial"/>
                <w:spacing w:val="1"/>
              </w:rPr>
              <w:t>d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l</w:t>
            </w:r>
            <w:r w:rsidRPr="00E0625B">
              <w:rPr>
                <w:rFonts w:ascii="Arial" w:hAnsi="Arial" w:cs="Arial"/>
              </w:rPr>
              <w:t xml:space="preserve">a </w:t>
            </w:r>
            <w:r w:rsidRPr="00E0625B">
              <w:rPr>
                <w:rFonts w:ascii="Arial" w:hAnsi="Arial" w:cs="Arial"/>
                <w:spacing w:val="1"/>
              </w:rPr>
              <w:t>p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  <w:spacing w:val="2"/>
              </w:rPr>
              <w:t>t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-1"/>
              </w:rPr>
              <w:t xml:space="preserve"> </w:t>
            </w:r>
            <w:r w:rsidRPr="00E0625B">
              <w:rPr>
                <w:rFonts w:ascii="Arial" w:hAnsi="Arial" w:cs="Arial"/>
                <w:spacing w:val="1"/>
              </w:rPr>
              <w:t>d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 xml:space="preserve"> t</w:t>
            </w:r>
            <w:r w:rsidRPr="00E0625B">
              <w:rPr>
                <w:rFonts w:ascii="Arial" w:hAnsi="Arial" w:cs="Arial"/>
                <w:spacing w:val="1"/>
              </w:rPr>
              <w:t>r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2"/>
              </w:rPr>
              <w:t>t</w:t>
            </w:r>
            <w:r w:rsidRPr="00E0625B">
              <w:rPr>
                <w:rFonts w:ascii="Arial" w:hAnsi="Arial" w:cs="Arial"/>
                <w:spacing w:val="4"/>
              </w:rPr>
              <w:t>am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</w:rPr>
              <w:t>e</w:t>
            </w:r>
            <w:r w:rsidRPr="00E0625B">
              <w:rPr>
                <w:rFonts w:ascii="Arial" w:hAnsi="Arial" w:cs="Arial"/>
                <w:spacing w:val="-1"/>
              </w:rPr>
              <w:t>n</w:t>
            </w:r>
            <w:r w:rsidRPr="00E0625B">
              <w:rPr>
                <w:rFonts w:ascii="Arial" w:hAnsi="Arial" w:cs="Arial"/>
              </w:rPr>
              <w:t>to</w:t>
            </w:r>
            <w:r w:rsidRPr="00E0625B">
              <w:rPr>
                <w:rFonts w:ascii="Arial" w:hAnsi="Arial" w:cs="Arial"/>
                <w:spacing w:val="-2"/>
              </w:rPr>
              <w:t xml:space="preserve"> </w:t>
            </w:r>
            <w:r w:rsidRPr="00E0625B">
              <w:rPr>
                <w:rFonts w:ascii="Arial" w:hAnsi="Arial" w:cs="Arial"/>
              </w:rPr>
              <w:t>h</w:t>
            </w:r>
            <w:r w:rsidRPr="00E0625B">
              <w:rPr>
                <w:rFonts w:ascii="Arial" w:hAnsi="Arial" w:cs="Arial"/>
                <w:spacing w:val="-1"/>
              </w:rPr>
              <w:t>a</w:t>
            </w:r>
            <w:r w:rsidRPr="00E0625B">
              <w:rPr>
                <w:rFonts w:ascii="Arial" w:hAnsi="Arial" w:cs="Arial"/>
                <w:spacing w:val="1"/>
              </w:rPr>
              <w:t>s</w:t>
            </w:r>
            <w:r w:rsidRPr="00E0625B">
              <w:rPr>
                <w:rFonts w:ascii="Arial" w:hAnsi="Arial" w:cs="Arial"/>
              </w:rPr>
              <w:t xml:space="preserve">ta </w:t>
            </w:r>
            <w:r w:rsidRPr="00E0625B">
              <w:rPr>
                <w:rFonts w:ascii="Arial" w:hAnsi="Arial" w:cs="Arial"/>
                <w:spacing w:val="-1"/>
              </w:rPr>
              <w:t>l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2"/>
              </w:rPr>
              <w:t xml:space="preserve"> </w:t>
            </w:r>
            <w:r w:rsidRPr="00E0625B">
              <w:rPr>
                <w:rFonts w:ascii="Arial" w:hAnsi="Arial" w:cs="Arial"/>
              </w:rPr>
              <w:t>a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</w:rPr>
              <w:t>o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</w:rPr>
              <w:t>et</w:t>
            </w:r>
            <w:r w:rsidRPr="00E0625B">
              <w:rPr>
                <w:rFonts w:ascii="Arial" w:hAnsi="Arial" w:cs="Arial"/>
                <w:spacing w:val="-2"/>
              </w:rPr>
              <w:t>i</w:t>
            </w:r>
            <w:r w:rsidRPr="00E0625B">
              <w:rPr>
                <w:rFonts w:ascii="Arial" w:hAnsi="Arial" w:cs="Arial"/>
              </w:rPr>
              <w:t>da d</w:t>
            </w:r>
            <w:r w:rsidRPr="00E0625B">
              <w:rPr>
                <w:rFonts w:ascii="Arial" w:hAnsi="Arial" w:cs="Arial"/>
                <w:spacing w:val="-1"/>
              </w:rPr>
              <w:t>o</w:t>
            </w:r>
            <w:r w:rsidRPr="00E0625B">
              <w:rPr>
                <w:rFonts w:ascii="Arial" w:hAnsi="Arial" w:cs="Arial"/>
                <w:spacing w:val="4"/>
              </w:rPr>
              <w:t>m</w:t>
            </w:r>
            <w:r w:rsidRPr="00E0625B">
              <w:rPr>
                <w:rFonts w:ascii="Arial" w:hAnsi="Arial" w:cs="Arial"/>
                <w:spacing w:val="-1"/>
              </w:rPr>
              <w:t>i</w:t>
            </w:r>
            <w:r w:rsidRPr="00E0625B">
              <w:rPr>
                <w:rFonts w:ascii="Arial" w:hAnsi="Arial" w:cs="Arial"/>
                <w:spacing w:val="1"/>
              </w:rPr>
              <w:t>c</w:t>
            </w:r>
            <w:r w:rsidRPr="00E0625B">
              <w:rPr>
                <w:rFonts w:ascii="Arial" w:hAnsi="Arial" w:cs="Arial"/>
                <w:spacing w:val="-1"/>
              </w:rPr>
              <w:t>ili</w:t>
            </w:r>
            <w:r w:rsidRPr="00E0625B">
              <w:rPr>
                <w:rFonts w:ascii="Arial" w:hAnsi="Arial" w:cs="Arial"/>
              </w:rPr>
              <w:t>ar</w:t>
            </w:r>
            <w:r w:rsidRPr="00E0625B">
              <w:rPr>
                <w:rFonts w:ascii="Arial" w:hAnsi="Arial" w:cs="Arial"/>
                <w:spacing w:val="2"/>
              </w:rPr>
              <w:t>i</w:t>
            </w:r>
            <w:r w:rsidRPr="00E0625B">
              <w:rPr>
                <w:rFonts w:ascii="Arial" w:hAnsi="Arial" w:cs="Arial"/>
              </w:rPr>
              <w:t>a.</w:t>
            </w:r>
          </w:p>
          <w:p w:rsidR="00E0625B" w:rsidRPr="00FF375E" w:rsidRDefault="00E0625B" w:rsidP="001C4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"/>
              <w:jc w:val="both"/>
              <w:rPr>
                <w:rFonts w:ascii="Arial" w:eastAsia="Times New Roman" w:hAnsi="Arial" w:cs="Arial"/>
              </w:rPr>
            </w:pPr>
          </w:p>
        </w:tc>
      </w:tr>
      <w:tr w:rsidR="001178FF" w:rsidRPr="00EE1B5A" w:rsidTr="007E7081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METODOLOGÍA DE CÁLCULO</w:t>
            </w:r>
          </w:p>
        </w:tc>
      </w:tr>
      <w:tr w:rsidR="001178FF" w:rsidRPr="00EE1B5A" w:rsidTr="007E7081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1178FF" w:rsidRPr="00EE1B5A" w:rsidRDefault="001178FF" w:rsidP="007E7081">
            <w:p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D86C3D">
              <w:rPr>
                <w:rFonts w:ascii="Arial" w:eastAsia="Times New Roman" w:hAnsi="Arial" w:cs="Arial"/>
                <w:lang w:val="es-EC"/>
              </w:rPr>
              <w:t>Se calcula como el cociente entre e</w:t>
            </w:r>
            <w:r w:rsidR="00664D5A">
              <w:rPr>
                <w:rFonts w:ascii="Arial" w:eastAsia="Times New Roman" w:hAnsi="Arial" w:cs="Arial"/>
                <w:lang w:val="es-EC"/>
              </w:rPr>
              <w:t>l número</w:t>
            </w:r>
            <w:r w:rsidRPr="00D86C3D">
              <w:rPr>
                <w:rFonts w:ascii="Arial" w:eastAsia="Times New Roman" w:hAnsi="Arial" w:cs="Arial"/>
                <w:lang w:val="es-EC"/>
              </w:rPr>
              <w:t xml:space="preserve"> </w:t>
            </w:r>
            <w:r w:rsidR="00664D5A">
              <w:rPr>
                <w:rFonts w:ascii="Arial" w:eastAsia="Times New Roman" w:hAnsi="Arial" w:cs="Arial"/>
                <w:lang w:val="es-EC"/>
              </w:rPr>
              <w:t xml:space="preserve">de </w:t>
            </w:r>
            <w:r w:rsidRPr="00D86C3D">
              <w:rPr>
                <w:rFonts w:ascii="Arial" w:eastAsia="Times New Roman" w:hAnsi="Arial" w:cs="Arial"/>
                <w:lang w:val="es-EC"/>
              </w:rPr>
              <w:t xml:space="preserve">GAD Municipales </w:t>
            </w:r>
            <w:r w:rsidR="00D86C3D" w:rsidRPr="00D86C3D">
              <w:rPr>
                <w:rFonts w:ascii="Arial" w:eastAsia="Times New Roman" w:hAnsi="Arial" w:cs="Arial"/>
                <w:lang w:val="es-EC"/>
              </w:rPr>
              <w:t>que cumplen con la norma INEN 1108</w:t>
            </w:r>
            <w:r w:rsidRPr="00D86C3D">
              <w:rPr>
                <w:rFonts w:ascii="Arial" w:eastAsia="Times New Roman" w:hAnsi="Arial" w:cs="Arial"/>
                <w:lang w:val="es-EC"/>
              </w:rPr>
              <w:t xml:space="preserve"> en un periodo de tiempo determinado (numerador), </w:t>
            </w:r>
            <w:r w:rsidR="007E7081">
              <w:rPr>
                <w:rFonts w:ascii="Arial" w:eastAsia="Times New Roman" w:hAnsi="Arial" w:cs="Arial"/>
                <w:lang w:val="es-EC"/>
              </w:rPr>
              <w:t xml:space="preserve">dividido </w:t>
            </w:r>
            <w:r w:rsidRPr="00D86C3D">
              <w:rPr>
                <w:rFonts w:ascii="Arial" w:eastAsia="Times New Roman" w:hAnsi="Arial" w:cs="Arial"/>
                <w:lang w:val="es-EC"/>
              </w:rPr>
              <w:t>para el total de GAD Municipales</w:t>
            </w:r>
            <w:r w:rsidR="00664D5A">
              <w:rPr>
                <w:rFonts w:ascii="Arial" w:eastAsia="Times New Roman" w:hAnsi="Arial" w:cs="Arial"/>
                <w:lang w:val="es-EC"/>
              </w:rPr>
              <w:t xml:space="preserve"> dentro del territorio nacional</w:t>
            </w:r>
            <w:r w:rsidRPr="00D86C3D">
              <w:rPr>
                <w:rFonts w:ascii="Arial" w:eastAsia="Times New Roman" w:hAnsi="Arial" w:cs="Arial"/>
                <w:lang w:val="es-EC"/>
              </w:rPr>
              <w:t xml:space="preserve"> en el mismo </w:t>
            </w:r>
            <w:r w:rsidR="00FF1317">
              <w:rPr>
                <w:rFonts w:ascii="Arial" w:eastAsia="Times New Roman" w:hAnsi="Arial" w:cs="Arial"/>
                <w:lang w:val="es-EC"/>
              </w:rPr>
              <w:t>periodo de tiempo (denominador), m</w:t>
            </w:r>
            <w:r w:rsidRPr="00D86C3D">
              <w:rPr>
                <w:rFonts w:ascii="Arial" w:eastAsia="Times New Roman" w:hAnsi="Arial" w:cs="Arial"/>
                <w:lang w:val="es-EC"/>
              </w:rPr>
              <w:t xml:space="preserve">ultiplicado por cien (100) para </w:t>
            </w:r>
            <w:r w:rsidR="00664D5A">
              <w:rPr>
                <w:rFonts w:ascii="Arial" w:eastAsia="Times New Roman" w:hAnsi="Arial" w:cs="Arial"/>
                <w:lang w:val="es-EC"/>
              </w:rPr>
              <w:t xml:space="preserve">expresar el indicador como </w:t>
            </w:r>
            <w:r w:rsidRPr="00D86C3D">
              <w:rPr>
                <w:rFonts w:ascii="Arial" w:eastAsia="Times New Roman" w:hAnsi="Arial" w:cs="Arial"/>
                <w:lang w:val="es-EC"/>
              </w:rPr>
              <w:t>porcentaje.</w:t>
            </w:r>
          </w:p>
        </w:tc>
      </w:tr>
      <w:tr w:rsidR="001178FF" w:rsidRPr="00EE1B5A" w:rsidTr="007E7081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jc w:val="center"/>
              <w:rPr>
                <w:rFonts w:ascii="Arial" w:eastAsia="Times New Roman" w:hAnsi="Arial" w:cs="Arial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LIMITACIONES TÉCNICAS</w:t>
            </w:r>
          </w:p>
        </w:tc>
      </w:tr>
      <w:tr w:rsidR="001178FF" w:rsidRPr="00EE1B5A" w:rsidTr="007E7081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auto"/>
            <w:vAlign w:val="center"/>
          </w:tcPr>
          <w:p w:rsidR="001178FF" w:rsidRPr="00EE1B5A" w:rsidRDefault="00616F4A" w:rsidP="00427820">
            <w:p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No Aplica</w:t>
            </w:r>
            <w:r w:rsidR="007E7081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1178FF" w:rsidRPr="00EE1B5A" w:rsidTr="001C45F9">
        <w:trPr>
          <w:trHeight w:val="799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</w:tcPr>
          <w:p w:rsidR="001178FF" w:rsidRPr="00EE1B5A" w:rsidRDefault="001178FF" w:rsidP="00664D5A">
            <w:pPr>
              <w:spacing w:before="240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UNIDAD DE MEDIDA DE LAS VARIABLES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1178FF" w:rsidRPr="00D86C3D" w:rsidRDefault="001178FF" w:rsidP="00876803">
            <w:pPr>
              <w:rPr>
                <w:rFonts w:ascii="Arial" w:eastAsia="Times New Roman" w:hAnsi="Arial" w:cs="Arial"/>
                <w:lang w:val="es-EC"/>
              </w:rPr>
            </w:pPr>
            <w:r w:rsidRPr="00D86C3D">
              <w:rPr>
                <w:rFonts w:ascii="Arial" w:eastAsia="Times New Roman" w:hAnsi="Arial" w:cs="Arial"/>
                <w:lang w:val="es-EC"/>
              </w:rPr>
              <w:t xml:space="preserve">Porcentaje </w:t>
            </w:r>
            <w:r w:rsidR="00616F4A">
              <w:rPr>
                <w:rFonts w:ascii="Arial" w:eastAsia="Times New Roman" w:hAnsi="Arial" w:cs="Arial"/>
                <w:lang w:val="es-EC"/>
              </w:rPr>
              <w:t>(</w:t>
            </w:r>
            <w:r w:rsidRPr="00D86C3D">
              <w:rPr>
                <w:rFonts w:ascii="Arial" w:eastAsia="Times New Roman" w:hAnsi="Arial" w:cs="Arial"/>
                <w:lang w:val="es-EC"/>
              </w:rPr>
              <w:t>%</w:t>
            </w:r>
            <w:r w:rsidR="00616F4A">
              <w:rPr>
                <w:rFonts w:ascii="Arial" w:eastAsia="Times New Roman" w:hAnsi="Arial" w:cs="Arial"/>
                <w:lang w:val="es-EC"/>
              </w:rPr>
              <w:t>)</w:t>
            </w:r>
            <w:r w:rsidR="00B677F5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1178FF" w:rsidRPr="00EE1B5A" w:rsidTr="001C45F9">
        <w:trPr>
          <w:trHeight w:val="630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INTERPRETACIÓN DEL INDICADOR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  <w:hideMark/>
          </w:tcPr>
          <w:p w:rsidR="001178FF" w:rsidRPr="008328DA" w:rsidRDefault="001178FF" w:rsidP="00876803">
            <w:pPr>
              <w:jc w:val="both"/>
              <w:rPr>
                <w:rFonts w:ascii="Arial" w:eastAsia="Times New Roman" w:hAnsi="Arial" w:cs="Arial"/>
                <w:lang w:val="es-EC"/>
              </w:rPr>
            </w:pPr>
            <w:r w:rsidRPr="008328DA">
              <w:rPr>
                <w:rFonts w:ascii="Arial" w:eastAsia="Times New Roman" w:hAnsi="Arial" w:cs="Arial"/>
                <w:lang w:val="es-EC"/>
              </w:rPr>
              <w:t xml:space="preserve">Se interpreta como </w:t>
            </w:r>
            <w:r w:rsidR="00923409">
              <w:rPr>
                <w:rFonts w:ascii="Arial" w:eastAsia="Times New Roman" w:hAnsi="Arial" w:cs="Arial"/>
                <w:lang w:val="es-EC"/>
              </w:rPr>
              <w:t xml:space="preserve">el porcentaje de </w:t>
            </w:r>
            <w:r w:rsidRPr="008328DA">
              <w:rPr>
                <w:rFonts w:ascii="Arial" w:eastAsia="Times New Roman" w:hAnsi="Arial" w:cs="Arial"/>
                <w:lang w:val="es-EC"/>
              </w:rPr>
              <w:t xml:space="preserve">GAD Municipales </w:t>
            </w:r>
            <w:r w:rsidR="008328DA" w:rsidRPr="008328DA">
              <w:rPr>
                <w:rFonts w:ascii="Arial" w:eastAsia="Times New Roman" w:hAnsi="Arial" w:cs="Arial"/>
                <w:lang w:val="es-EC"/>
              </w:rPr>
              <w:t>que cumplen con la norma INEN 1108</w:t>
            </w:r>
            <w:r w:rsidRPr="008328DA">
              <w:rPr>
                <w:rFonts w:ascii="Arial" w:eastAsia="Times New Roman" w:hAnsi="Arial" w:cs="Arial"/>
                <w:lang w:val="es-EC"/>
              </w:rPr>
              <w:t xml:space="preserve"> en relación al total de GAD Municipales a nivel nacional.</w:t>
            </w:r>
          </w:p>
          <w:p w:rsidR="001178FF" w:rsidRPr="008354D4" w:rsidRDefault="001178FF" w:rsidP="00923409">
            <w:pPr>
              <w:jc w:val="both"/>
              <w:rPr>
                <w:rFonts w:ascii="Arial" w:eastAsia="Times New Roman" w:hAnsi="Arial" w:cs="Arial"/>
                <w:highlight w:val="yellow"/>
                <w:lang w:val="es-EC"/>
              </w:rPr>
            </w:pPr>
            <w:r w:rsidRPr="008328DA">
              <w:rPr>
                <w:rFonts w:ascii="Arial" w:eastAsia="Times New Roman" w:hAnsi="Arial" w:cs="Arial"/>
                <w:lang w:val="es-EC"/>
              </w:rPr>
              <w:t>Los valores cercanos a 100% implican que un alto número de GAD Municipales cuentan con procesos de potabilización</w:t>
            </w:r>
            <w:r w:rsidR="00923409">
              <w:rPr>
                <w:rFonts w:ascii="Arial" w:eastAsia="Times New Roman" w:hAnsi="Arial" w:cs="Arial"/>
                <w:lang w:val="es-EC"/>
              </w:rPr>
              <w:t xml:space="preserve"> de agua adecuado </w:t>
            </w:r>
            <w:r w:rsidRPr="008328DA">
              <w:rPr>
                <w:rFonts w:ascii="Arial" w:eastAsia="Times New Roman" w:hAnsi="Arial" w:cs="Arial"/>
                <w:lang w:val="es-EC"/>
              </w:rPr>
              <w:t xml:space="preserve">dentro de su </w:t>
            </w:r>
            <w:r w:rsidRPr="00F548CD">
              <w:rPr>
                <w:rFonts w:ascii="Arial" w:eastAsia="Times New Roman" w:hAnsi="Arial" w:cs="Arial"/>
                <w:lang w:val="es-EC"/>
              </w:rPr>
              <w:t xml:space="preserve">jurisdicción.  </w:t>
            </w:r>
          </w:p>
        </w:tc>
      </w:tr>
      <w:tr w:rsidR="001178FF" w:rsidRPr="00EE1B5A" w:rsidTr="001C45F9">
        <w:trPr>
          <w:trHeight w:val="627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FUENTE DE DATOS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  <w:hideMark/>
          </w:tcPr>
          <w:p w:rsidR="00F447D0" w:rsidRPr="00AE2F58" w:rsidRDefault="00F447D0" w:rsidP="00F447D0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427820" w:rsidRPr="00427820" w:rsidRDefault="00F447D0" w:rsidP="00F447D0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AE2F58">
              <w:rPr>
                <w:rFonts w:ascii="Arial" w:hAnsi="Arial" w:cs="Arial"/>
                <w:color w:val="000000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1178FF" w:rsidRPr="00EE1B5A" w:rsidTr="001C45F9">
        <w:trPr>
          <w:trHeight w:val="741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PERIODICIDAD DEL INDICADOR Y/O LAS VARIABLES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  <w:hideMark/>
          </w:tcPr>
          <w:p w:rsidR="001178FF" w:rsidRPr="008354D4" w:rsidRDefault="001178FF" w:rsidP="00876803">
            <w:pPr>
              <w:rPr>
                <w:rFonts w:ascii="Arial" w:eastAsia="Times New Roman" w:hAnsi="Arial" w:cs="Arial"/>
                <w:highlight w:val="yellow"/>
                <w:lang w:val="es-EC"/>
              </w:rPr>
            </w:pPr>
            <w:r w:rsidRPr="00F548CD">
              <w:rPr>
                <w:rFonts w:ascii="Arial" w:eastAsia="Times New Roman" w:hAnsi="Arial" w:cs="Arial"/>
                <w:lang w:val="es-EC"/>
              </w:rPr>
              <w:t>Anual</w:t>
            </w:r>
          </w:p>
        </w:tc>
      </w:tr>
      <w:tr w:rsidR="001178FF" w:rsidRPr="00EE1B5A" w:rsidTr="001C45F9">
        <w:trPr>
          <w:trHeight w:val="513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  <w:hideMark/>
          </w:tcPr>
          <w:p w:rsidR="001178FF" w:rsidRPr="00427820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27820">
              <w:rPr>
                <w:rFonts w:ascii="Arial" w:eastAsia="Times New Roman" w:hAnsi="Arial" w:cs="Arial"/>
                <w:b/>
                <w:bCs/>
                <w:lang w:val="es-EC"/>
              </w:rPr>
              <w:t>DISPONIBILIDAD DE LOS DATOS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  <w:hideMark/>
          </w:tcPr>
          <w:p w:rsidR="001178FF" w:rsidRPr="00427820" w:rsidRDefault="00427820" w:rsidP="00876803">
            <w:pPr>
              <w:rPr>
                <w:rFonts w:ascii="Arial" w:eastAsia="Times New Roman" w:hAnsi="Arial" w:cs="Arial"/>
                <w:lang w:val="es-EC"/>
              </w:rPr>
            </w:pPr>
            <w:r w:rsidRPr="00427820">
              <w:rPr>
                <w:rFonts w:ascii="Arial" w:eastAsia="Times New Roman" w:hAnsi="Arial" w:cs="Arial"/>
                <w:lang w:val="es-EC"/>
              </w:rPr>
              <w:t>2015</w:t>
            </w:r>
          </w:p>
        </w:tc>
      </w:tr>
      <w:tr w:rsidR="001178FF" w:rsidRPr="00127377" w:rsidTr="001C45F9">
        <w:trPr>
          <w:trHeight w:val="611"/>
          <w:tblCellSpacing w:w="20" w:type="dxa"/>
        </w:trPr>
        <w:tc>
          <w:tcPr>
            <w:tcW w:w="122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NIVEL DE DESAGREGACIÓN</w:t>
            </w:r>
          </w:p>
        </w:tc>
        <w:tc>
          <w:tcPr>
            <w:tcW w:w="95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GEOGRÁFICO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1178FF" w:rsidRDefault="001178FF" w:rsidP="00F447D0">
            <w:pPr>
              <w:pStyle w:val="Prrafodelista"/>
              <w:numPr>
                <w:ilvl w:val="0"/>
                <w:numId w:val="1"/>
              </w:num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F548CD">
              <w:rPr>
                <w:rFonts w:ascii="Arial" w:eastAsia="Times New Roman" w:hAnsi="Arial" w:cs="Arial"/>
                <w:lang w:val="es-EC"/>
              </w:rPr>
              <w:t>Nacional</w:t>
            </w:r>
          </w:p>
          <w:p w:rsidR="007E7081" w:rsidRPr="00F548CD" w:rsidRDefault="007E7081" w:rsidP="0087680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Regional</w:t>
            </w:r>
          </w:p>
          <w:p w:rsidR="001178FF" w:rsidRPr="007E7081" w:rsidRDefault="001178FF" w:rsidP="007E708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lang w:val="es-EC"/>
              </w:rPr>
            </w:pPr>
            <w:r w:rsidRPr="00F548CD">
              <w:rPr>
                <w:rFonts w:ascii="Arial" w:eastAsia="Times New Roman" w:hAnsi="Arial" w:cs="Arial"/>
                <w:lang w:val="es-EC"/>
              </w:rPr>
              <w:t>Provincial</w:t>
            </w:r>
          </w:p>
        </w:tc>
      </w:tr>
      <w:tr w:rsidR="001178FF" w:rsidRPr="008354D4" w:rsidTr="001C45F9">
        <w:trPr>
          <w:trHeight w:val="513"/>
          <w:tblCellSpacing w:w="20" w:type="dxa"/>
        </w:trPr>
        <w:tc>
          <w:tcPr>
            <w:tcW w:w="122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95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GENERAL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1178FF" w:rsidRPr="008354D4" w:rsidRDefault="001178FF" w:rsidP="00876803">
            <w:pPr>
              <w:rPr>
                <w:rFonts w:ascii="Arial" w:eastAsia="Times New Roman" w:hAnsi="Arial" w:cs="Arial"/>
                <w:highlight w:val="yellow"/>
                <w:lang w:val="es-EC"/>
              </w:rPr>
            </w:pPr>
            <w:r w:rsidRPr="00F548CD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1178FF" w:rsidRPr="008354D4" w:rsidTr="001C45F9">
        <w:trPr>
          <w:trHeight w:val="513"/>
          <w:tblCellSpacing w:w="20" w:type="dxa"/>
        </w:trPr>
        <w:tc>
          <w:tcPr>
            <w:tcW w:w="122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95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OTROS ÁMBITOS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1178FF" w:rsidRPr="008354D4" w:rsidRDefault="001178FF" w:rsidP="00876803">
            <w:pPr>
              <w:rPr>
                <w:rFonts w:ascii="Arial" w:eastAsia="Times New Roman" w:hAnsi="Arial" w:cs="Arial"/>
                <w:highlight w:val="yellow"/>
                <w:lang w:val="es-EC"/>
              </w:rPr>
            </w:pPr>
            <w:r w:rsidRPr="00F548CD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1178FF" w:rsidRPr="008354D4" w:rsidTr="001C45F9">
        <w:trPr>
          <w:trHeight w:val="799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INFORMACIÓN GEO – REFERENCIADA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  <w:hideMark/>
          </w:tcPr>
          <w:p w:rsidR="001178FF" w:rsidRPr="008354D4" w:rsidRDefault="001178FF" w:rsidP="00876803">
            <w:pPr>
              <w:rPr>
                <w:rFonts w:ascii="Arial" w:eastAsia="Times New Roman" w:hAnsi="Arial" w:cs="Arial"/>
                <w:color w:val="000000"/>
                <w:highlight w:val="yellow"/>
                <w:lang w:val="es-EC"/>
              </w:rPr>
            </w:pPr>
            <w:r w:rsidRPr="00F548CD">
              <w:rPr>
                <w:rFonts w:ascii="Arial" w:eastAsia="Times New Roman" w:hAnsi="Arial" w:cs="Arial"/>
                <w:color w:val="000000"/>
                <w:lang w:val="es-EC"/>
              </w:rPr>
              <w:t>No aplica</w:t>
            </w:r>
          </w:p>
        </w:tc>
      </w:tr>
      <w:tr w:rsidR="001178FF" w:rsidRPr="00F548CD" w:rsidTr="001C45F9">
        <w:trPr>
          <w:trHeight w:val="970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RELACIÓN CON INSTRUMENTOS DE PLANIFICACIÓN NACIONAL E INTERNACIONAL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  <w:hideMark/>
          </w:tcPr>
          <w:p w:rsidR="001178FF" w:rsidRPr="00F548CD" w:rsidRDefault="001178FF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</w:p>
          <w:p w:rsidR="001178FF" w:rsidRDefault="001178FF" w:rsidP="0042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F548CD">
              <w:rPr>
                <w:rFonts w:ascii="Arial" w:hAnsi="Arial" w:cs="Arial"/>
                <w:b/>
                <w:bCs/>
                <w:color w:val="000000"/>
                <w:lang w:val="es-EC"/>
              </w:rPr>
              <w:t>Plan Nacional del Buen Vivir</w:t>
            </w:r>
          </w:p>
          <w:p w:rsidR="00427820" w:rsidRPr="00F548CD" w:rsidRDefault="00427820" w:rsidP="00427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</w:p>
          <w:p w:rsidR="001178FF" w:rsidRPr="00F548CD" w:rsidRDefault="001178FF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 w:rsidRPr="00F548CD">
              <w:rPr>
                <w:rFonts w:ascii="Arial" w:hAnsi="Arial" w:cs="Arial"/>
                <w:b/>
                <w:bCs/>
                <w:color w:val="000000"/>
                <w:lang w:val="es-EC"/>
              </w:rPr>
              <w:t>Objetivo 3</w:t>
            </w:r>
            <w:r w:rsidRPr="00F548CD">
              <w:rPr>
                <w:rFonts w:ascii="Arial" w:hAnsi="Arial" w:cs="Arial"/>
                <w:i/>
                <w:iCs/>
                <w:color w:val="000000"/>
                <w:lang w:val="es-EC"/>
              </w:rPr>
              <w:t>.-</w:t>
            </w:r>
            <w:r w:rsidRPr="00F548CD">
              <w:rPr>
                <w:rFonts w:ascii="Arial" w:hAnsi="Arial" w:cs="Arial"/>
                <w:color w:val="000000"/>
                <w:lang w:val="es-EC"/>
              </w:rPr>
              <w:t xml:space="preserve">  Mejorar la calidad de vida de  la población.</w:t>
            </w:r>
            <w:r w:rsidRPr="00F548CD"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178FF" w:rsidRPr="00F548CD" w:rsidRDefault="001178FF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 w:rsidRPr="00F548CD"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178FF" w:rsidRPr="00F548CD" w:rsidRDefault="001178FF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 w:rsidRPr="00F548CD">
              <w:rPr>
                <w:rFonts w:ascii="Arial" w:hAnsi="Arial" w:cs="Arial"/>
                <w:i/>
                <w:iCs/>
                <w:color w:val="000000"/>
                <w:lang w:val="es-EC"/>
              </w:rPr>
              <w:t>Política 3.10.-</w:t>
            </w:r>
            <w:r w:rsidRPr="00F548CD">
              <w:rPr>
                <w:rFonts w:ascii="Arial" w:hAnsi="Arial" w:cs="Arial"/>
                <w:color w:val="000000"/>
                <w:lang w:val="es-EC"/>
              </w:rPr>
              <w:t xml:space="preserve"> Garantizar el acceso universal, permanente, sostenible y con calidad a agua segura y a servicios básicos de saneamiento, con pertinencia territorial, ambiental, social y cultural.</w:t>
            </w:r>
            <w:r w:rsidRPr="00F548CD"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178FF" w:rsidRPr="00F548CD" w:rsidRDefault="001178FF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 w:rsidRPr="00F548CD"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178FF" w:rsidRDefault="001178FF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</w:pPr>
            <w:r w:rsidRPr="00F548CD">
              <w:rPr>
                <w:rFonts w:ascii="Arial" w:hAnsi="Arial" w:cs="Arial"/>
                <w:i/>
                <w:iCs/>
                <w:color w:val="000000"/>
                <w:lang w:val="es-EC"/>
              </w:rPr>
              <w:t xml:space="preserve">Literal a.- </w:t>
            </w:r>
            <w:r w:rsidRPr="00F548CD">
              <w:rPr>
                <w:rFonts w:ascii="Arial" w:hAnsi="Arial" w:cs="Arial"/>
                <w:color w:val="000000"/>
                <w:lang w:val="es-EC"/>
              </w:rPr>
              <w:t>Generar incentivos que permitan a los distintos niveles de gobierno ampliar la dotación de instalaciones y equipamientos suficientes y eficientes, para la prestación oportuna de servicios de agua y saneamiento, con criterios de sustentabilidad y salubridad.</w:t>
            </w:r>
            <w:r w:rsidRPr="00F548CD">
              <w:rPr>
                <w:rFonts w:ascii="Arial" w:hAnsi="Arial" w:cs="Arial"/>
                <w:color w:val="000000"/>
                <w:sz w:val="24"/>
                <w:szCs w:val="24"/>
                <w:lang w:val="es-EC"/>
              </w:rPr>
              <w:t xml:space="preserve"> </w:t>
            </w:r>
            <w:r w:rsidRPr="00F548CD"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F548CD" w:rsidRDefault="00F548CD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</w:pPr>
          </w:p>
          <w:p w:rsidR="00F548CD" w:rsidRDefault="00F548CD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AA013F">
              <w:rPr>
                <w:rFonts w:ascii="Arial" w:hAnsi="Arial" w:cs="Arial"/>
                <w:i/>
                <w:color w:val="000000"/>
                <w:lang w:val="es-EC"/>
              </w:rPr>
              <w:t>Literal c.-</w:t>
            </w:r>
            <w:r w:rsidRPr="00AA013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s-EC"/>
              </w:rPr>
              <w:t xml:space="preserve">Identificar, explotar y usar de manera </w:t>
            </w:r>
            <w:r>
              <w:rPr>
                <w:rFonts w:ascii="Arial" w:hAnsi="Arial" w:cs="Arial"/>
                <w:color w:val="000000"/>
                <w:lang w:val="es-EC"/>
              </w:rPr>
              <w:lastRenderedPageBreak/>
              <w:t>sostenible y sustentable las fuentes de agua mejoradas para lograr eficiencia y sostenibilidad en los servicios de agua y saneamiento.</w:t>
            </w:r>
          </w:p>
          <w:p w:rsidR="00F548CD" w:rsidRDefault="00F548CD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F548CD" w:rsidRDefault="00F548CD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>
              <w:rPr>
                <w:rFonts w:ascii="Arial" w:hAnsi="Arial" w:cs="Arial"/>
                <w:i/>
                <w:color w:val="000000"/>
                <w:lang w:val="es-EC"/>
              </w:rPr>
              <w:t xml:space="preserve">Literal d.- </w:t>
            </w:r>
            <w:r>
              <w:rPr>
                <w:rFonts w:ascii="Arial" w:hAnsi="Arial" w:cs="Arial"/>
                <w:color w:val="000000"/>
                <w:lang w:val="es-EC"/>
              </w:rPr>
              <w:t xml:space="preserve"> Impulsar el mejoramiento de instalaciones de saneamiento en los hogares que garanticen condiciones higiénicas e impidan riesgos en la salud de la población.</w:t>
            </w:r>
          </w:p>
          <w:p w:rsidR="00427820" w:rsidRDefault="00427820" w:rsidP="00387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427820" w:rsidRDefault="00427820" w:rsidP="004278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B72EF9">
              <w:rPr>
                <w:rFonts w:ascii="Arial" w:hAnsi="Arial" w:cs="Arial"/>
                <w:b/>
                <w:i/>
                <w:color w:val="000000"/>
              </w:rPr>
              <w:t>Objetivos de Desarrollo Sostenible</w:t>
            </w:r>
          </w:p>
          <w:p w:rsidR="00427820" w:rsidRDefault="00427820" w:rsidP="004278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EA17D0">
              <w:rPr>
                <w:rFonts w:ascii="Arial" w:hAnsi="Arial" w:cs="Arial"/>
                <w:color w:val="000000"/>
              </w:rPr>
              <w:t xml:space="preserve">Objetivo 6.- Agua Limpia y Saneamiento: </w:t>
            </w:r>
            <w:r w:rsidRPr="00EA17D0">
              <w:rPr>
                <w:rFonts w:ascii="Arial" w:hAnsi="Arial" w:cs="Arial"/>
                <w:bCs/>
                <w:shd w:val="clear" w:color="auto" w:fill="FFFFFF"/>
              </w:rPr>
              <w:t>Garantizar la disponibilidad de</w:t>
            </w:r>
            <w:r w:rsidRPr="00E30E67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> </w:t>
            </w:r>
            <w:hyperlink r:id="rId7" w:tooltip="Agua" w:history="1">
              <w:r w:rsidRPr="00E30E67">
                <w:rPr>
                  <w:rStyle w:val="Hipervnculo"/>
                  <w:rFonts w:ascii="Arial" w:hAnsi="Arial" w:cs="Arial"/>
                  <w:color w:val="auto"/>
                  <w:u w:val="none"/>
                  <w:shd w:val="clear" w:color="auto" w:fill="FFFFFF"/>
                </w:rPr>
                <w:t>agua</w:t>
              </w:r>
            </w:hyperlink>
            <w:r w:rsidRPr="00EA17D0">
              <w:rPr>
                <w:rStyle w:val="apple-converted-space"/>
                <w:rFonts w:ascii="Arial" w:hAnsi="Arial" w:cs="Arial"/>
                <w:bCs/>
                <w:shd w:val="clear" w:color="auto" w:fill="FFFFFF"/>
              </w:rPr>
              <w:t> </w:t>
            </w:r>
            <w:r w:rsidRPr="00EA17D0">
              <w:rPr>
                <w:rFonts w:ascii="Arial" w:hAnsi="Arial" w:cs="Arial"/>
                <w:bCs/>
                <w:shd w:val="clear" w:color="auto" w:fill="FFFFFF"/>
              </w:rPr>
              <w:t>y su gestión sostenible y el saneamiento para todos.</w:t>
            </w:r>
          </w:p>
          <w:p w:rsidR="00427820" w:rsidRDefault="00427820" w:rsidP="00427820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427820">
              <w:rPr>
                <w:rFonts w:ascii="Arial" w:eastAsia="Times New Roman" w:hAnsi="Arial" w:cs="Arial"/>
                <w:lang w:val="es-EC" w:eastAsia="es-EC"/>
              </w:rPr>
              <w:t>Para 2030, mejorar la calidad del agua mediante la reducción de la contaminación, la eliminación del vertimiento y la reducción al mínimo de la descarga de materiales y productos químicos peligrosos, la reducción a la mitad del porcentaje de aguas residuales sin tratar y un aumento sustancial del reciclado y la reutilización en condicio</w:t>
            </w:r>
            <w:r>
              <w:rPr>
                <w:rFonts w:ascii="Arial" w:eastAsia="Times New Roman" w:hAnsi="Arial" w:cs="Arial"/>
                <w:lang w:val="es-EC" w:eastAsia="es-EC"/>
              </w:rPr>
              <w:t>nes de seguridad a nivel mundial.</w:t>
            </w:r>
          </w:p>
          <w:p w:rsidR="001178FF" w:rsidRPr="00F447D0" w:rsidRDefault="00427820" w:rsidP="00427820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747474"/>
                <w:sz w:val="23"/>
                <w:szCs w:val="23"/>
                <w:lang w:val="es-EC" w:eastAsia="es-EC"/>
              </w:rPr>
            </w:pPr>
            <w:r w:rsidRPr="00427820">
              <w:rPr>
                <w:rFonts w:ascii="Arial" w:eastAsia="Times New Roman" w:hAnsi="Arial" w:cs="Arial"/>
                <w:lang w:val="es-EC" w:eastAsia="es-EC"/>
              </w:rPr>
              <w:t>Para 2030, aumentar sustancialmente la utilización eficiente de los recursos hídricos en todos los sectores y asegurar la sostenibilidad de la extracción y el abastecimiento de agua dulce para hacer frente a la escasez de agua</w:t>
            </w:r>
            <w:r w:rsidRPr="00427820">
              <w:rPr>
                <w:rFonts w:ascii="Arial" w:eastAsia="Times New Roman" w:hAnsi="Arial" w:cs="Arial"/>
                <w:sz w:val="23"/>
                <w:szCs w:val="23"/>
                <w:lang w:val="es-EC" w:eastAsia="es-EC"/>
              </w:rPr>
              <w:t xml:space="preserve"> </w:t>
            </w:r>
            <w:r w:rsidRPr="00427820">
              <w:rPr>
                <w:rFonts w:ascii="Arial" w:eastAsia="Times New Roman" w:hAnsi="Arial" w:cs="Arial"/>
                <w:lang w:val="es-EC" w:eastAsia="es-EC"/>
              </w:rPr>
              <w:t>y</w:t>
            </w:r>
            <w:r w:rsidRPr="00427820">
              <w:rPr>
                <w:rFonts w:ascii="Arial" w:eastAsia="Times New Roman" w:hAnsi="Arial" w:cs="Arial"/>
                <w:color w:val="747474"/>
                <w:sz w:val="23"/>
                <w:szCs w:val="23"/>
                <w:lang w:val="es-EC" w:eastAsia="es-EC"/>
              </w:rPr>
              <w:t xml:space="preserve"> </w:t>
            </w:r>
            <w:r w:rsidRPr="00427820">
              <w:rPr>
                <w:rFonts w:ascii="Arial" w:eastAsia="Times New Roman" w:hAnsi="Arial" w:cs="Arial"/>
                <w:lang w:val="es-EC" w:eastAsia="es-EC"/>
              </w:rPr>
              <w:t>reducir sustancialmente el número de personas que sufren de escasez de agua</w:t>
            </w:r>
          </w:p>
          <w:p w:rsidR="00F447D0" w:rsidRPr="00782FD2" w:rsidRDefault="00F447D0" w:rsidP="00F447D0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Arial" w:hAnsi="Arial" w:cs="Arial"/>
                <w:lang w:val="es-EC"/>
              </w:rPr>
            </w:pP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Código  Orgánico  de Organización</w:t>
            </w:r>
            <w:r w:rsidRPr="00782FD2">
              <w:rPr>
                <w:rFonts w:ascii="Arial" w:hAnsi="Arial" w:cs="Arial"/>
                <w:lang w:val="es-EC"/>
              </w:rPr>
              <w:t xml:space="preserve"> </w:t>
            </w: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Territorial, Autonomía  y  Descentralización 2012</w:t>
            </w:r>
          </w:p>
          <w:p w:rsidR="00F447D0" w:rsidRPr="00427820" w:rsidRDefault="00F447D0" w:rsidP="00F447D0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747474"/>
                <w:sz w:val="23"/>
                <w:szCs w:val="23"/>
                <w:lang w:val="es-EC" w:eastAsia="es-EC"/>
              </w:rPr>
            </w:pPr>
            <w:r w:rsidRPr="00782FD2">
              <w:rPr>
                <w:rFonts w:ascii="Arial" w:hAnsi="Arial" w:cs="Arial"/>
                <w:color w:val="000000"/>
                <w:lang w:val="es-EC"/>
              </w:rPr>
              <w:t>Sección Primera. Gestión Directa Artículos No. 276 a 293</w:t>
            </w:r>
          </w:p>
        </w:tc>
      </w:tr>
      <w:tr w:rsidR="001178FF" w:rsidRPr="008354D4" w:rsidTr="001C45F9">
        <w:trPr>
          <w:trHeight w:val="982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B7503F" w:rsidRPr="008F5F44" w:rsidRDefault="00B7503F" w:rsidP="009714B5">
            <w:pPr>
              <w:spacing w:before="240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8F5F44"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Norma Técnica Ecuatoriana, Agua Potable, Quinta Revisión 2014-01. Instituto </w:t>
            </w:r>
            <w:r w:rsidRPr="008F5F44">
              <w:rPr>
                <w:rFonts w:ascii="Arial" w:eastAsia="Times New Roman" w:hAnsi="Arial" w:cs="Arial"/>
                <w:b/>
                <w:color w:val="000000"/>
                <w:lang w:val="es-EC"/>
              </w:rPr>
              <w:lastRenderedPageBreak/>
              <w:t>Ecuatoriano de Normalización.</w:t>
            </w:r>
          </w:p>
          <w:p w:rsidR="008F5F44" w:rsidRPr="008A40FF" w:rsidRDefault="008F5F44" w:rsidP="009714B5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Código  Orgánico  de Organización  Territorial, Autonomía  y  Descentralización 2012 </w:t>
            </w:r>
          </w:p>
          <w:p w:rsidR="008F5F44" w:rsidRPr="008A40FF" w:rsidRDefault="008F5F44" w:rsidP="004E53E5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Sección Primera. </w:t>
            </w:r>
          </w:p>
          <w:p w:rsidR="008F5F44" w:rsidRPr="008A40FF" w:rsidRDefault="008F5F44" w:rsidP="004E53E5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Gestión Directa </w:t>
            </w:r>
          </w:p>
          <w:p w:rsidR="008F5F44" w:rsidRPr="008A40FF" w:rsidRDefault="008F5F44" w:rsidP="004E53E5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Artículos No. 276 a 293  </w:t>
            </w:r>
          </w:p>
          <w:p w:rsidR="008F5F44" w:rsidRPr="008A40FF" w:rsidRDefault="008F5F44" w:rsidP="009714B5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1178FF" w:rsidRPr="008354D4" w:rsidRDefault="008F5F44" w:rsidP="009714B5">
            <w:pPr>
              <w:jc w:val="both"/>
              <w:rPr>
                <w:rFonts w:ascii="Arial" w:eastAsia="Times New Roman" w:hAnsi="Arial" w:cs="Arial"/>
                <w:color w:val="000000"/>
                <w:highlight w:val="yellow"/>
                <w:lang w:val="es-EC"/>
              </w:rPr>
            </w:pPr>
            <w:r w:rsidRPr="008A40FF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1178FF" w:rsidRPr="008354D4" w:rsidTr="001C45F9">
        <w:trPr>
          <w:trHeight w:val="799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  <w:hideMark/>
          </w:tcPr>
          <w:p w:rsidR="001178FF" w:rsidRPr="008354D4" w:rsidRDefault="007E7081" w:rsidP="00876803">
            <w:pPr>
              <w:rPr>
                <w:rFonts w:ascii="Arial" w:eastAsia="Times New Roman" w:hAnsi="Arial" w:cs="Arial"/>
                <w:color w:val="000000"/>
                <w:highlight w:val="yellow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06/10/2016</w:t>
            </w:r>
          </w:p>
        </w:tc>
      </w:tr>
      <w:tr w:rsidR="001178FF" w:rsidRPr="008354D4" w:rsidTr="001C45F9">
        <w:trPr>
          <w:trHeight w:val="781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  <w:hideMark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FECHA DE LA ÚLTIMA ACTUALIZACIÓN DE LA FICHA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  <w:hideMark/>
          </w:tcPr>
          <w:p w:rsidR="001178FF" w:rsidRPr="008B271D" w:rsidRDefault="007E7081" w:rsidP="00427820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06/10/2016</w:t>
            </w:r>
          </w:p>
        </w:tc>
      </w:tr>
      <w:tr w:rsidR="001178FF" w:rsidRPr="008354D4" w:rsidTr="001C45F9">
        <w:trPr>
          <w:trHeight w:val="617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CLASIFICADOR SECTORIAL</w:t>
            </w:r>
          </w:p>
        </w:tc>
        <w:tc>
          <w:tcPr>
            <w:tcW w:w="2216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1178FF" w:rsidRPr="008B271D" w:rsidRDefault="001178FF" w:rsidP="00876803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8B271D">
              <w:rPr>
                <w:rFonts w:ascii="Arial" w:eastAsia="Times New Roman" w:hAnsi="Arial" w:cs="Arial"/>
                <w:color w:val="000000"/>
                <w:lang w:val="es-EC"/>
              </w:rPr>
              <w:t>Ambiente</w:t>
            </w:r>
          </w:p>
        </w:tc>
        <w:tc>
          <w:tcPr>
            <w:tcW w:w="495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1178FF" w:rsidRPr="008B271D" w:rsidRDefault="001178FF" w:rsidP="00876803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8B271D">
              <w:rPr>
                <w:rFonts w:ascii="Arial" w:eastAsia="Times New Roman" w:hAnsi="Arial" w:cs="Arial"/>
                <w:color w:val="000000"/>
                <w:lang w:val="es-EC"/>
              </w:rPr>
              <w:t>02</w:t>
            </w:r>
          </w:p>
        </w:tc>
      </w:tr>
      <w:tr w:rsidR="001178FF" w:rsidRPr="008354D4" w:rsidTr="001C45F9">
        <w:trPr>
          <w:trHeight w:val="591"/>
          <w:tblCellSpacing w:w="20" w:type="dxa"/>
        </w:trPr>
        <w:tc>
          <w:tcPr>
            <w:tcW w:w="2202" w:type="pct"/>
            <w:gridSpan w:val="3"/>
            <w:shd w:val="clear" w:color="auto" w:fill="C6D9F1"/>
            <w:vAlign w:val="center"/>
          </w:tcPr>
          <w:p w:rsidR="001178FF" w:rsidRPr="00EE1B5A" w:rsidRDefault="001178FF" w:rsidP="00876803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ELABORADO POR</w:t>
            </w:r>
          </w:p>
        </w:tc>
        <w:tc>
          <w:tcPr>
            <w:tcW w:w="2733" w:type="pct"/>
            <w:gridSpan w:val="2"/>
            <w:shd w:val="clear" w:color="auto" w:fill="auto"/>
            <w:vAlign w:val="center"/>
          </w:tcPr>
          <w:p w:rsidR="001178FF" w:rsidRPr="008B271D" w:rsidRDefault="001178FF" w:rsidP="00876803">
            <w:pPr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8B271D">
              <w:rPr>
                <w:rFonts w:ascii="Arial" w:eastAsia="Times New Roman" w:hAnsi="Arial" w:cs="Arial"/>
                <w:color w:val="000000"/>
                <w:lang w:val="es-EC"/>
              </w:rPr>
              <w:t>Dirección de Estadísticas Agropecuarias y Ambientales – Instituto Nacional de Estadística y Censos (INEC)</w:t>
            </w:r>
          </w:p>
        </w:tc>
      </w:tr>
    </w:tbl>
    <w:p w:rsidR="0045656C" w:rsidRDefault="0045656C"/>
    <w:p w:rsidR="007E7081" w:rsidRDefault="007E7081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7E7081" w:rsidRPr="00EA55E6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081" w:rsidRPr="00EA55E6" w:rsidRDefault="007E7081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EA55E6">
              <w:rPr>
                <w:rFonts w:ascii="Arial" w:hAnsi="Arial" w:cs="Arial"/>
                <w:b/>
                <w:bCs/>
                <w:lang w:val="es-EC"/>
              </w:rPr>
              <w:t>ANEXOS</w:t>
            </w:r>
          </w:p>
        </w:tc>
      </w:tr>
      <w:tr w:rsidR="007E7081" w:rsidRPr="00EA55E6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081" w:rsidRPr="00EA55E6" w:rsidRDefault="007E7081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EA55E6">
              <w:rPr>
                <w:rFonts w:ascii="Arial" w:hAnsi="Arial" w:cs="Arial"/>
                <w:b/>
                <w:bCs/>
                <w:lang w:val="es-EC"/>
              </w:rPr>
              <w:t>ANEXO 1: Algoritmo de cálculo del Indicador</w:t>
            </w:r>
          </w:p>
        </w:tc>
      </w:tr>
      <w:tr w:rsidR="007E7081" w:rsidRPr="00EA55E6" w:rsidTr="00500448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081" w:rsidRPr="00EA55E6" w:rsidRDefault="007E7081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EA55E6">
              <w:rPr>
                <w:rFonts w:ascii="Arial" w:hAnsi="Arial" w:cs="Arial"/>
                <w:b/>
                <w:bCs/>
                <w:lang w:val="es-EC"/>
              </w:rPr>
              <w:t xml:space="preserve">SINTAXIS </w:t>
            </w:r>
          </w:p>
        </w:tc>
      </w:tr>
      <w:tr w:rsidR="007E7081" w:rsidRPr="00EA55E6" w:rsidTr="00500448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081" w:rsidRPr="00EA55E6" w:rsidRDefault="007E7081" w:rsidP="00500448">
            <w:pPr>
              <w:rPr>
                <w:rFonts w:ascii="Arial" w:hAnsi="Arial" w:cs="Arial"/>
              </w:rPr>
            </w:pPr>
          </w:p>
          <w:p w:rsidR="007E7081" w:rsidRPr="00EA55E6" w:rsidRDefault="007E7081" w:rsidP="00500448">
            <w:pPr>
              <w:rPr>
                <w:rFonts w:ascii="Arial" w:hAnsi="Arial" w:cs="Arial"/>
                <w:lang w:val="es-EC"/>
              </w:rPr>
            </w:pPr>
          </w:p>
        </w:tc>
      </w:tr>
      <w:tr w:rsidR="007E7081" w:rsidRPr="00EA55E6" w:rsidTr="00500448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081" w:rsidRPr="00EA55E6" w:rsidRDefault="007E7081" w:rsidP="00500448">
            <w:pPr>
              <w:jc w:val="both"/>
              <w:rPr>
                <w:rFonts w:ascii="Arial" w:hAnsi="Arial" w:cs="Arial"/>
                <w:b/>
                <w:bCs/>
                <w:lang w:val="es-EC"/>
              </w:rPr>
            </w:pPr>
            <w:r w:rsidRPr="00EA55E6">
              <w:rPr>
                <w:rFonts w:ascii="Arial" w:hAnsi="Arial" w:cs="Arial"/>
                <w:b/>
                <w:bCs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081" w:rsidRPr="00EA55E6" w:rsidRDefault="007E7081" w:rsidP="00500448">
            <w:pPr>
              <w:jc w:val="both"/>
              <w:rPr>
                <w:rFonts w:ascii="Arial" w:hAnsi="Arial" w:cs="Arial"/>
                <w:lang w:val="es-EC"/>
              </w:rPr>
            </w:pPr>
          </w:p>
        </w:tc>
      </w:tr>
    </w:tbl>
    <w:p w:rsidR="007E7081" w:rsidRDefault="007E7081"/>
    <w:sectPr w:rsidR="007E7081" w:rsidSect="00664D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624C3"/>
    <w:multiLevelType w:val="multilevel"/>
    <w:tmpl w:val="FE42C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AC58ED"/>
    <w:multiLevelType w:val="multilevel"/>
    <w:tmpl w:val="1316A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71378D"/>
    <w:multiLevelType w:val="hybridMultilevel"/>
    <w:tmpl w:val="CD3AE2E8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FF"/>
    <w:rsid w:val="000125BE"/>
    <w:rsid w:val="000153AA"/>
    <w:rsid w:val="0006072A"/>
    <w:rsid w:val="001178FF"/>
    <w:rsid w:val="001C45F9"/>
    <w:rsid w:val="00274509"/>
    <w:rsid w:val="00293E2D"/>
    <w:rsid w:val="0038756C"/>
    <w:rsid w:val="00427820"/>
    <w:rsid w:val="0045656C"/>
    <w:rsid w:val="004E53E5"/>
    <w:rsid w:val="00616F4A"/>
    <w:rsid w:val="00664D5A"/>
    <w:rsid w:val="00683572"/>
    <w:rsid w:val="00765AB4"/>
    <w:rsid w:val="0079701C"/>
    <w:rsid w:val="007E7081"/>
    <w:rsid w:val="008328DA"/>
    <w:rsid w:val="008354D4"/>
    <w:rsid w:val="0087267A"/>
    <w:rsid w:val="008B271D"/>
    <w:rsid w:val="008F5F44"/>
    <w:rsid w:val="00923409"/>
    <w:rsid w:val="009714B5"/>
    <w:rsid w:val="00B677F5"/>
    <w:rsid w:val="00B7503F"/>
    <w:rsid w:val="00BA5F61"/>
    <w:rsid w:val="00CC5C49"/>
    <w:rsid w:val="00D86C3D"/>
    <w:rsid w:val="00E0625B"/>
    <w:rsid w:val="00F0641C"/>
    <w:rsid w:val="00F447D0"/>
    <w:rsid w:val="00F548CD"/>
    <w:rsid w:val="00FF1317"/>
    <w:rsid w:val="00FF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8FF"/>
    <w:rPr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78F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7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8FF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616F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16F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16F4A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6F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6F4A"/>
    <w:rPr>
      <w:b/>
      <w:bCs/>
      <w:sz w:val="20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427820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427820"/>
  </w:style>
  <w:style w:type="paragraph" w:styleId="Sinespaciado">
    <w:name w:val="No Spacing"/>
    <w:uiPriority w:val="1"/>
    <w:qFormat/>
    <w:rsid w:val="00FF375E"/>
    <w:pPr>
      <w:spacing w:after="0" w:line="240" w:lineRule="auto"/>
    </w:pPr>
    <w:rPr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8FF"/>
    <w:rPr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78F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7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8FF"/>
    <w:rPr>
      <w:rFonts w:ascii="Tahoma" w:hAnsi="Tahoma" w:cs="Tahoma"/>
      <w:sz w:val="16"/>
      <w:szCs w:val="16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616F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16F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16F4A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6F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6F4A"/>
    <w:rPr>
      <w:b/>
      <w:bCs/>
      <w:sz w:val="20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427820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427820"/>
  </w:style>
  <w:style w:type="paragraph" w:styleId="Sinespaciado">
    <w:name w:val="No Spacing"/>
    <w:uiPriority w:val="1"/>
    <w:qFormat/>
    <w:rsid w:val="00FF375E"/>
    <w:pPr>
      <w:spacing w:after="0" w:line="240" w:lineRule="auto"/>
    </w:pPr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s.wikipedia.org/wiki/Ag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542C-767C-43BF-9773-2503AF9A3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rncteran</dc:creator>
  <cp:lastModifiedBy>INEC Carla Ballesteros</cp:lastModifiedBy>
  <cp:revision>2</cp:revision>
  <dcterms:created xsi:type="dcterms:W3CDTF">2016-10-18T04:20:00Z</dcterms:created>
  <dcterms:modified xsi:type="dcterms:W3CDTF">2016-10-18T04:20:00Z</dcterms:modified>
</cp:coreProperties>
</file>