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18"/>
        <w:gridCol w:w="1218"/>
        <w:gridCol w:w="876"/>
        <w:gridCol w:w="3422"/>
        <w:gridCol w:w="1129"/>
      </w:tblGrid>
      <w:tr w:rsidR="00B70F5E" w:rsidRPr="00F65E52" w:rsidTr="004D1B1C">
        <w:trPr>
          <w:trHeight w:val="851"/>
          <w:tblCellSpacing w:w="20" w:type="dxa"/>
        </w:trPr>
        <w:tc>
          <w:tcPr>
            <w:tcW w:w="4952" w:type="pct"/>
            <w:gridSpan w:val="5"/>
            <w:shd w:val="clear" w:color="auto" w:fill="365F91"/>
            <w:noWrap/>
            <w:vAlign w:val="center"/>
            <w:hideMark/>
          </w:tcPr>
          <w:p w:rsidR="00B70F5E" w:rsidRPr="00F65E52" w:rsidRDefault="00B70F5E" w:rsidP="008B4816">
            <w:pPr>
              <w:jc w:val="center"/>
              <w:rPr>
                <w:rFonts w:ascii="Arial" w:eastAsia="Times New Roman" w:hAnsi="Arial" w:cs="Arial"/>
                <w:b/>
                <w:bCs/>
                <w:color w:val="FFFFFF"/>
                <w:sz w:val="20"/>
                <w:szCs w:val="20"/>
                <w:lang w:val="es-EC"/>
              </w:rPr>
            </w:pPr>
            <w:r w:rsidRPr="003239FF">
              <w:rPr>
                <w:rFonts w:ascii="Arial" w:eastAsia="Times New Roman" w:hAnsi="Arial" w:cs="Arial"/>
                <w:b/>
                <w:bCs/>
                <w:color w:val="FFFFFF"/>
                <w:sz w:val="22"/>
                <w:szCs w:val="20"/>
                <w:lang w:val="es-EC"/>
              </w:rPr>
              <w:t>FICHA METODOLÓGICA</w:t>
            </w:r>
          </w:p>
        </w:tc>
      </w:tr>
      <w:tr w:rsidR="00B70F5E" w:rsidRPr="008C4A5A" w:rsidTr="004D1B1C">
        <w:trPr>
          <w:trHeight w:val="612"/>
          <w:tblCellSpacing w:w="20" w:type="dxa"/>
        </w:trPr>
        <w:tc>
          <w:tcPr>
            <w:tcW w:w="1916" w:type="pct"/>
            <w:gridSpan w:val="2"/>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NOMBRE DEL INDICADOR</w:t>
            </w:r>
          </w:p>
        </w:tc>
        <w:tc>
          <w:tcPr>
            <w:tcW w:w="3013" w:type="pct"/>
            <w:gridSpan w:val="3"/>
            <w:shd w:val="clear" w:color="auto" w:fill="auto"/>
            <w:vAlign w:val="center"/>
            <w:hideMark/>
          </w:tcPr>
          <w:p w:rsidR="00B70F5E" w:rsidRPr="00AB7833" w:rsidRDefault="00D44521" w:rsidP="00AB7833">
            <w:pPr>
              <w:spacing w:line="276" w:lineRule="auto"/>
              <w:jc w:val="both"/>
              <w:rPr>
                <w:rFonts w:ascii="Arial" w:hAnsi="Arial" w:cs="Arial"/>
                <w:bCs/>
                <w:color w:val="000000"/>
                <w:sz w:val="20"/>
                <w:szCs w:val="20"/>
              </w:rPr>
            </w:pPr>
            <w:r w:rsidRPr="00AB7833">
              <w:rPr>
                <w:rFonts w:ascii="Arial" w:hAnsi="Arial" w:cs="Arial"/>
                <w:bCs/>
                <w:color w:val="000000"/>
                <w:sz w:val="20"/>
                <w:szCs w:val="20"/>
              </w:rPr>
              <w:t>Monto financiado a las empresas con recursos no reembolsables de parte de instituciones del gobierno para realizar actividades de</w:t>
            </w:r>
            <w:r w:rsidR="00E01043" w:rsidRPr="00AB7833">
              <w:rPr>
                <w:rFonts w:ascii="Arial" w:hAnsi="Arial" w:cs="Arial"/>
                <w:bCs/>
                <w:color w:val="000000"/>
                <w:sz w:val="20"/>
                <w:szCs w:val="20"/>
              </w:rPr>
              <w:t xml:space="preserve"> innovación </w:t>
            </w:r>
            <w:r w:rsidRPr="00AB7833">
              <w:rPr>
                <w:rFonts w:ascii="Arial" w:hAnsi="Arial" w:cs="Arial"/>
                <w:bCs/>
                <w:color w:val="000000"/>
                <w:sz w:val="20"/>
                <w:szCs w:val="20"/>
              </w:rPr>
              <w:t>durante el periodo de 2012 a 2014</w:t>
            </w:r>
            <w:r w:rsidR="00AB1EBE" w:rsidRPr="00AB7833">
              <w:rPr>
                <w:rFonts w:ascii="Arial" w:hAnsi="Arial" w:cs="Arial"/>
                <w:bCs/>
                <w:color w:val="000000"/>
                <w:sz w:val="20"/>
                <w:szCs w:val="20"/>
              </w:rPr>
              <w:t>.</w:t>
            </w:r>
          </w:p>
        </w:tc>
      </w:tr>
      <w:tr w:rsidR="00B70F5E" w:rsidRPr="008C4A5A" w:rsidTr="004D1B1C">
        <w:trPr>
          <w:trHeight w:val="606"/>
          <w:tblCellSpacing w:w="20" w:type="dxa"/>
        </w:trPr>
        <w:tc>
          <w:tcPr>
            <w:tcW w:w="1916" w:type="pct"/>
            <w:gridSpan w:val="2"/>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DEFINICIÓN</w:t>
            </w:r>
          </w:p>
        </w:tc>
        <w:tc>
          <w:tcPr>
            <w:tcW w:w="3013" w:type="pct"/>
            <w:gridSpan w:val="3"/>
            <w:shd w:val="clear" w:color="auto" w:fill="auto"/>
            <w:vAlign w:val="center"/>
            <w:hideMark/>
          </w:tcPr>
          <w:p w:rsidR="00B70F5E" w:rsidRPr="00AB7833" w:rsidRDefault="00F84487" w:rsidP="00AB7833">
            <w:pPr>
              <w:spacing w:line="276" w:lineRule="auto"/>
              <w:jc w:val="both"/>
              <w:rPr>
                <w:rFonts w:ascii="Arial" w:eastAsia="Times New Roman" w:hAnsi="Arial" w:cs="Arial"/>
                <w:color w:val="000000"/>
                <w:sz w:val="20"/>
                <w:szCs w:val="20"/>
              </w:rPr>
            </w:pPr>
            <w:r w:rsidRPr="00AB7833">
              <w:rPr>
                <w:rFonts w:ascii="Arial" w:eastAsia="Times New Roman" w:hAnsi="Arial" w:cs="Arial"/>
                <w:sz w:val="20"/>
                <w:szCs w:val="20"/>
              </w:rPr>
              <w:t>Este indicador presenta el</w:t>
            </w:r>
            <w:r w:rsidR="00E01043" w:rsidRPr="00AB7833">
              <w:rPr>
                <w:rFonts w:ascii="Arial" w:eastAsia="Times New Roman" w:hAnsi="Arial" w:cs="Arial"/>
                <w:sz w:val="20"/>
                <w:szCs w:val="20"/>
              </w:rPr>
              <w:t xml:space="preserve"> porcentaje del</w:t>
            </w:r>
            <w:r w:rsidRPr="00AB7833">
              <w:rPr>
                <w:rFonts w:ascii="Arial" w:eastAsia="Times New Roman" w:hAnsi="Arial" w:cs="Arial"/>
                <w:sz w:val="20"/>
                <w:szCs w:val="20"/>
              </w:rPr>
              <w:t xml:space="preserve"> monto financiado a las empresas provenientes de</w:t>
            </w:r>
            <w:r w:rsidRPr="00AB7833">
              <w:rPr>
                <w:rFonts w:ascii="Arial" w:hAnsi="Arial" w:cs="Arial"/>
                <w:bCs/>
                <w:color w:val="000000"/>
                <w:sz w:val="20"/>
                <w:szCs w:val="20"/>
              </w:rPr>
              <w:t xml:space="preserve"> recursos </w:t>
            </w:r>
            <w:r w:rsidR="00085131" w:rsidRPr="00AB7833">
              <w:rPr>
                <w:rFonts w:ascii="Arial" w:hAnsi="Arial" w:cs="Arial"/>
                <w:bCs/>
                <w:color w:val="000000"/>
                <w:sz w:val="20"/>
                <w:szCs w:val="20"/>
              </w:rPr>
              <w:t>no</w:t>
            </w:r>
            <w:r w:rsidRPr="00AB7833">
              <w:rPr>
                <w:rFonts w:ascii="Arial" w:hAnsi="Arial" w:cs="Arial"/>
                <w:bCs/>
                <w:color w:val="000000"/>
                <w:sz w:val="20"/>
                <w:szCs w:val="20"/>
              </w:rPr>
              <w:t xml:space="preserve"> reembolsables de instituciones del gobierno,</w:t>
            </w:r>
            <w:r w:rsidR="00085131" w:rsidRPr="00AB7833">
              <w:rPr>
                <w:rFonts w:ascii="Arial" w:hAnsi="Arial" w:cs="Arial"/>
                <w:bCs/>
                <w:color w:val="000000"/>
                <w:sz w:val="20"/>
                <w:szCs w:val="20"/>
              </w:rPr>
              <w:t xml:space="preserve"> </w:t>
            </w:r>
            <w:r w:rsidRPr="00AB7833">
              <w:rPr>
                <w:rFonts w:ascii="Arial" w:hAnsi="Arial" w:cs="Arial"/>
                <w:bCs/>
                <w:color w:val="000000"/>
                <w:sz w:val="20"/>
                <w:szCs w:val="20"/>
              </w:rPr>
              <w:t>para realizar actividades de innovación</w:t>
            </w:r>
            <w:r w:rsidRPr="00AB7833">
              <w:rPr>
                <w:rFonts w:ascii="Arial" w:eastAsia="Times New Roman" w:hAnsi="Arial" w:cs="Arial"/>
                <w:color w:val="000000"/>
                <w:sz w:val="20"/>
                <w:szCs w:val="20"/>
              </w:rPr>
              <w:t xml:space="preserve"> </w:t>
            </w:r>
            <w:r w:rsidR="00E01043" w:rsidRPr="00AB7833">
              <w:rPr>
                <w:rFonts w:ascii="Arial" w:eastAsia="Times New Roman" w:hAnsi="Arial" w:cs="Arial"/>
                <w:color w:val="000000"/>
                <w:sz w:val="20"/>
                <w:szCs w:val="20"/>
              </w:rPr>
              <w:t xml:space="preserve">con respecto al gasto total </w:t>
            </w:r>
            <w:r w:rsidRPr="00AB7833">
              <w:rPr>
                <w:rFonts w:ascii="Arial" w:eastAsia="Times New Roman" w:hAnsi="Arial" w:cs="Arial"/>
                <w:color w:val="000000"/>
                <w:sz w:val="20"/>
                <w:szCs w:val="20"/>
              </w:rPr>
              <w:t>en innovación</w:t>
            </w:r>
            <w:r w:rsidR="00E01043" w:rsidRPr="00AB7833">
              <w:rPr>
                <w:rFonts w:ascii="Arial" w:eastAsia="Times New Roman" w:hAnsi="Arial" w:cs="Arial"/>
                <w:color w:val="000000"/>
                <w:sz w:val="20"/>
                <w:szCs w:val="20"/>
              </w:rPr>
              <w:t xml:space="preserve"> de producto y proceso</w:t>
            </w:r>
            <w:r w:rsidRPr="00AB7833">
              <w:rPr>
                <w:rFonts w:ascii="Arial" w:eastAsia="Times New Roman" w:hAnsi="Arial" w:cs="Arial"/>
                <w:color w:val="000000"/>
                <w:sz w:val="20"/>
                <w:szCs w:val="20"/>
              </w:rPr>
              <w:t>.</w:t>
            </w:r>
          </w:p>
        </w:tc>
      </w:tr>
      <w:tr w:rsidR="00B70F5E" w:rsidRPr="00F65E52" w:rsidTr="004D1B1C">
        <w:trPr>
          <w:trHeight w:val="513"/>
          <w:tblCellSpacing w:w="20" w:type="dxa"/>
        </w:trPr>
        <w:tc>
          <w:tcPr>
            <w:tcW w:w="4952" w:type="pct"/>
            <w:gridSpan w:val="5"/>
            <w:shd w:val="clear" w:color="auto" w:fill="C6D9F1"/>
            <w:vAlign w:val="center"/>
            <w:hideMark/>
          </w:tcPr>
          <w:p w:rsidR="00B70F5E" w:rsidRPr="00AB7833" w:rsidRDefault="008E577A" w:rsidP="00AB7833">
            <w:pPr>
              <w:spacing w:line="276" w:lineRule="auto"/>
              <w:jc w:val="center"/>
              <w:rPr>
                <w:rFonts w:ascii="Arial" w:eastAsia="Times New Roman" w:hAnsi="Arial" w:cs="Arial"/>
                <w:b/>
                <w:bCs/>
                <w:sz w:val="20"/>
                <w:szCs w:val="20"/>
                <w:lang w:val="es-EC"/>
              </w:rPr>
            </w:pPr>
            <w:r w:rsidRPr="00AB7833">
              <w:rPr>
                <w:rFonts w:ascii="Arial" w:eastAsia="Times New Roman" w:hAnsi="Arial" w:cs="Arial"/>
                <w:b/>
                <w:bCs/>
                <w:sz w:val="20"/>
                <w:szCs w:val="20"/>
                <w:lang w:val="es-EC"/>
              </w:rPr>
              <w:t>FÓRMULA DE CÁ</w:t>
            </w:r>
            <w:r w:rsidR="00B70F5E" w:rsidRPr="00AB7833">
              <w:rPr>
                <w:rFonts w:ascii="Arial" w:eastAsia="Times New Roman" w:hAnsi="Arial" w:cs="Arial"/>
                <w:b/>
                <w:bCs/>
                <w:sz w:val="20"/>
                <w:szCs w:val="20"/>
                <w:lang w:val="es-EC"/>
              </w:rPr>
              <w:t>LCULO</w:t>
            </w:r>
          </w:p>
        </w:tc>
      </w:tr>
      <w:tr w:rsidR="00B70F5E" w:rsidRPr="00F65E52" w:rsidTr="004D1B1C">
        <w:trPr>
          <w:trHeight w:val="513"/>
          <w:tblCellSpacing w:w="20" w:type="dxa"/>
        </w:trPr>
        <w:tc>
          <w:tcPr>
            <w:tcW w:w="4952" w:type="pct"/>
            <w:gridSpan w:val="5"/>
            <w:shd w:val="clear" w:color="auto" w:fill="auto"/>
          </w:tcPr>
          <w:p w:rsidR="00B70F5E" w:rsidRPr="00AB7833" w:rsidRDefault="00B70F5E" w:rsidP="00AB7833">
            <w:pPr>
              <w:spacing w:line="276" w:lineRule="auto"/>
              <w:rPr>
                <w:rFonts w:ascii="Arial" w:eastAsia="Times New Roman" w:hAnsi="Arial" w:cs="Arial"/>
                <w:sz w:val="20"/>
                <w:szCs w:val="20"/>
              </w:rPr>
            </w:pPr>
          </w:p>
          <w:p w:rsidR="00F84487" w:rsidRPr="00AB7833" w:rsidRDefault="009E693B" w:rsidP="00AB7833">
            <w:pPr>
              <w:spacing w:line="276" w:lineRule="auto"/>
              <w:jc w:val="both"/>
              <w:rPr>
                <w:rFonts w:ascii="Arial" w:eastAsia="Times New Roman"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PG</m:t>
                    </m:r>
                  </m:e>
                  <m:sub>
                    <m:r>
                      <w:rPr>
                        <w:rFonts w:ascii="Cambria Math" w:hAnsi="Cambria Math" w:cs="Arial"/>
                        <w:sz w:val="20"/>
                        <w:szCs w:val="20"/>
                      </w:rPr>
                      <m:t>inn_rn</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G</m:t>
                        </m:r>
                      </m:e>
                      <m:sub>
                        <m:r>
                          <w:rPr>
                            <w:rFonts w:ascii="Cambria Math" w:hAnsi="Cambria Math" w:cs="Arial"/>
                            <w:sz w:val="20"/>
                            <w:szCs w:val="20"/>
                          </w:rPr>
                          <m:t>inn_rn</m:t>
                        </m:r>
                      </m:sub>
                    </m:sSub>
                  </m:num>
                  <m:den>
                    <m:sSub>
                      <m:sSubPr>
                        <m:ctrlPr>
                          <w:rPr>
                            <w:rFonts w:ascii="Cambria Math" w:hAnsi="Cambria Math" w:cs="Arial"/>
                            <w:i/>
                            <w:sz w:val="20"/>
                            <w:szCs w:val="20"/>
                          </w:rPr>
                        </m:ctrlPr>
                      </m:sSubPr>
                      <m:e>
                        <m:r>
                          <w:rPr>
                            <w:rFonts w:ascii="Cambria Math" w:hAnsi="Cambria Math" w:cs="Arial"/>
                            <w:sz w:val="20"/>
                            <w:szCs w:val="20"/>
                          </w:rPr>
                          <m:t>G</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p_p</m:t>
                            </m:r>
                          </m:sub>
                        </m:sSub>
                      </m:sub>
                    </m:sSub>
                  </m:den>
                </m:f>
                <m:r>
                  <w:rPr>
                    <w:rFonts w:ascii="Cambria Math" w:hAnsi="Cambria Math" w:cs="Arial"/>
                    <w:sz w:val="20"/>
                    <w:szCs w:val="20"/>
                  </w:rPr>
                  <m:t xml:space="preserve">*100             </m:t>
                </m:r>
              </m:oMath>
            </m:oMathPara>
          </w:p>
          <w:p w:rsidR="00AB7833" w:rsidRDefault="00AB7833" w:rsidP="00AB7833">
            <w:pPr>
              <w:spacing w:line="276" w:lineRule="auto"/>
              <w:jc w:val="both"/>
              <w:rPr>
                <w:rFonts w:ascii="Arial" w:hAnsi="Arial" w:cs="Arial"/>
                <w:sz w:val="20"/>
                <w:szCs w:val="20"/>
              </w:rPr>
            </w:pPr>
          </w:p>
          <w:p w:rsidR="00F84487" w:rsidRPr="00AB7833" w:rsidRDefault="00F84487" w:rsidP="00AB7833">
            <w:pPr>
              <w:spacing w:line="276" w:lineRule="auto"/>
              <w:jc w:val="both"/>
              <w:rPr>
                <w:rFonts w:ascii="Arial" w:eastAsia="Times New Roman" w:hAnsi="Arial" w:cs="Arial"/>
                <w:sz w:val="20"/>
                <w:szCs w:val="20"/>
              </w:rPr>
            </w:pPr>
            <w:r w:rsidRPr="00AB7833">
              <w:rPr>
                <w:rFonts w:ascii="Arial" w:hAnsi="Arial" w:cs="Arial"/>
                <w:sz w:val="20"/>
                <w:szCs w:val="20"/>
              </w:rPr>
              <w:t>Donde:</w:t>
            </w:r>
          </w:p>
          <w:p w:rsidR="00F84487" w:rsidRPr="00AB7833" w:rsidRDefault="00F84487" w:rsidP="00AB7833">
            <w:pPr>
              <w:spacing w:line="276" w:lineRule="auto"/>
              <w:jc w:val="both"/>
              <w:rPr>
                <w:rFonts w:ascii="Arial" w:hAnsi="Arial" w:cs="Arial"/>
                <w:sz w:val="20"/>
                <w:szCs w:val="20"/>
              </w:rPr>
            </w:pPr>
          </w:p>
          <w:p w:rsidR="00F84487" w:rsidRPr="00AB7833" w:rsidRDefault="009E693B" w:rsidP="00AB7833">
            <w:pPr>
              <w:spacing w:line="276" w:lineRule="auto"/>
              <w:jc w:val="both"/>
              <w:rPr>
                <w:rFonts w:ascii="Arial" w:hAnsi="Arial" w:cs="Arial"/>
                <w:bCs/>
                <w:color w:val="000000"/>
                <w:sz w:val="20"/>
                <w:szCs w:val="20"/>
              </w:rPr>
            </w:pPr>
            <m:oMath>
              <m:sSub>
                <m:sSubPr>
                  <m:ctrlPr>
                    <w:rPr>
                      <w:rFonts w:ascii="Cambria Math" w:hAnsi="Cambria Math" w:cs="Arial"/>
                      <w:i/>
                      <w:sz w:val="20"/>
                      <w:szCs w:val="20"/>
                    </w:rPr>
                  </m:ctrlPr>
                </m:sSubPr>
                <m:e>
                  <m:r>
                    <w:rPr>
                      <w:rFonts w:ascii="Cambria Math" w:hAnsi="Cambria Math" w:cs="Arial"/>
                      <w:sz w:val="20"/>
                      <w:szCs w:val="20"/>
                    </w:rPr>
                    <m:t>PG</m:t>
                  </m:r>
                </m:e>
                <m:sub>
                  <m:r>
                    <w:rPr>
                      <w:rFonts w:ascii="Cambria Math" w:hAnsi="Cambria Math" w:cs="Arial"/>
                      <w:sz w:val="20"/>
                      <w:szCs w:val="20"/>
                    </w:rPr>
                    <m:t>inn_rn</m:t>
                  </m:r>
                </m:sub>
              </m:sSub>
            </m:oMath>
            <w:r w:rsidR="00F84487" w:rsidRPr="00AB7833">
              <w:rPr>
                <w:rFonts w:ascii="Arial" w:eastAsia="Times New Roman" w:hAnsi="Arial" w:cs="Arial"/>
                <w:bCs/>
                <w:sz w:val="20"/>
                <w:szCs w:val="20"/>
              </w:rPr>
              <w:t xml:space="preserve">   =  Porcentaje </w:t>
            </w:r>
            <w:r w:rsidR="00F84487" w:rsidRPr="00AB7833">
              <w:rPr>
                <w:rFonts w:ascii="Arial" w:hAnsi="Arial" w:cs="Arial"/>
                <w:bCs/>
                <w:color w:val="000000"/>
                <w:sz w:val="20"/>
                <w:szCs w:val="20"/>
              </w:rPr>
              <w:t xml:space="preserve">del monto financiado a las empresas provenientes de recursos </w:t>
            </w:r>
            <w:r w:rsidR="00085131" w:rsidRPr="00AB7833">
              <w:rPr>
                <w:rFonts w:ascii="Arial" w:hAnsi="Arial" w:cs="Arial"/>
                <w:bCs/>
                <w:color w:val="000000"/>
                <w:sz w:val="20"/>
                <w:szCs w:val="20"/>
              </w:rPr>
              <w:t>no</w:t>
            </w:r>
            <w:r w:rsidR="00F84487" w:rsidRPr="00AB7833">
              <w:rPr>
                <w:rFonts w:ascii="Arial" w:hAnsi="Arial" w:cs="Arial"/>
                <w:bCs/>
                <w:color w:val="000000"/>
                <w:sz w:val="20"/>
                <w:szCs w:val="20"/>
              </w:rPr>
              <w:t xml:space="preserve"> reembolsables de instituciones del gobierno para rea</w:t>
            </w:r>
            <w:r w:rsidR="00D44521" w:rsidRPr="00AB7833">
              <w:rPr>
                <w:rFonts w:ascii="Arial" w:hAnsi="Arial" w:cs="Arial"/>
                <w:bCs/>
                <w:color w:val="000000"/>
                <w:sz w:val="20"/>
                <w:szCs w:val="20"/>
              </w:rPr>
              <w:t>lizar actividades de innovación</w:t>
            </w:r>
          </w:p>
          <w:p w:rsidR="00D44521" w:rsidRPr="00AB7833" w:rsidRDefault="00D44521" w:rsidP="00AB7833">
            <w:pPr>
              <w:spacing w:line="276" w:lineRule="auto"/>
              <w:jc w:val="both"/>
              <w:rPr>
                <w:rFonts w:ascii="Arial" w:eastAsia="Times New Roman" w:hAnsi="Arial" w:cs="Arial"/>
                <w:bCs/>
                <w:sz w:val="20"/>
                <w:szCs w:val="20"/>
              </w:rPr>
            </w:pPr>
          </w:p>
          <w:p w:rsidR="00F84487" w:rsidRPr="00AB7833" w:rsidRDefault="009E693B" w:rsidP="00AB7833">
            <w:pPr>
              <w:spacing w:line="276" w:lineRule="auto"/>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G</m:t>
                  </m:r>
                </m:e>
                <m:sub>
                  <m:r>
                    <w:rPr>
                      <w:rFonts w:ascii="Cambria Math" w:hAnsi="Cambria Math" w:cs="Arial"/>
                      <w:sz w:val="20"/>
                      <w:szCs w:val="20"/>
                    </w:rPr>
                    <m:t>inn_rn</m:t>
                  </m:r>
                </m:sub>
              </m:sSub>
            </m:oMath>
            <w:r w:rsidR="00F84487" w:rsidRPr="00AB7833">
              <w:rPr>
                <w:rFonts w:ascii="Arial" w:eastAsia="Times New Roman" w:hAnsi="Arial" w:cs="Arial"/>
                <w:bCs/>
                <w:color w:val="000000"/>
                <w:sz w:val="20"/>
                <w:szCs w:val="20"/>
                <w:lang w:val="es-EC"/>
              </w:rPr>
              <w:t xml:space="preserve">    </w:t>
            </w:r>
            <w:r w:rsidR="00F84487" w:rsidRPr="00AB7833">
              <w:rPr>
                <w:rFonts w:ascii="Arial" w:eastAsia="Times New Roman" w:hAnsi="Arial" w:cs="Arial"/>
                <w:bCs/>
                <w:sz w:val="20"/>
                <w:szCs w:val="20"/>
              </w:rPr>
              <w:t xml:space="preserve">=  </w:t>
            </w:r>
            <w:r w:rsidR="00F84487" w:rsidRPr="00AB7833">
              <w:rPr>
                <w:rFonts w:ascii="Arial" w:hAnsi="Arial" w:cs="Arial"/>
                <w:bCs/>
                <w:color w:val="000000"/>
                <w:sz w:val="20"/>
                <w:szCs w:val="20"/>
              </w:rPr>
              <w:t xml:space="preserve">Monto financiado a las empresas provenientes de recursos </w:t>
            </w:r>
            <w:r w:rsidR="00085131" w:rsidRPr="00AB7833">
              <w:rPr>
                <w:rFonts w:ascii="Arial" w:hAnsi="Arial" w:cs="Arial"/>
                <w:bCs/>
                <w:color w:val="000000"/>
                <w:sz w:val="20"/>
                <w:szCs w:val="20"/>
              </w:rPr>
              <w:t>no</w:t>
            </w:r>
            <w:r w:rsidR="00F84487" w:rsidRPr="00AB7833">
              <w:rPr>
                <w:rFonts w:ascii="Arial" w:hAnsi="Arial" w:cs="Arial"/>
                <w:bCs/>
                <w:color w:val="000000"/>
                <w:sz w:val="20"/>
                <w:szCs w:val="20"/>
              </w:rPr>
              <w:t xml:space="preserve"> reembolsables de instituciones del gobierno</w:t>
            </w:r>
            <w:r w:rsidR="00E01043" w:rsidRPr="00AB7833">
              <w:rPr>
                <w:rFonts w:ascii="Arial" w:hAnsi="Arial" w:cs="Arial"/>
                <w:bCs/>
                <w:color w:val="000000"/>
                <w:sz w:val="20"/>
                <w:szCs w:val="20"/>
              </w:rPr>
              <w:t xml:space="preserve"> </w:t>
            </w:r>
            <w:r w:rsidR="00F84487" w:rsidRPr="00AB7833">
              <w:rPr>
                <w:rFonts w:ascii="Arial" w:hAnsi="Arial" w:cs="Arial"/>
                <w:bCs/>
                <w:color w:val="000000"/>
                <w:sz w:val="20"/>
                <w:szCs w:val="20"/>
              </w:rPr>
              <w:t>para realizar actividades de innovación</w:t>
            </w:r>
            <w:r w:rsidR="00E01043" w:rsidRPr="00AB7833">
              <w:rPr>
                <w:rFonts w:ascii="Arial" w:eastAsia="Times New Roman" w:hAnsi="Arial" w:cs="Arial"/>
                <w:bCs/>
                <w:sz w:val="20"/>
                <w:szCs w:val="20"/>
              </w:rPr>
              <w:t xml:space="preserve"> en el periodo de referencia</w:t>
            </w:r>
          </w:p>
          <w:p w:rsidR="00D44521" w:rsidRPr="00AB7833" w:rsidRDefault="00D44521" w:rsidP="00AB7833">
            <w:pPr>
              <w:spacing w:line="276" w:lineRule="auto"/>
              <w:jc w:val="both"/>
              <w:rPr>
                <w:rFonts w:ascii="Arial" w:eastAsia="Times New Roman" w:hAnsi="Arial" w:cs="Arial"/>
                <w:bCs/>
                <w:sz w:val="20"/>
                <w:szCs w:val="20"/>
              </w:rPr>
            </w:pPr>
          </w:p>
          <w:p w:rsidR="00E01043" w:rsidRPr="00AB7833" w:rsidRDefault="009E693B" w:rsidP="00AB7833">
            <w:pPr>
              <w:spacing w:line="276" w:lineRule="auto"/>
              <w:jc w:val="both"/>
              <w:rPr>
                <w:rFonts w:ascii="Arial" w:eastAsia="Times New Roman" w:hAnsi="Arial" w:cs="Arial"/>
                <w:bCs/>
                <w:sz w:val="20"/>
                <w:szCs w:val="20"/>
              </w:rPr>
            </w:pPr>
            <m:oMath>
              <m:sSub>
                <m:sSubPr>
                  <m:ctrlPr>
                    <w:rPr>
                      <w:rFonts w:ascii="Cambria Math" w:hAnsi="Cambria Math" w:cs="Arial"/>
                      <w:i/>
                      <w:sz w:val="20"/>
                      <w:szCs w:val="20"/>
                    </w:rPr>
                  </m:ctrlPr>
                </m:sSubPr>
                <m:e>
                  <m:r>
                    <w:rPr>
                      <w:rFonts w:ascii="Cambria Math" w:hAnsi="Cambria Math" w:cs="Arial"/>
                      <w:sz w:val="20"/>
                      <w:szCs w:val="20"/>
                    </w:rPr>
                    <m:t>G</m:t>
                  </m:r>
                </m:e>
                <m:sub>
                  <m:sSub>
                    <m:sSubPr>
                      <m:ctrlPr>
                        <w:rPr>
                          <w:rFonts w:ascii="Cambria Math" w:hAnsi="Cambria Math" w:cs="Arial"/>
                          <w:i/>
                          <w:sz w:val="20"/>
                          <w:szCs w:val="20"/>
                        </w:rPr>
                      </m:ctrlPr>
                    </m:sSubPr>
                    <m:e>
                      <m:r>
                        <w:rPr>
                          <w:rFonts w:ascii="Cambria Math" w:hAnsi="Cambria Math" w:cs="Arial"/>
                          <w:sz w:val="20"/>
                          <w:szCs w:val="20"/>
                        </w:rPr>
                        <m:t>inn</m:t>
                      </m:r>
                    </m:e>
                    <m:sub>
                      <m:r>
                        <w:rPr>
                          <w:rFonts w:ascii="Cambria Math" w:hAnsi="Cambria Math" w:cs="Arial"/>
                          <w:sz w:val="20"/>
                          <w:szCs w:val="20"/>
                        </w:rPr>
                        <m:t>p_p</m:t>
                      </m:r>
                    </m:sub>
                  </m:sSub>
                </m:sub>
              </m:sSub>
            </m:oMath>
            <w:r w:rsidR="00085131" w:rsidRPr="00AB7833">
              <w:rPr>
                <w:rFonts w:ascii="Arial" w:eastAsia="Times New Roman" w:hAnsi="Arial" w:cs="Arial"/>
                <w:color w:val="000000"/>
                <w:sz w:val="20"/>
                <w:szCs w:val="20"/>
                <w:lang w:val="es-EC"/>
              </w:rPr>
              <w:t xml:space="preserve">   </w:t>
            </w:r>
            <w:r w:rsidR="00F84487" w:rsidRPr="00AB7833">
              <w:rPr>
                <w:rFonts w:ascii="Arial" w:eastAsia="Times New Roman" w:hAnsi="Arial" w:cs="Arial"/>
                <w:bCs/>
                <w:sz w:val="20"/>
                <w:szCs w:val="20"/>
              </w:rPr>
              <w:t xml:space="preserve">= </w:t>
            </w:r>
            <w:r w:rsidR="00F84487" w:rsidRPr="00AB7833">
              <w:rPr>
                <w:rFonts w:ascii="Arial" w:eastAsia="Times New Roman" w:hAnsi="Arial" w:cs="Arial"/>
                <w:color w:val="000000"/>
                <w:sz w:val="20"/>
                <w:szCs w:val="20"/>
              </w:rPr>
              <w:t>Gasto</w:t>
            </w:r>
            <w:r w:rsidR="00E01043" w:rsidRPr="00AB7833">
              <w:rPr>
                <w:rFonts w:ascii="Arial" w:eastAsia="Times New Roman" w:hAnsi="Arial" w:cs="Arial"/>
                <w:color w:val="000000"/>
                <w:sz w:val="20"/>
                <w:szCs w:val="20"/>
              </w:rPr>
              <w:t xml:space="preserve"> total</w:t>
            </w:r>
            <w:r w:rsidR="00F84487" w:rsidRPr="00AB7833">
              <w:rPr>
                <w:rFonts w:ascii="Arial" w:eastAsia="Times New Roman" w:hAnsi="Arial" w:cs="Arial"/>
                <w:color w:val="000000"/>
                <w:sz w:val="20"/>
                <w:szCs w:val="20"/>
              </w:rPr>
              <w:t xml:space="preserve"> ejecutado en </w:t>
            </w:r>
            <w:r w:rsidR="00E01043" w:rsidRPr="00AB7833">
              <w:rPr>
                <w:rFonts w:ascii="Arial" w:eastAsia="Times New Roman" w:hAnsi="Arial" w:cs="Arial"/>
                <w:bCs/>
                <w:sz w:val="20"/>
                <w:szCs w:val="20"/>
              </w:rPr>
              <w:t>innovación de producto y proceso en el periodo de referencia</w:t>
            </w:r>
          </w:p>
          <w:p w:rsidR="00B70F5E" w:rsidRPr="00AB7833" w:rsidRDefault="00B70F5E" w:rsidP="00AB7833">
            <w:pPr>
              <w:spacing w:line="276" w:lineRule="auto"/>
              <w:jc w:val="both"/>
              <w:rPr>
                <w:rFonts w:ascii="Arial" w:eastAsia="Times New Roman" w:hAnsi="Arial" w:cs="Arial"/>
                <w:bCs/>
                <w:sz w:val="20"/>
                <w:szCs w:val="20"/>
                <w:lang w:val="es-EC"/>
              </w:rPr>
            </w:pPr>
          </w:p>
        </w:tc>
      </w:tr>
      <w:tr w:rsidR="00B70F5E" w:rsidRPr="00F65E52" w:rsidTr="004D1B1C">
        <w:trPr>
          <w:trHeight w:val="513"/>
          <w:tblCellSpacing w:w="20" w:type="dxa"/>
        </w:trPr>
        <w:tc>
          <w:tcPr>
            <w:tcW w:w="4952" w:type="pct"/>
            <w:gridSpan w:val="5"/>
            <w:shd w:val="clear" w:color="auto" w:fill="C6D9F1"/>
            <w:vAlign w:val="center"/>
            <w:hideMark/>
          </w:tcPr>
          <w:p w:rsidR="00B70F5E" w:rsidRPr="00AB7833" w:rsidRDefault="00B70F5E" w:rsidP="00AB7833">
            <w:pPr>
              <w:spacing w:line="276" w:lineRule="auto"/>
              <w:jc w:val="center"/>
              <w:rPr>
                <w:rFonts w:ascii="Arial" w:eastAsia="Times New Roman" w:hAnsi="Arial" w:cs="Arial"/>
                <w:b/>
                <w:bCs/>
                <w:sz w:val="20"/>
                <w:szCs w:val="20"/>
                <w:lang w:val="es-EC"/>
              </w:rPr>
            </w:pPr>
            <w:r w:rsidRPr="00AB7833">
              <w:rPr>
                <w:rFonts w:ascii="Arial" w:eastAsia="Times New Roman" w:hAnsi="Arial" w:cs="Arial"/>
                <w:b/>
                <w:bCs/>
                <w:sz w:val="20"/>
                <w:szCs w:val="20"/>
                <w:lang w:val="es-EC"/>
              </w:rPr>
              <w:t>DEFINICIÓN DE LAS VARIABLES RELACIONADAS</w:t>
            </w:r>
          </w:p>
        </w:tc>
      </w:tr>
      <w:tr w:rsidR="00B70F5E" w:rsidRPr="007844AD" w:rsidTr="004D1B1C">
        <w:trPr>
          <w:trHeight w:val="513"/>
          <w:tblCellSpacing w:w="20" w:type="dxa"/>
        </w:trPr>
        <w:tc>
          <w:tcPr>
            <w:tcW w:w="4952" w:type="pct"/>
            <w:gridSpan w:val="5"/>
            <w:shd w:val="clear" w:color="auto" w:fill="auto"/>
          </w:tcPr>
          <w:p w:rsidR="00D44521" w:rsidRPr="00AB7833" w:rsidRDefault="00D44521" w:rsidP="00AB7833">
            <w:pPr>
              <w:pStyle w:val="Prrafodelista"/>
              <w:spacing w:after="0"/>
              <w:jc w:val="both"/>
              <w:rPr>
                <w:rFonts w:ascii="Arial" w:eastAsia="Times New Roman" w:hAnsi="Arial" w:cs="Arial"/>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+D interna.-</w:t>
            </w:r>
            <w:r w:rsidRPr="00AB7833">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AB7833" w:rsidRPr="00AB7833" w:rsidRDefault="00AB7833" w:rsidP="00AB7833">
            <w:pPr>
              <w:spacing w:line="276" w:lineRule="auto"/>
              <w:jc w:val="both"/>
              <w:rPr>
                <w:rFonts w:ascii="Arial" w:eastAsia="Times New Roman" w:hAnsi="Arial" w:cs="Arial"/>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E01043" w:rsidRPr="00AB7833" w:rsidRDefault="00E01043" w:rsidP="00AB7833">
            <w:pPr>
              <w:pStyle w:val="Prrafodelista"/>
              <w:spacing w:after="0"/>
              <w:jc w:val="both"/>
              <w:rPr>
                <w:rFonts w:ascii="Arial" w:eastAsia="Times New Roman" w:hAnsi="Arial" w:cs="Arial"/>
                <w:bCs/>
                <w:sz w:val="20"/>
                <w:szCs w:val="20"/>
                <w:lang w:val="es-ES"/>
              </w:rPr>
            </w:pPr>
          </w:p>
          <w:p w:rsidR="00AB7833" w:rsidRDefault="00AB7833" w:rsidP="00AB7833">
            <w:pPr>
              <w:spacing w:line="276" w:lineRule="auto"/>
              <w:jc w:val="both"/>
              <w:rPr>
                <w:rFonts w:ascii="Arial" w:eastAsia="Times New Roman" w:hAnsi="Arial" w:cs="Arial"/>
                <w:b/>
                <w:bCs/>
                <w:sz w:val="20"/>
                <w:szCs w:val="20"/>
              </w:rPr>
            </w:pPr>
          </w:p>
          <w:p w:rsidR="00D44521"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I+D externa.-</w:t>
            </w:r>
            <w:r w:rsidRPr="00AB7833">
              <w:rPr>
                <w:rFonts w:ascii="Arial" w:eastAsia="Times New Roman" w:hAnsi="Arial" w:cs="Arial"/>
                <w:bCs/>
                <w:sz w:val="20"/>
                <w:szCs w:val="20"/>
              </w:rPr>
              <w:t xml:space="preserve"> Es el trabajo creativo, que no se realiza dentro de la empresa o con personal de la empresa, sino que se encarga a un tercero, ya sea mediante la contratación o financiación de un grupo de investigadores, institución o empresa con el acuerdo de que los resultados del trabajo serán de propiedad, total o parcial, de la empresa contratante.</w:t>
            </w:r>
          </w:p>
          <w:p w:rsidR="00AB7833" w:rsidRPr="00AB7833" w:rsidRDefault="00AB7833" w:rsidP="00AB7833">
            <w:pPr>
              <w:spacing w:line="276" w:lineRule="auto"/>
              <w:jc w:val="both"/>
              <w:rPr>
                <w:rFonts w:ascii="Arial" w:eastAsia="Times New Roman" w:hAnsi="Arial" w:cs="Arial"/>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Adquisición de maquinaria y equipo; Adquisición de Hardware; Adquisición de Software.-</w:t>
            </w:r>
            <w:r w:rsidRPr="00AB7833">
              <w:rPr>
                <w:rFonts w:ascii="Arial" w:eastAsia="Times New Roman" w:hAnsi="Arial" w:cs="Arial"/>
                <w:bCs/>
                <w:sz w:val="20"/>
                <w:szCs w:val="20"/>
              </w:rPr>
              <w:t xml:space="preserve"> Son actividades de innovación únicamente cuando se trate de la incorporación de bienes de capital, hardware o software vinculados a introducir mejoras y/o innovaciones de proceso o productos. El reemplazo de una máquina por otra de similares características o una nueva versión de un software ya instalado no implica una actividad de innovación. </w:t>
            </w:r>
          </w:p>
          <w:p w:rsidR="00AB7833" w:rsidRPr="00AB7833" w:rsidRDefault="00AB7833" w:rsidP="00AB7833">
            <w:pPr>
              <w:spacing w:line="276" w:lineRule="auto"/>
              <w:jc w:val="both"/>
              <w:rPr>
                <w:rFonts w:ascii="Arial" w:eastAsia="Times New Roman" w:hAnsi="Arial" w:cs="Arial"/>
                <w:b/>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Adquisición de Tecnología desincorporada.-</w:t>
            </w:r>
            <w:r w:rsidRPr="00AB7833">
              <w:rPr>
                <w:rFonts w:ascii="Arial" w:eastAsia="Times New Roman" w:hAnsi="Arial" w:cs="Arial"/>
                <w:bCs/>
                <w:sz w:val="20"/>
                <w:szCs w:val="20"/>
              </w:rPr>
              <w:t xml:space="preserve"> Es toda adquisición de derechos de uso de patentes, inventos no patentados, licencias, marcas, diseños, know-how o asistencia técnica vinculada a introducir mejoras y/o innovaciones de procesos, productos o técnicas organizacionales o de comercialización.</w:t>
            </w:r>
          </w:p>
          <w:p w:rsidR="00AB7833" w:rsidRPr="00AB7833" w:rsidRDefault="00AB7833" w:rsidP="00AB7833">
            <w:pPr>
              <w:spacing w:line="276" w:lineRule="auto"/>
              <w:jc w:val="both"/>
              <w:rPr>
                <w:rFonts w:ascii="Arial" w:eastAsia="Times New Roman" w:hAnsi="Arial" w:cs="Arial"/>
                <w:b/>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Contratación de consultorías y asistencia técnica.-</w:t>
            </w:r>
            <w:r w:rsidRPr="00AB7833">
              <w:rPr>
                <w:rFonts w:ascii="Arial" w:eastAsia="Times New Roman" w:hAnsi="Arial" w:cs="Arial"/>
                <w:bCs/>
                <w:sz w:val="20"/>
                <w:szCs w:val="20"/>
              </w:rPr>
              <w:t xml:space="preserve"> Implica toda contratación de servicios científicos y técnicos relacionados con las actividades de Ingeniería y Diseño Industrial a terceros externos a la empresa. Recuerde que si las actividades contratadas a terceros se relacionan con I+D o Capacitación entonces deberán considerarlas como actividades de I+D externa y capacitación respectivamente.</w:t>
            </w:r>
          </w:p>
          <w:p w:rsidR="00AB7833" w:rsidRPr="00AB7833" w:rsidRDefault="00AB7833" w:rsidP="00AB7833">
            <w:pPr>
              <w:spacing w:line="276" w:lineRule="auto"/>
              <w:jc w:val="both"/>
              <w:rPr>
                <w:rFonts w:ascii="Arial" w:eastAsia="Times New Roman" w:hAnsi="Arial" w:cs="Arial"/>
                <w:b/>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Actividades de Ingeniería y Diseño Industrial (IDI).-</w:t>
            </w:r>
            <w:r w:rsidRPr="00AB7833">
              <w:rPr>
                <w:rFonts w:ascii="Arial" w:eastAsia="Times New Roman" w:hAnsi="Arial" w:cs="Arial"/>
                <w:bCs/>
                <w:sz w:val="20"/>
                <w:szCs w:val="20"/>
              </w:rPr>
              <w:t xml:space="preserve"> Ingeniería incluye todas las preparaciones técnicas, para la producción y distribución no incluidas en I+D, así como los planos y gráficos para la definición de procedimientos, especificaciones técnicas y características operativas, instalación de maquinaria, ingeniería industrial, y puesta en marcha de la producción. </w:t>
            </w:r>
          </w:p>
          <w:p w:rsidR="00F84487"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Cs/>
                <w:sz w:val="20"/>
                <w:szCs w:val="20"/>
              </w:rPr>
              <w:t xml:space="preserve">Estas actividades pueden resultar difíciles de diferenciar de las actividades de I+D; para esto puede resultar de utilidad comprobar si se trata de un nuevo conocimiento o de una solución técnica. Si la actividad se encuadra en la resolución de un problema técnico, será considerada dentro de las actividades de Ingeniería y Diseño Industrial. Modificaciones al proceso productivo, por ejemplo, la implementación del </w:t>
            </w:r>
            <w:proofErr w:type="spellStart"/>
            <w:r w:rsidRPr="00AB7833">
              <w:rPr>
                <w:rFonts w:ascii="Arial" w:eastAsia="Times New Roman" w:hAnsi="Arial" w:cs="Arial"/>
                <w:bCs/>
                <w:sz w:val="20"/>
                <w:szCs w:val="20"/>
              </w:rPr>
              <w:t>just</w:t>
            </w:r>
            <w:proofErr w:type="spellEnd"/>
            <w:r w:rsidRPr="00AB7833">
              <w:rPr>
                <w:rFonts w:ascii="Arial" w:eastAsia="Times New Roman" w:hAnsi="Arial" w:cs="Arial"/>
                <w:bCs/>
                <w:sz w:val="20"/>
                <w:szCs w:val="20"/>
              </w:rPr>
              <w:t xml:space="preserve"> in time, también deben ser consideradas como una actividad propia de la ingeniería y diseño industrial. </w:t>
            </w: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Cs/>
                <w:sz w:val="20"/>
                <w:szCs w:val="20"/>
              </w:rPr>
              <w:t>Las actividades de diseño meramente estético u ornamental de los productos no son actividades de innovación, salvo que generen modificaciones que cambien las características principales o las prestaciones de los productos.</w:t>
            </w:r>
          </w:p>
          <w:p w:rsidR="00AB7833" w:rsidRPr="00AB7833" w:rsidRDefault="00AB7833" w:rsidP="00AB7833">
            <w:pPr>
              <w:spacing w:line="276" w:lineRule="auto"/>
              <w:jc w:val="both"/>
              <w:rPr>
                <w:rFonts w:ascii="Arial" w:eastAsia="Times New Roman" w:hAnsi="Arial" w:cs="Arial"/>
                <w:bCs/>
                <w:sz w:val="20"/>
                <w:szCs w:val="20"/>
              </w:rPr>
            </w:pPr>
          </w:p>
          <w:p w:rsidR="00AB7833"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Capacitación del personal.-</w:t>
            </w:r>
            <w:r w:rsidRPr="00AB7833">
              <w:rPr>
                <w:rFonts w:ascii="Arial" w:eastAsia="Times New Roman" w:hAnsi="Arial" w:cs="Arial"/>
                <w:bCs/>
                <w:sz w:val="20"/>
                <w:szCs w:val="20"/>
              </w:rPr>
              <w:t xml:space="preserve"> Será considerada una actividad de innovación siempre y cuando la capacitación no se refiera a métodos, procesos o técnicas ya existentes en la empresa. Esta puede ser capacitación interna o externa del personal, tanto en tecnologías blandas (gestión y administración) como en tecnologías duras (procesos productivos).</w:t>
            </w:r>
          </w:p>
          <w:p w:rsidR="00AB7833" w:rsidRPr="00AB7833" w:rsidRDefault="00AB7833" w:rsidP="00AB7833">
            <w:pPr>
              <w:spacing w:line="276" w:lineRule="auto"/>
              <w:jc w:val="both"/>
              <w:rPr>
                <w:rFonts w:ascii="Arial" w:eastAsia="Times New Roman" w:hAnsi="Arial" w:cs="Arial"/>
                <w:b/>
                <w:bCs/>
                <w:sz w:val="20"/>
                <w:szCs w:val="20"/>
              </w:rPr>
            </w:pPr>
          </w:p>
          <w:p w:rsidR="00B70F5E" w:rsidRPr="00AB7833" w:rsidRDefault="00AB7833" w:rsidP="00AB7833">
            <w:pPr>
              <w:spacing w:line="276" w:lineRule="auto"/>
              <w:jc w:val="both"/>
              <w:rPr>
                <w:rFonts w:ascii="Arial" w:eastAsia="Times New Roman" w:hAnsi="Arial" w:cs="Arial"/>
                <w:bCs/>
                <w:sz w:val="20"/>
                <w:szCs w:val="20"/>
              </w:rPr>
            </w:pPr>
            <w:r w:rsidRPr="00AB7833">
              <w:rPr>
                <w:rFonts w:ascii="Arial" w:eastAsia="Times New Roman" w:hAnsi="Arial" w:cs="Arial"/>
                <w:b/>
                <w:bCs/>
                <w:sz w:val="20"/>
                <w:szCs w:val="20"/>
              </w:rPr>
              <w:t>Estudios de mercado.-</w:t>
            </w:r>
            <w:r w:rsidRPr="00AB7833">
              <w:rPr>
                <w:rFonts w:ascii="Arial" w:eastAsia="Times New Roman" w:hAnsi="Arial" w:cs="Arial"/>
                <w:bCs/>
                <w:sz w:val="20"/>
                <w:szCs w:val="20"/>
              </w:rPr>
              <w:t xml:space="preserve"> Se refiere a las actividades vinculadas a la exploración y análisis de las posibilidades para el lanzamiento de un nuevo producto. Incluye estudios de mercado para detectar demandas específicas y necesidades parcial o totalmente insatisfechas; el análisis de requerimientos de adaptación del producto a las características de específicas de los diferentes mercados a explotar; y actividades de comercialización experimental. No incluye la puesta en marcha de redes de distribución para la comercialización innovaciones ni gastos en publicidad.</w:t>
            </w:r>
          </w:p>
          <w:p w:rsidR="00AB7833" w:rsidRPr="00AB7833" w:rsidRDefault="00AB7833" w:rsidP="00AB7833">
            <w:pPr>
              <w:spacing w:line="276" w:lineRule="auto"/>
              <w:jc w:val="both"/>
              <w:rPr>
                <w:rFonts w:ascii="Arial" w:eastAsia="Times New Roman" w:hAnsi="Arial" w:cs="Arial"/>
                <w:bCs/>
                <w:sz w:val="20"/>
                <w:szCs w:val="20"/>
              </w:rPr>
            </w:pPr>
          </w:p>
        </w:tc>
      </w:tr>
      <w:tr w:rsidR="00B70F5E" w:rsidRPr="00F65E52" w:rsidTr="004D1B1C">
        <w:trPr>
          <w:trHeight w:val="513"/>
          <w:tblCellSpacing w:w="20" w:type="dxa"/>
        </w:trPr>
        <w:tc>
          <w:tcPr>
            <w:tcW w:w="4952" w:type="pct"/>
            <w:gridSpan w:val="5"/>
            <w:shd w:val="clear" w:color="auto" w:fill="C6D9F1"/>
            <w:vAlign w:val="center"/>
            <w:hideMark/>
          </w:tcPr>
          <w:p w:rsidR="00B70F5E" w:rsidRPr="00AB7833" w:rsidRDefault="00B70F5E" w:rsidP="00AB7833">
            <w:pPr>
              <w:spacing w:line="276" w:lineRule="auto"/>
              <w:jc w:val="center"/>
              <w:rPr>
                <w:rFonts w:ascii="Arial" w:eastAsia="Times New Roman" w:hAnsi="Arial" w:cs="Arial"/>
                <w:b/>
                <w:bCs/>
                <w:sz w:val="20"/>
                <w:szCs w:val="20"/>
                <w:lang w:val="es-EC"/>
              </w:rPr>
            </w:pPr>
            <w:r w:rsidRPr="00AB7833">
              <w:rPr>
                <w:rFonts w:ascii="Arial" w:eastAsia="Times New Roman" w:hAnsi="Arial" w:cs="Arial"/>
                <w:b/>
                <w:bCs/>
                <w:sz w:val="20"/>
                <w:szCs w:val="20"/>
                <w:lang w:val="es-EC"/>
              </w:rPr>
              <w:lastRenderedPageBreak/>
              <w:t>METODOLOGÍA DE CÁLCULO</w:t>
            </w:r>
          </w:p>
        </w:tc>
      </w:tr>
      <w:tr w:rsidR="00B70F5E" w:rsidRPr="00F65E52" w:rsidTr="004D1B1C">
        <w:trPr>
          <w:trHeight w:val="513"/>
          <w:tblCellSpacing w:w="20" w:type="dxa"/>
        </w:trPr>
        <w:tc>
          <w:tcPr>
            <w:tcW w:w="4952" w:type="pct"/>
            <w:gridSpan w:val="5"/>
            <w:tcBorders>
              <w:top w:val="outset" w:sz="6" w:space="0" w:color="auto"/>
              <w:bottom w:val="outset" w:sz="6" w:space="0" w:color="auto"/>
            </w:tcBorders>
            <w:shd w:val="clear" w:color="auto" w:fill="FFFFFF"/>
            <w:vAlign w:val="center"/>
            <w:hideMark/>
          </w:tcPr>
          <w:p w:rsidR="00B70F5E" w:rsidRPr="00AB7833" w:rsidRDefault="00F84487" w:rsidP="00785D5B">
            <w:pPr>
              <w:spacing w:line="276" w:lineRule="auto"/>
              <w:jc w:val="both"/>
              <w:rPr>
                <w:rFonts w:ascii="Arial" w:eastAsia="Times New Roman" w:hAnsi="Arial" w:cs="Arial"/>
                <w:sz w:val="20"/>
                <w:szCs w:val="20"/>
                <w:lang w:val="es-EC"/>
              </w:rPr>
            </w:pPr>
            <w:r w:rsidRPr="00AB7833">
              <w:rPr>
                <w:rFonts w:ascii="Arial" w:eastAsia="Times New Roman" w:hAnsi="Arial" w:cs="Arial"/>
                <w:sz w:val="20"/>
                <w:szCs w:val="20"/>
                <w:lang w:val="es-EC"/>
              </w:rPr>
              <w:t xml:space="preserve">Se obtiene al dividir el monto total </w:t>
            </w:r>
            <w:r w:rsidRPr="00AB7833">
              <w:rPr>
                <w:rFonts w:ascii="Arial" w:eastAsia="Times New Roman" w:hAnsi="Arial" w:cs="Arial"/>
                <w:sz w:val="20"/>
                <w:szCs w:val="20"/>
              </w:rPr>
              <w:t>financiado a las empresas provenientes de</w:t>
            </w:r>
            <w:r w:rsidRPr="00AB7833">
              <w:rPr>
                <w:rFonts w:ascii="Arial" w:hAnsi="Arial" w:cs="Arial"/>
                <w:bCs/>
                <w:color w:val="000000"/>
                <w:sz w:val="20"/>
                <w:szCs w:val="20"/>
              </w:rPr>
              <w:t xml:space="preserve"> recursos </w:t>
            </w:r>
            <w:r w:rsidR="00785D5B">
              <w:rPr>
                <w:rFonts w:ascii="Arial" w:hAnsi="Arial" w:cs="Arial"/>
                <w:bCs/>
                <w:color w:val="000000"/>
                <w:sz w:val="20"/>
                <w:szCs w:val="20"/>
              </w:rPr>
              <w:t>no</w:t>
            </w:r>
            <w:r w:rsidRPr="00AB7833">
              <w:rPr>
                <w:rFonts w:ascii="Arial" w:hAnsi="Arial" w:cs="Arial"/>
                <w:bCs/>
                <w:color w:val="000000"/>
                <w:sz w:val="20"/>
                <w:szCs w:val="20"/>
              </w:rPr>
              <w:t xml:space="preserve"> reembolsables de instituciones del gobierno</w:t>
            </w:r>
            <w:r w:rsidR="00E01043" w:rsidRPr="00AB7833">
              <w:rPr>
                <w:rFonts w:ascii="Arial" w:hAnsi="Arial" w:cs="Arial"/>
                <w:bCs/>
                <w:color w:val="000000"/>
                <w:sz w:val="20"/>
                <w:szCs w:val="20"/>
              </w:rPr>
              <w:t xml:space="preserve"> </w:t>
            </w:r>
            <w:r w:rsidRPr="00AB7833">
              <w:rPr>
                <w:rFonts w:ascii="Arial" w:hAnsi="Arial" w:cs="Arial"/>
                <w:bCs/>
                <w:color w:val="000000"/>
                <w:sz w:val="20"/>
                <w:szCs w:val="20"/>
              </w:rPr>
              <w:t>para realizar actividades de innovación</w:t>
            </w:r>
            <w:r w:rsidR="00E01043" w:rsidRPr="00AB7833">
              <w:rPr>
                <w:rFonts w:ascii="Arial" w:eastAsia="Times New Roman" w:hAnsi="Arial" w:cs="Arial"/>
                <w:sz w:val="20"/>
                <w:szCs w:val="20"/>
                <w:lang w:val="es-EC"/>
              </w:rPr>
              <w:t xml:space="preserve"> </w:t>
            </w:r>
            <w:r w:rsidRPr="00AB7833">
              <w:rPr>
                <w:rFonts w:ascii="Arial" w:eastAsia="Times New Roman" w:hAnsi="Arial" w:cs="Arial"/>
                <w:sz w:val="20"/>
                <w:szCs w:val="20"/>
                <w:lang w:val="es-EC"/>
              </w:rPr>
              <w:t>para el gasto</w:t>
            </w:r>
            <w:r w:rsidR="00E01043" w:rsidRPr="00AB7833">
              <w:rPr>
                <w:rFonts w:ascii="Arial" w:eastAsia="Times New Roman" w:hAnsi="Arial" w:cs="Arial"/>
                <w:sz w:val="20"/>
                <w:szCs w:val="20"/>
                <w:lang w:val="es-EC"/>
              </w:rPr>
              <w:t xml:space="preserve"> total</w:t>
            </w:r>
            <w:r w:rsidRPr="00AB7833">
              <w:rPr>
                <w:rFonts w:ascii="Arial" w:eastAsia="Times New Roman" w:hAnsi="Arial" w:cs="Arial"/>
                <w:sz w:val="20"/>
                <w:szCs w:val="20"/>
                <w:lang w:val="es-EC"/>
              </w:rPr>
              <w:t xml:space="preserve"> ejecutado en innovación</w:t>
            </w:r>
            <w:r w:rsidR="00E01043" w:rsidRPr="00AB7833">
              <w:rPr>
                <w:rFonts w:ascii="Arial" w:eastAsia="Times New Roman" w:hAnsi="Arial" w:cs="Arial"/>
                <w:sz w:val="20"/>
                <w:szCs w:val="20"/>
                <w:lang w:val="es-EC"/>
              </w:rPr>
              <w:t xml:space="preserve"> de producto y proceso</w:t>
            </w:r>
            <w:r w:rsidRPr="00AB7833">
              <w:rPr>
                <w:rFonts w:ascii="Arial" w:hAnsi="Arial" w:cs="Arial"/>
                <w:sz w:val="20"/>
                <w:szCs w:val="20"/>
              </w:rPr>
              <w:t>, multiplicado por 100.</w:t>
            </w:r>
          </w:p>
        </w:tc>
      </w:tr>
      <w:tr w:rsidR="008E577A" w:rsidRPr="00F65E52" w:rsidTr="004D1B1C">
        <w:trPr>
          <w:trHeight w:val="677"/>
          <w:tblCellSpacing w:w="20" w:type="dxa"/>
        </w:trPr>
        <w:tc>
          <w:tcPr>
            <w:tcW w:w="4952" w:type="pct"/>
            <w:gridSpan w:val="5"/>
            <w:shd w:val="clear" w:color="auto" w:fill="C6D9F1"/>
            <w:vAlign w:val="center"/>
          </w:tcPr>
          <w:p w:rsidR="008E577A" w:rsidRPr="00AB7833" w:rsidRDefault="008E577A" w:rsidP="00AB7833">
            <w:pPr>
              <w:spacing w:line="276" w:lineRule="auto"/>
              <w:jc w:val="center"/>
              <w:rPr>
                <w:rFonts w:ascii="Arial" w:hAnsi="Arial" w:cs="Arial"/>
                <w:sz w:val="20"/>
                <w:szCs w:val="20"/>
                <w:lang w:val="es-EC"/>
              </w:rPr>
            </w:pPr>
            <w:r w:rsidRPr="00AB7833">
              <w:rPr>
                <w:rFonts w:ascii="Arial" w:eastAsia="Times New Roman" w:hAnsi="Arial" w:cs="Arial"/>
                <w:b/>
                <w:bCs/>
                <w:sz w:val="20"/>
                <w:szCs w:val="20"/>
                <w:lang w:val="es-EC"/>
              </w:rPr>
              <w:t>LIMITACIONES TÉCNICAS</w:t>
            </w:r>
          </w:p>
        </w:tc>
      </w:tr>
      <w:tr w:rsidR="008E577A" w:rsidRPr="00F65E52" w:rsidTr="004D1B1C">
        <w:trPr>
          <w:trHeight w:val="677"/>
          <w:tblCellSpacing w:w="20" w:type="dxa"/>
        </w:trPr>
        <w:tc>
          <w:tcPr>
            <w:tcW w:w="4952" w:type="pct"/>
            <w:gridSpan w:val="5"/>
            <w:shd w:val="clear" w:color="auto" w:fill="auto"/>
            <w:vAlign w:val="center"/>
            <w:hideMark/>
          </w:tcPr>
          <w:p w:rsidR="008E577A" w:rsidRPr="00AB7833" w:rsidRDefault="00D44521" w:rsidP="00AB7833">
            <w:pPr>
              <w:spacing w:line="276" w:lineRule="auto"/>
              <w:jc w:val="both"/>
              <w:rPr>
                <w:rFonts w:ascii="Arial" w:eastAsia="Times New Roman" w:hAnsi="Arial" w:cs="Arial"/>
                <w:sz w:val="20"/>
                <w:szCs w:val="20"/>
              </w:rPr>
            </w:pPr>
            <w:r w:rsidRPr="00AB7833">
              <w:rPr>
                <w:rFonts w:ascii="Arial" w:hAnsi="Arial" w:cs="Arial"/>
                <w:sz w:val="20"/>
                <w:szCs w:val="20"/>
              </w:rPr>
              <w:t xml:space="preserve">No se dispone información </w:t>
            </w:r>
            <w:r w:rsidR="00E01043" w:rsidRPr="00AB7833">
              <w:rPr>
                <w:rFonts w:ascii="Arial" w:hAnsi="Arial" w:cs="Arial"/>
                <w:sz w:val="20"/>
                <w:szCs w:val="20"/>
              </w:rPr>
              <w:t xml:space="preserve">del monto financiado de </w:t>
            </w:r>
            <w:r w:rsidRPr="00AB7833">
              <w:rPr>
                <w:rFonts w:ascii="Arial" w:hAnsi="Arial" w:cs="Arial"/>
                <w:sz w:val="20"/>
                <w:szCs w:val="20"/>
              </w:rPr>
              <w:t xml:space="preserve">las empresas que recibieron recursos no reembolsables </w:t>
            </w:r>
            <w:r w:rsidRPr="00AB7833">
              <w:rPr>
                <w:rFonts w:ascii="Arial" w:hAnsi="Arial" w:cs="Arial"/>
                <w:bCs/>
                <w:color w:val="000000"/>
                <w:sz w:val="20"/>
                <w:szCs w:val="20"/>
              </w:rPr>
              <w:t>de parte de instituciones del gobierno para realizar actividades de innovación de producto o proceso</w:t>
            </w:r>
            <w:r w:rsidRPr="00AB7833">
              <w:rPr>
                <w:rFonts w:ascii="Arial" w:eastAsia="Times New Roman" w:hAnsi="Arial" w:cs="Arial"/>
                <w:sz w:val="20"/>
                <w:szCs w:val="20"/>
                <w:lang w:val="es-EC"/>
              </w:rPr>
              <w:t xml:space="preserve"> </w:t>
            </w:r>
            <w:r w:rsidRPr="00AB7833">
              <w:rPr>
                <w:rFonts w:ascii="Arial" w:hAnsi="Arial" w:cs="Arial"/>
                <w:sz w:val="20"/>
                <w:szCs w:val="20"/>
              </w:rPr>
              <w:t>en el periodo 2009 - 2011.</w:t>
            </w:r>
          </w:p>
        </w:tc>
      </w:tr>
      <w:tr w:rsidR="00B70F5E" w:rsidRPr="00F65E52" w:rsidTr="004D1B1C">
        <w:trPr>
          <w:trHeight w:val="799"/>
          <w:tblCellSpacing w:w="20" w:type="dxa"/>
        </w:trPr>
        <w:tc>
          <w:tcPr>
            <w:tcW w:w="2396" w:type="pct"/>
            <w:gridSpan w:val="3"/>
            <w:shd w:val="clear" w:color="auto" w:fill="C6D9F1"/>
            <w:vAlign w:val="center"/>
          </w:tcPr>
          <w:p w:rsidR="00B70F5E" w:rsidRPr="00AB7833" w:rsidRDefault="008E577A"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rPr>
              <w:t>UNIDAD DE MEDIDA O EXPRESIÓN DEL INDICADOR</w:t>
            </w:r>
          </w:p>
        </w:tc>
        <w:tc>
          <w:tcPr>
            <w:tcW w:w="2532" w:type="pct"/>
            <w:gridSpan w:val="2"/>
            <w:shd w:val="clear" w:color="auto" w:fill="auto"/>
            <w:vAlign w:val="center"/>
          </w:tcPr>
          <w:p w:rsidR="00B70F5E" w:rsidRPr="00AB7833" w:rsidRDefault="00B70F5E" w:rsidP="00AB7833">
            <w:pPr>
              <w:spacing w:line="276" w:lineRule="auto"/>
              <w:jc w:val="both"/>
              <w:rPr>
                <w:rFonts w:ascii="Arial" w:eastAsia="Times New Roman" w:hAnsi="Arial" w:cs="Arial"/>
                <w:sz w:val="20"/>
                <w:szCs w:val="20"/>
                <w:lang w:val="es-EC"/>
              </w:rPr>
            </w:pPr>
            <w:r w:rsidRPr="00AB7833">
              <w:rPr>
                <w:rFonts w:ascii="Arial" w:eastAsia="Times New Roman" w:hAnsi="Arial" w:cs="Arial"/>
                <w:sz w:val="20"/>
                <w:szCs w:val="20"/>
                <w:lang w:val="es-EC"/>
              </w:rPr>
              <w:t>Porcentaje.</w:t>
            </w:r>
          </w:p>
        </w:tc>
      </w:tr>
      <w:tr w:rsidR="00B70F5E" w:rsidRPr="00F65E52" w:rsidTr="004D1B1C">
        <w:trPr>
          <w:trHeight w:val="630"/>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INTERPRETACIÓN DEL INDICADOR</w:t>
            </w:r>
          </w:p>
        </w:tc>
        <w:tc>
          <w:tcPr>
            <w:tcW w:w="2532" w:type="pct"/>
            <w:gridSpan w:val="2"/>
            <w:shd w:val="clear" w:color="auto" w:fill="auto"/>
            <w:vAlign w:val="center"/>
            <w:hideMark/>
          </w:tcPr>
          <w:p w:rsidR="00B70F5E" w:rsidRPr="00AB7833" w:rsidRDefault="00D92A62" w:rsidP="00785D5B">
            <w:pPr>
              <w:spacing w:line="276" w:lineRule="auto"/>
              <w:jc w:val="both"/>
              <w:rPr>
                <w:rFonts w:ascii="Arial" w:hAnsi="Arial" w:cs="Arial"/>
                <w:sz w:val="20"/>
                <w:szCs w:val="20"/>
              </w:rPr>
            </w:pPr>
            <w:r w:rsidRPr="00AB7833">
              <w:rPr>
                <w:rFonts w:ascii="Arial" w:hAnsi="Arial" w:cs="Arial"/>
                <w:sz w:val="20"/>
                <w:szCs w:val="20"/>
                <w:lang w:val="es-EC"/>
              </w:rPr>
              <w:t xml:space="preserve">Refleja la importancia del </w:t>
            </w:r>
            <w:r w:rsidRPr="00AB7833">
              <w:rPr>
                <w:rFonts w:ascii="Arial" w:eastAsia="Times New Roman" w:hAnsi="Arial" w:cs="Arial"/>
                <w:bCs/>
                <w:sz w:val="20"/>
                <w:szCs w:val="20"/>
              </w:rPr>
              <w:t xml:space="preserve">financiamiento proveniente  de </w:t>
            </w:r>
            <w:r w:rsidRPr="00AB7833">
              <w:rPr>
                <w:rFonts w:ascii="Arial" w:hAnsi="Arial" w:cs="Arial"/>
                <w:bCs/>
                <w:color w:val="000000"/>
                <w:sz w:val="20"/>
                <w:szCs w:val="20"/>
              </w:rPr>
              <w:t xml:space="preserve">recursos </w:t>
            </w:r>
            <w:r w:rsidR="00785D5B">
              <w:rPr>
                <w:rFonts w:ascii="Arial" w:hAnsi="Arial" w:cs="Arial"/>
                <w:bCs/>
                <w:color w:val="000000"/>
                <w:sz w:val="20"/>
                <w:szCs w:val="20"/>
              </w:rPr>
              <w:t>no</w:t>
            </w:r>
            <w:r w:rsidRPr="00AB7833">
              <w:rPr>
                <w:rFonts w:ascii="Arial" w:hAnsi="Arial" w:cs="Arial"/>
                <w:bCs/>
                <w:color w:val="000000"/>
                <w:sz w:val="20"/>
                <w:szCs w:val="20"/>
              </w:rPr>
              <w:t xml:space="preserve"> reembolsables de parte de instituciones del gobierno para realizar actividades de </w:t>
            </w:r>
            <w:r w:rsidR="00E01043" w:rsidRPr="00AB7833">
              <w:rPr>
                <w:rFonts w:ascii="Arial" w:hAnsi="Arial" w:cs="Arial"/>
                <w:bCs/>
                <w:color w:val="000000"/>
                <w:sz w:val="20"/>
                <w:szCs w:val="20"/>
              </w:rPr>
              <w:t>innovación</w:t>
            </w:r>
            <w:r w:rsidRPr="00AB7833">
              <w:rPr>
                <w:rFonts w:ascii="Arial" w:hAnsi="Arial" w:cs="Arial"/>
                <w:sz w:val="20"/>
                <w:szCs w:val="20"/>
                <w:lang w:val="es-EC"/>
              </w:rPr>
              <w:t xml:space="preserve"> frente a</w:t>
            </w:r>
            <w:r w:rsidR="00E01043" w:rsidRPr="00AB7833">
              <w:rPr>
                <w:rFonts w:ascii="Arial" w:hAnsi="Arial" w:cs="Arial"/>
                <w:sz w:val="20"/>
                <w:szCs w:val="20"/>
                <w:lang w:val="es-EC"/>
              </w:rPr>
              <w:t xml:space="preserve">l </w:t>
            </w:r>
            <w:r w:rsidRPr="00AB7833">
              <w:rPr>
                <w:rFonts w:ascii="Arial" w:hAnsi="Arial" w:cs="Arial"/>
                <w:sz w:val="20"/>
                <w:szCs w:val="20"/>
                <w:lang w:val="es-EC"/>
              </w:rPr>
              <w:t>gasto</w:t>
            </w:r>
            <w:r w:rsidR="00E01043" w:rsidRPr="00AB7833">
              <w:rPr>
                <w:rFonts w:ascii="Arial" w:hAnsi="Arial" w:cs="Arial"/>
                <w:sz w:val="20"/>
                <w:szCs w:val="20"/>
                <w:lang w:val="es-EC"/>
              </w:rPr>
              <w:t xml:space="preserve"> total ejecutado en innovación de producto y proceso. </w:t>
            </w:r>
          </w:p>
        </w:tc>
      </w:tr>
      <w:tr w:rsidR="00B70F5E" w:rsidRPr="00F65E52" w:rsidTr="004D1B1C">
        <w:trPr>
          <w:trHeight w:val="627"/>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FUENTE DE DATOS</w:t>
            </w:r>
          </w:p>
        </w:tc>
        <w:tc>
          <w:tcPr>
            <w:tcW w:w="2532" w:type="pct"/>
            <w:gridSpan w:val="2"/>
            <w:shd w:val="clear" w:color="auto" w:fill="auto"/>
            <w:vAlign w:val="center"/>
            <w:hideMark/>
          </w:tcPr>
          <w:p w:rsidR="00B70F5E" w:rsidRPr="00AB7833" w:rsidRDefault="004D1B1C" w:rsidP="00AB7833">
            <w:pPr>
              <w:autoSpaceDE w:val="0"/>
              <w:autoSpaceDN w:val="0"/>
              <w:adjustRightInd w:val="0"/>
              <w:spacing w:line="276" w:lineRule="auto"/>
              <w:jc w:val="both"/>
              <w:rPr>
                <w:rFonts w:ascii="Arial" w:eastAsia="Times New Roman" w:hAnsi="Arial" w:cs="Arial"/>
                <w:sz w:val="20"/>
                <w:szCs w:val="20"/>
                <w:lang w:val="es-EC"/>
              </w:rPr>
            </w:pPr>
            <w:r w:rsidRPr="00AB7833">
              <w:rPr>
                <w:rFonts w:ascii="Arial" w:eastAsia="Times New Roman" w:hAnsi="Arial" w:cs="Arial"/>
                <w:sz w:val="20"/>
                <w:szCs w:val="20"/>
              </w:rPr>
              <w:t>Encuesta Nacional de Actividades de Ciencia, Tecnología e Innovación (ACTI) periodo 2012 – 2014, Convenio INEC – SENESCYT.</w:t>
            </w:r>
          </w:p>
        </w:tc>
      </w:tr>
      <w:tr w:rsidR="00B70F5E" w:rsidRPr="00F65E52" w:rsidTr="004D1B1C">
        <w:trPr>
          <w:trHeight w:val="741"/>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PERIODICIDAD DEL INDICADOR Y/O LAS VARIABLES</w:t>
            </w:r>
          </w:p>
        </w:tc>
        <w:tc>
          <w:tcPr>
            <w:tcW w:w="2532" w:type="pct"/>
            <w:gridSpan w:val="2"/>
            <w:shd w:val="clear" w:color="auto" w:fill="auto"/>
            <w:vAlign w:val="center"/>
            <w:hideMark/>
          </w:tcPr>
          <w:p w:rsidR="00B70F5E" w:rsidRPr="00AB7833" w:rsidRDefault="004D1B1C" w:rsidP="00AB7833">
            <w:pPr>
              <w:spacing w:line="276" w:lineRule="auto"/>
              <w:jc w:val="both"/>
              <w:rPr>
                <w:rFonts w:ascii="Arial" w:eastAsia="Times New Roman" w:hAnsi="Arial" w:cs="Arial"/>
                <w:sz w:val="20"/>
                <w:szCs w:val="20"/>
                <w:lang w:val="es-EC"/>
              </w:rPr>
            </w:pPr>
            <w:r w:rsidRPr="00AB7833">
              <w:rPr>
                <w:rFonts w:ascii="Arial" w:eastAsia="Times New Roman" w:hAnsi="Arial" w:cs="Arial"/>
                <w:sz w:val="20"/>
                <w:szCs w:val="20"/>
              </w:rPr>
              <w:t>Bienal y se levanta información de tres años.</w:t>
            </w:r>
          </w:p>
        </w:tc>
      </w:tr>
      <w:tr w:rsidR="00B70F5E" w:rsidRPr="00F65E52" w:rsidTr="004D1B1C">
        <w:trPr>
          <w:trHeight w:val="513"/>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DISPONIBILIDAD DE LOS DATOS</w:t>
            </w:r>
          </w:p>
        </w:tc>
        <w:tc>
          <w:tcPr>
            <w:tcW w:w="2532" w:type="pct"/>
            <w:gridSpan w:val="2"/>
            <w:shd w:val="clear" w:color="auto" w:fill="auto"/>
            <w:vAlign w:val="center"/>
            <w:hideMark/>
          </w:tcPr>
          <w:p w:rsidR="00B70F5E" w:rsidRPr="00AB7833" w:rsidRDefault="004D1B1C" w:rsidP="00AB7833">
            <w:pPr>
              <w:spacing w:line="276" w:lineRule="auto"/>
              <w:jc w:val="both"/>
              <w:rPr>
                <w:rFonts w:ascii="Arial" w:eastAsia="Times New Roman" w:hAnsi="Arial" w:cs="Arial"/>
                <w:sz w:val="20"/>
                <w:szCs w:val="20"/>
              </w:rPr>
            </w:pPr>
            <w:r w:rsidRPr="00AB7833">
              <w:rPr>
                <w:rFonts w:ascii="Arial" w:eastAsia="Times New Roman" w:hAnsi="Arial" w:cs="Arial"/>
                <w:sz w:val="20"/>
                <w:szCs w:val="20"/>
              </w:rPr>
              <w:t>2009 - 2014.</w:t>
            </w:r>
          </w:p>
        </w:tc>
      </w:tr>
      <w:tr w:rsidR="00B70F5E" w:rsidRPr="00F65E52" w:rsidTr="004D1B1C">
        <w:trPr>
          <w:trHeight w:val="611"/>
          <w:tblCellSpacing w:w="20" w:type="dxa"/>
        </w:trPr>
        <w:tc>
          <w:tcPr>
            <w:tcW w:w="1240" w:type="pct"/>
            <w:vMerge w:val="restart"/>
            <w:tcBorders>
              <w:top w:val="outset" w:sz="6" w:space="0" w:color="auto"/>
              <w:right w:val="outset" w:sz="6" w:space="0" w:color="auto"/>
            </w:tcBorders>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NIVEL DE DESAGREGACIÓN</w:t>
            </w:r>
          </w:p>
        </w:tc>
        <w:tc>
          <w:tcPr>
            <w:tcW w:w="1132" w:type="pct"/>
            <w:gridSpan w:val="2"/>
            <w:tcBorders>
              <w:top w:val="outset" w:sz="6" w:space="0" w:color="auto"/>
              <w:left w:val="outset" w:sz="6" w:space="0" w:color="auto"/>
            </w:tcBorders>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GEOGRÁFICO</w:t>
            </w:r>
          </w:p>
        </w:tc>
        <w:tc>
          <w:tcPr>
            <w:tcW w:w="2532" w:type="pct"/>
            <w:gridSpan w:val="2"/>
            <w:shd w:val="clear" w:color="auto" w:fill="auto"/>
            <w:vAlign w:val="center"/>
          </w:tcPr>
          <w:p w:rsidR="00B70F5E" w:rsidRPr="00AB7833" w:rsidRDefault="00B70F5E" w:rsidP="00AB7833">
            <w:pPr>
              <w:spacing w:line="276" w:lineRule="auto"/>
              <w:jc w:val="both"/>
              <w:rPr>
                <w:rFonts w:ascii="Arial" w:eastAsia="Times New Roman" w:hAnsi="Arial" w:cs="Arial"/>
                <w:sz w:val="20"/>
                <w:szCs w:val="20"/>
                <w:lang w:val="es-EC"/>
              </w:rPr>
            </w:pPr>
            <w:r w:rsidRPr="00AB7833">
              <w:rPr>
                <w:rFonts w:ascii="Arial" w:eastAsia="Times New Roman" w:hAnsi="Arial" w:cs="Arial"/>
                <w:sz w:val="20"/>
                <w:szCs w:val="20"/>
                <w:lang w:val="es-EC"/>
              </w:rPr>
              <w:t>Nacional</w:t>
            </w:r>
          </w:p>
        </w:tc>
      </w:tr>
      <w:tr w:rsidR="00B70F5E" w:rsidRPr="00F65E52" w:rsidTr="004D1B1C">
        <w:trPr>
          <w:trHeight w:val="513"/>
          <w:tblCellSpacing w:w="20" w:type="dxa"/>
        </w:trPr>
        <w:tc>
          <w:tcPr>
            <w:tcW w:w="1240" w:type="pct"/>
            <w:vMerge/>
            <w:tcBorders>
              <w:right w:val="outset" w:sz="6" w:space="0" w:color="auto"/>
            </w:tcBorders>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p>
        </w:tc>
        <w:tc>
          <w:tcPr>
            <w:tcW w:w="1132" w:type="pct"/>
            <w:gridSpan w:val="2"/>
            <w:tcBorders>
              <w:left w:val="outset" w:sz="6" w:space="0" w:color="auto"/>
            </w:tcBorders>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GENERAL</w:t>
            </w:r>
          </w:p>
        </w:tc>
        <w:tc>
          <w:tcPr>
            <w:tcW w:w="2532" w:type="pct"/>
            <w:gridSpan w:val="2"/>
            <w:shd w:val="clear" w:color="auto" w:fill="auto"/>
            <w:vAlign w:val="center"/>
          </w:tcPr>
          <w:p w:rsidR="00B70F5E" w:rsidRPr="00AB7833" w:rsidRDefault="00C5769B" w:rsidP="00AB7833">
            <w:pPr>
              <w:spacing w:line="276" w:lineRule="auto"/>
              <w:jc w:val="both"/>
              <w:rPr>
                <w:rFonts w:ascii="Arial" w:eastAsia="Times New Roman" w:hAnsi="Arial" w:cs="Arial"/>
                <w:sz w:val="20"/>
                <w:szCs w:val="20"/>
                <w:lang w:val="es-EC"/>
              </w:rPr>
            </w:pPr>
            <w:r>
              <w:rPr>
                <w:rFonts w:ascii="Arial" w:eastAsia="Times New Roman" w:hAnsi="Arial" w:cs="Arial"/>
                <w:sz w:val="20"/>
                <w:szCs w:val="20"/>
                <w:lang w:val="es-EC"/>
              </w:rPr>
              <w:t>Tamaño de empresa</w:t>
            </w:r>
          </w:p>
        </w:tc>
      </w:tr>
      <w:tr w:rsidR="00B70F5E" w:rsidRPr="00F65E52" w:rsidTr="004D1B1C">
        <w:trPr>
          <w:trHeight w:val="513"/>
          <w:tblCellSpacing w:w="20" w:type="dxa"/>
        </w:trPr>
        <w:tc>
          <w:tcPr>
            <w:tcW w:w="1240" w:type="pct"/>
            <w:vMerge/>
            <w:tcBorders>
              <w:bottom w:val="outset" w:sz="6" w:space="0" w:color="auto"/>
              <w:right w:val="outset" w:sz="6" w:space="0" w:color="auto"/>
            </w:tcBorders>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p>
        </w:tc>
        <w:tc>
          <w:tcPr>
            <w:tcW w:w="1132" w:type="pct"/>
            <w:gridSpan w:val="2"/>
            <w:tcBorders>
              <w:left w:val="outset" w:sz="6" w:space="0" w:color="auto"/>
              <w:bottom w:val="outset" w:sz="6" w:space="0" w:color="auto"/>
            </w:tcBorders>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OTROS ÁMBITOS</w:t>
            </w:r>
          </w:p>
        </w:tc>
        <w:tc>
          <w:tcPr>
            <w:tcW w:w="2532" w:type="pct"/>
            <w:gridSpan w:val="2"/>
            <w:shd w:val="clear" w:color="auto" w:fill="auto"/>
            <w:vAlign w:val="center"/>
          </w:tcPr>
          <w:p w:rsidR="00B70F5E" w:rsidRPr="00AB7833" w:rsidRDefault="004D1B1C" w:rsidP="00AB7833">
            <w:pPr>
              <w:spacing w:line="276" w:lineRule="auto"/>
              <w:jc w:val="both"/>
              <w:rPr>
                <w:rFonts w:ascii="Arial" w:eastAsia="Times New Roman" w:hAnsi="Arial" w:cs="Arial"/>
                <w:sz w:val="20"/>
                <w:szCs w:val="20"/>
                <w:lang w:val="es-EC"/>
              </w:rPr>
            </w:pPr>
            <w:r w:rsidRPr="00AB7833">
              <w:rPr>
                <w:rFonts w:ascii="Arial" w:eastAsia="Times New Roman" w:hAnsi="Arial" w:cs="Arial"/>
                <w:sz w:val="20"/>
                <w:szCs w:val="20"/>
              </w:rPr>
              <w:t>CIIU rev. 4</w:t>
            </w:r>
          </w:p>
        </w:tc>
      </w:tr>
      <w:tr w:rsidR="00B70F5E" w:rsidRPr="00F65E52" w:rsidTr="004D1B1C">
        <w:trPr>
          <w:trHeight w:val="799"/>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INFORMACIÓN GEO – REFERENCIADA</w:t>
            </w:r>
          </w:p>
        </w:tc>
        <w:tc>
          <w:tcPr>
            <w:tcW w:w="2532" w:type="pct"/>
            <w:gridSpan w:val="2"/>
            <w:shd w:val="clear" w:color="auto" w:fill="auto"/>
            <w:vAlign w:val="center"/>
            <w:hideMark/>
          </w:tcPr>
          <w:p w:rsidR="00B70F5E" w:rsidRPr="00AB7833" w:rsidRDefault="00B70F5E" w:rsidP="00AB7833">
            <w:pPr>
              <w:spacing w:line="276" w:lineRule="auto"/>
              <w:jc w:val="both"/>
              <w:rPr>
                <w:rFonts w:ascii="Arial" w:eastAsia="Times New Roman" w:hAnsi="Arial" w:cs="Arial"/>
                <w:color w:val="000000"/>
                <w:sz w:val="20"/>
                <w:szCs w:val="20"/>
                <w:lang w:val="es-EC"/>
              </w:rPr>
            </w:pPr>
            <w:r w:rsidRPr="00AB7833">
              <w:rPr>
                <w:rFonts w:ascii="Arial" w:eastAsia="Times New Roman" w:hAnsi="Arial" w:cs="Arial"/>
                <w:color w:val="000000"/>
                <w:sz w:val="20"/>
                <w:szCs w:val="20"/>
                <w:lang w:val="es-EC"/>
              </w:rPr>
              <w:t>No aplica</w:t>
            </w:r>
          </w:p>
        </w:tc>
      </w:tr>
      <w:tr w:rsidR="00B70F5E" w:rsidRPr="00F65E52" w:rsidTr="00785D5B">
        <w:trPr>
          <w:trHeight w:val="834"/>
          <w:tblCellSpacing w:w="20" w:type="dxa"/>
        </w:trPr>
        <w:tc>
          <w:tcPr>
            <w:tcW w:w="2396" w:type="pct"/>
            <w:gridSpan w:val="3"/>
            <w:shd w:val="clear" w:color="auto" w:fill="C6D9F1"/>
            <w:vAlign w:val="center"/>
            <w:hideMark/>
          </w:tcPr>
          <w:p w:rsidR="00B70F5E" w:rsidRPr="00AB7833" w:rsidRDefault="008E577A"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color w:val="000000"/>
                <w:sz w:val="20"/>
                <w:szCs w:val="20"/>
              </w:rPr>
              <w:t xml:space="preserve">RELACIÓN CON  INSTRUMENTOS DE PLANIFICACIÓN NACIONAL </w:t>
            </w:r>
            <w:r w:rsidRPr="00AB7833">
              <w:rPr>
                <w:rFonts w:ascii="Arial" w:hAnsi="Arial" w:cs="Arial"/>
                <w:b/>
                <w:sz w:val="20"/>
                <w:szCs w:val="20"/>
              </w:rPr>
              <w:t xml:space="preserve">E </w:t>
            </w:r>
            <w:r w:rsidRPr="00AB7833">
              <w:rPr>
                <w:rFonts w:ascii="Arial" w:eastAsia="Times New Roman" w:hAnsi="Arial" w:cs="Arial"/>
                <w:b/>
                <w:bCs/>
                <w:color w:val="000000"/>
                <w:sz w:val="20"/>
                <w:szCs w:val="20"/>
              </w:rPr>
              <w:t>INTERNACIONAL</w:t>
            </w:r>
          </w:p>
        </w:tc>
        <w:tc>
          <w:tcPr>
            <w:tcW w:w="2532" w:type="pct"/>
            <w:gridSpan w:val="2"/>
            <w:shd w:val="clear" w:color="auto" w:fill="auto"/>
            <w:vAlign w:val="center"/>
            <w:hideMark/>
          </w:tcPr>
          <w:p w:rsidR="00B70F5E" w:rsidRPr="00AB7833" w:rsidRDefault="009F2BD9" w:rsidP="00AB7833">
            <w:pPr>
              <w:spacing w:line="276" w:lineRule="auto"/>
              <w:jc w:val="both"/>
              <w:rPr>
                <w:rFonts w:ascii="Arial" w:eastAsia="Times New Roman" w:hAnsi="Arial" w:cs="Arial"/>
                <w:color w:val="000000"/>
                <w:sz w:val="20"/>
                <w:szCs w:val="20"/>
                <w:lang w:val="es-EC"/>
              </w:rPr>
            </w:pPr>
            <w:r w:rsidRPr="009A3777">
              <w:rPr>
                <w:rFonts w:ascii="Arial" w:eastAsia="Times New Roman" w:hAnsi="Arial" w:cs="Arial"/>
                <w:color w:val="000000"/>
                <w:sz w:val="20"/>
                <w:szCs w:val="20"/>
              </w:rPr>
              <w:t>Plan Nacional de Desarrollo / Plan Nacional para el Buen Vivir 2013-2017.</w:t>
            </w:r>
            <w:bookmarkStart w:id="0" w:name="_GoBack"/>
            <w:bookmarkEnd w:id="0"/>
          </w:p>
        </w:tc>
      </w:tr>
      <w:tr w:rsidR="00B70F5E" w:rsidRPr="00F65E52" w:rsidTr="004D1B1C">
        <w:trPr>
          <w:trHeight w:val="982"/>
          <w:tblCellSpacing w:w="20" w:type="dxa"/>
        </w:trPr>
        <w:tc>
          <w:tcPr>
            <w:tcW w:w="2396" w:type="pct"/>
            <w:gridSpan w:val="3"/>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REFERENCIAS BIBLIOGRÁFICAS DE LA CONSTRUCCIÓN DEL INDICADOR</w:t>
            </w:r>
          </w:p>
        </w:tc>
        <w:tc>
          <w:tcPr>
            <w:tcW w:w="2532" w:type="pct"/>
            <w:gridSpan w:val="2"/>
            <w:shd w:val="clear" w:color="auto" w:fill="auto"/>
            <w:vAlign w:val="center"/>
          </w:tcPr>
          <w:p w:rsidR="004D1B1C" w:rsidRPr="00AB7833" w:rsidRDefault="004D1B1C" w:rsidP="00AB7833">
            <w:pPr>
              <w:spacing w:line="276" w:lineRule="auto"/>
              <w:jc w:val="both"/>
              <w:rPr>
                <w:rFonts w:ascii="Arial" w:hAnsi="Arial" w:cs="Arial"/>
                <w:sz w:val="20"/>
                <w:szCs w:val="20"/>
              </w:rPr>
            </w:pPr>
            <w:r w:rsidRPr="00AB7833">
              <w:rPr>
                <w:rFonts w:ascii="Arial" w:hAnsi="Arial" w:cs="Arial"/>
                <w:sz w:val="20"/>
                <w:szCs w:val="20"/>
              </w:rPr>
              <w:t xml:space="preserve">Manual de Oslo, Guía para la recogida e interpretación de datos sobre Innovación, tercera edición. </w:t>
            </w:r>
          </w:p>
          <w:p w:rsidR="004D1B1C" w:rsidRPr="00AB7833" w:rsidRDefault="004D1B1C" w:rsidP="00AB7833">
            <w:pPr>
              <w:spacing w:line="276" w:lineRule="auto"/>
              <w:jc w:val="both"/>
              <w:rPr>
                <w:rFonts w:ascii="Arial" w:hAnsi="Arial" w:cs="Arial"/>
                <w:sz w:val="20"/>
                <w:szCs w:val="20"/>
              </w:rPr>
            </w:pPr>
          </w:p>
          <w:p w:rsidR="00B70F5E" w:rsidRPr="00AB7833" w:rsidRDefault="004D1B1C" w:rsidP="00AB7833">
            <w:pPr>
              <w:spacing w:line="276" w:lineRule="auto"/>
              <w:jc w:val="both"/>
              <w:rPr>
                <w:rFonts w:ascii="Arial" w:eastAsia="Times New Roman" w:hAnsi="Arial" w:cs="Arial"/>
                <w:color w:val="000000"/>
                <w:sz w:val="20"/>
                <w:szCs w:val="20"/>
                <w:lang w:val="es-EC"/>
              </w:rPr>
            </w:pPr>
            <w:r w:rsidRPr="00AB7833">
              <w:rPr>
                <w:rFonts w:ascii="Arial" w:hAnsi="Arial" w:cs="Arial"/>
                <w:sz w:val="20"/>
                <w:szCs w:val="20"/>
              </w:rPr>
              <w:t>Manual para la implementación de encuestas de Innovación, Banco Interamericano de Desarrollo (BID), 2014.</w:t>
            </w:r>
          </w:p>
        </w:tc>
      </w:tr>
      <w:tr w:rsidR="00B70F5E" w:rsidRPr="00F65E52" w:rsidTr="004D1B1C">
        <w:trPr>
          <w:trHeight w:val="799"/>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lastRenderedPageBreak/>
              <w:t>FECHA DE ELABORACIÓN DE LA FICHA METODOLÓGICA</w:t>
            </w:r>
          </w:p>
        </w:tc>
        <w:tc>
          <w:tcPr>
            <w:tcW w:w="2532" w:type="pct"/>
            <w:gridSpan w:val="2"/>
            <w:shd w:val="clear" w:color="auto" w:fill="auto"/>
            <w:vAlign w:val="center"/>
            <w:hideMark/>
          </w:tcPr>
          <w:p w:rsidR="00B70F5E" w:rsidRPr="00AB7833" w:rsidRDefault="004D1B1C" w:rsidP="00AB7833">
            <w:pPr>
              <w:spacing w:line="276" w:lineRule="auto"/>
              <w:jc w:val="both"/>
              <w:rPr>
                <w:rFonts w:ascii="Arial" w:eastAsia="Times New Roman" w:hAnsi="Arial" w:cs="Arial"/>
                <w:color w:val="000000"/>
                <w:sz w:val="20"/>
                <w:szCs w:val="20"/>
                <w:lang w:val="es-EC"/>
              </w:rPr>
            </w:pPr>
            <w:r w:rsidRPr="00AB7833">
              <w:rPr>
                <w:rFonts w:ascii="Arial" w:eastAsia="Times New Roman" w:hAnsi="Arial" w:cs="Arial"/>
                <w:sz w:val="20"/>
                <w:szCs w:val="20"/>
              </w:rPr>
              <w:t>11/03/2016</w:t>
            </w:r>
          </w:p>
        </w:tc>
      </w:tr>
      <w:tr w:rsidR="00B70F5E" w:rsidRPr="00F65E52" w:rsidTr="004D1B1C">
        <w:trPr>
          <w:trHeight w:val="781"/>
          <w:tblCellSpacing w:w="20" w:type="dxa"/>
        </w:trPr>
        <w:tc>
          <w:tcPr>
            <w:tcW w:w="2396" w:type="pct"/>
            <w:gridSpan w:val="3"/>
            <w:shd w:val="clear" w:color="auto" w:fill="C6D9F1"/>
            <w:vAlign w:val="center"/>
            <w:hideMark/>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FECHA DE LA ÚLTIMA ACTUALIZACIÓN DE LA FICHA</w:t>
            </w:r>
            <w:r w:rsidR="004D1B1C" w:rsidRPr="00AB7833">
              <w:rPr>
                <w:rFonts w:ascii="Arial" w:eastAsia="Times New Roman" w:hAnsi="Arial" w:cs="Arial"/>
                <w:b/>
                <w:bCs/>
                <w:sz w:val="20"/>
                <w:szCs w:val="20"/>
                <w:lang w:val="es-EC"/>
              </w:rPr>
              <w:t xml:space="preserve"> METODOLOGICA</w:t>
            </w:r>
          </w:p>
        </w:tc>
        <w:tc>
          <w:tcPr>
            <w:tcW w:w="2532" w:type="pct"/>
            <w:gridSpan w:val="2"/>
            <w:shd w:val="clear" w:color="auto" w:fill="auto"/>
            <w:vAlign w:val="center"/>
            <w:hideMark/>
          </w:tcPr>
          <w:p w:rsidR="00B70F5E" w:rsidRPr="00AB7833" w:rsidRDefault="004D1B1C" w:rsidP="00AB7833">
            <w:pPr>
              <w:spacing w:line="276" w:lineRule="auto"/>
              <w:jc w:val="both"/>
              <w:rPr>
                <w:rFonts w:ascii="Arial" w:eastAsia="Times New Roman" w:hAnsi="Arial" w:cs="Arial"/>
                <w:color w:val="000000"/>
                <w:sz w:val="20"/>
                <w:szCs w:val="20"/>
                <w:lang w:val="es-EC"/>
              </w:rPr>
            </w:pPr>
            <w:r w:rsidRPr="00AB7833">
              <w:rPr>
                <w:rFonts w:ascii="Arial" w:eastAsia="Times New Roman" w:hAnsi="Arial" w:cs="Arial"/>
                <w:color w:val="000000"/>
                <w:sz w:val="20"/>
                <w:szCs w:val="20"/>
                <w:lang w:val="es-EC"/>
              </w:rPr>
              <w:t>----------------</w:t>
            </w:r>
          </w:p>
        </w:tc>
      </w:tr>
      <w:tr w:rsidR="008E577A" w:rsidRPr="00F65E52" w:rsidTr="004D1B1C">
        <w:trPr>
          <w:trHeight w:val="617"/>
          <w:tblCellSpacing w:w="20" w:type="dxa"/>
        </w:trPr>
        <w:tc>
          <w:tcPr>
            <w:tcW w:w="2396" w:type="pct"/>
            <w:gridSpan w:val="3"/>
            <w:shd w:val="clear" w:color="auto" w:fill="C6D9F1"/>
            <w:vAlign w:val="center"/>
          </w:tcPr>
          <w:p w:rsidR="008E577A" w:rsidRPr="00AB7833" w:rsidRDefault="008E577A" w:rsidP="00AB7833">
            <w:pPr>
              <w:spacing w:line="276" w:lineRule="auto"/>
              <w:rPr>
                <w:rFonts w:ascii="Arial" w:eastAsia="Times New Roman" w:hAnsi="Arial" w:cs="Arial"/>
                <w:b/>
                <w:bCs/>
                <w:sz w:val="20"/>
                <w:szCs w:val="20"/>
              </w:rPr>
            </w:pPr>
            <w:r w:rsidRPr="00AB7833">
              <w:rPr>
                <w:rFonts w:ascii="Arial" w:eastAsia="Times New Roman" w:hAnsi="Arial" w:cs="Arial"/>
                <w:b/>
                <w:bCs/>
                <w:sz w:val="20"/>
                <w:szCs w:val="20"/>
              </w:rPr>
              <w:t>CLASIFICADOR TEMÁTICO ESTADÍSTICO</w:t>
            </w:r>
          </w:p>
        </w:tc>
        <w:tc>
          <w:tcPr>
            <w:tcW w:w="1942" w:type="pct"/>
            <w:tcBorders>
              <w:right w:val="outset" w:sz="6" w:space="0" w:color="auto"/>
            </w:tcBorders>
            <w:shd w:val="clear" w:color="auto" w:fill="auto"/>
            <w:vAlign w:val="center"/>
          </w:tcPr>
          <w:p w:rsidR="008E577A" w:rsidRPr="00AB7833" w:rsidRDefault="008E577A" w:rsidP="00AB7833">
            <w:pPr>
              <w:spacing w:line="276" w:lineRule="auto"/>
              <w:rPr>
                <w:rFonts w:ascii="Arial" w:eastAsia="Times New Roman" w:hAnsi="Arial" w:cs="Arial"/>
                <w:color w:val="000000"/>
                <w:sz w:val="20"/>
                <w:szCs w:val="20"/>
              </w:rPr>
            </w:pPr>
            <w:r w:rsidRPr="00AB7833">
              <w:rPr>
                <w:rFonts w:ascii="Arial" w:eastAsia="Times New Roman" w:hAnsi="Arial" w:cs="Arial"/>
                <w:color w:val="000000"/>
                <w:sz w:val="20"/>
                <w:szCs w:val="20"/>
              </w:rPr>
              <w:t xml:space="preserve">Ciencia, tecnología e </w:t>
            </w:r>
            <w:r w:rsidR="004D1B1C" w:rsidRPr="00AB7833">
              <w:rPr>
                <w:rFonts w:ascii="Arial" w:eastAsia="Times New Roman" w:hAnsi="Arial" w:cs="Arial"/>
                <w:color w:val="000000"/>
                <w:sz w:val="20"/>
                <w:szCs w:val="20"/>
              </w:rPr>
              <w:t>in</w:t>
            </w:r>
            <w:r w:rsidRPr="00AB7833">
              <w:rPr>
                <w:rFonts w:ascii="Arial" w:eastAsia="Times New Roman" w:hAnsi="Arial" w:cs="Arial"/>
                <w:color w:val="000000"/>
                <w:sz w:val="20"/>
                <w:szCs w:val="20"/>
              </w:rPr>
              <w:t>novación</w:t>
            </w:r>
          </w:p>
        </w:tc>
        <w:tc>
          <w:tcPr>
            <w:tcW w:w="566" w:type="pct"/>
            <w:tcBorders>
              <w:left w:val="outset" w:sz="6" w:space="0" w:color="auto"/>
            </w:tcBorders>
            <w:shd w:val="clear" w:color="auto" w:fill="auto"/>
            <w:vAlign w:val="center"/>
          </w:tcPr>
          <w:p w:rsidR="008E577A" w:rsidRPr="00AB7833" w:rsidRDefault="008E577A" w:rsidP="00AB7833">
            <w:pPr>
              <w:spacing w:line="276" w:lineRule="auto"/>
              <w:rPr>
                <w:rFonts w:ascii="Arial" w:eastAsia="Times New Roman" w:hAnsi="Arial" w:cs="Arial"/>
                <w:color w:val="000000"/>
                <w:sz w:val="20"/>
                <w:szCs w:val="20"/>
              </w:rPr>
            </w:pPr>
            <w:r w:rsidRPr="00AB7833">
              <w:rPr>
                <w:rFonts w:ascii="Arial" w:eastAsia="Times New Roman" w:hAnsi="Arial" w:cs="Arial"/>
                <w:color w:val="000000"/>
                <w:sz w:val="20"/>
                <w:szCs w:val="20"/>
              </w:rPr>
              <w:t>2.9</w:t>
            </w:r>
          </w:p>
        </w:tc>
      </w:tr>
      <w:tr w:rsidR="00B70F5E" w:rsidRPr="00F65E52" w:rsidTr="004D1B1C">
        <w:trPr>
          <w:trHeight w:val="591"/>
          <w:tblCellSpacing w:w="20" w:type="dxa"/>
        </w:trPr>
        <w:tc>
          <w:tcPr>
            <w:tcW w:w="2396" w:type="pct"/>
            <w:gridSpan w:val="3"/>
            <w:shd w:val="clear" w:color="auto" w:fill="C6D9F1"/>
            <w:vAlign w:val="center"/>
          </w:tcPr>
          <w:p w:rsidR="00B70F5E" w:rsidRPr="00AB7833" w:rsidRDefault="00B70F5E" w:rsidP="00AB7833">
            <w:pPr>
              <w:spacing w:line="276" w:lineRule="auto"/>
              <w:rPr>
                <w:rFonts w:ascii="Arial" w:eastAsia="Times New Roman" w:hAnsi="Arial" w:cs="Arial"/>
                <w:b/>
                <w:bCs/>
                <w:sz w:val="20"/>
                <w:szCs w:val="20"/>
                <w:lang w:val="es-EC"/>
              </w:rPr>
            </w:pPr>
            <w:r w:rsidRPr="00AB7833">
              <w:rPr>
                <w:rFonts w:ascii="Arial" w:eastAsia="Times New Roman" w:hAnsi="Arial" w:cs="Arial"/>
                <w:b/>
                <w:bCs/>
                <w:sz w:val="20"/>
                <w:szCs w:val="20"/>
                <w:lang w:val="es-EC"/>
              </w:rPr>
              <w:t>ELABORADO POR</w:t>
            </w:r>
          </w:p>
        </w:tc>
        <w:tc>
          <w:tcPr>
            <w:tcW w:w="2532" w:type="pct"/>
            <w:gridSpan w:val="2"/>
            <w:shd w:val="clear" w:color="auto" w:fill="auto"/>
            <w:vAlign w:val="center"/>
          </w:tcPr>
          <w:p w:rsidR="00B70F5E" w:rsidRPr="00AB7833" w:rsidRDefault="004D1B1C" w:rsidP="00AB7833">
            <w:pPr>
              <w:spacing w:line="276" w:lineRule="auto"/>
              <w:jc w:val="both"/>
              <w:rPr>
                <w:rFonts w:ascii="Arial" w:eastAsia="Times New Roman" w:hAnsi="Arial" w:cs="Arial"/>
                <w:color w:val="000000"/>
                <w:sz w:val="20"/>
                <w:szCs w:val="20"/>
                <w:lang w:val="es-EC"/>
              </w:rPr>
            </w:pPr>
            <w:r w:rsidRPr="00AB7833">
              <w:rPr>
                <w:rFonts w:ascii="Arial" w:eastAsia="Times New Roman" w:hAnsi="Arial" w:cs="Arial"/>
                <w:color w:val="000000"/>
                <w:sz w:val="20"/>
                <w:szCs w:val="20"/>
              </w:rPr>
              <w:t>Instituto Nacional de Estadística y Censos – INEC</w:t>
            </w:r>
          </w:p>
        </w:tc>
      </w:tr>
    </w:tbl>
    <w:p w:rsidR="00B40EC1" w:rsidRDefault="00B40EC1"/>
    <w:sectPr w:rsidR="00B40EC1" w:rsidSect="006469B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93B" w:rsidRDefault="009E693B" w:rsidP="003D2923">
      <w:r>
        <w:separator/>
      </w:r>
    </w:p>
  </w:endnote>
  <w:endnote w:type="continuationSeparator" w:id="0">
    <w:p w:rsidR="009E693B" w:rsidRDefault="009E693B" w:rsidP="003D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89993"/>
      <w:docPartObj>
        <w:docPartGallery w:val="Page Numbers (Bottom of Page)"/>
        <w:docPartUnique/>
      </w:docPartObj>
    </w:sdtPr>
    <w:sdtEndPr/>
    <w:sdtContent>
      <w:p w:rsidR="003D2923" w:rsidRDefault="003D2923">
        <w:pPr>
          <w:pStyle w:val="Piedepgina"/>
          <w:jc w:val="center"/>
        </w:pPr>
        <w:r>
          <w:fldChar w:fldCharType="begin"/>
        </w:r>
        <w:r>
          <w:instrText>PAGE   \* MERGEFORMAT</w:instrText>
        </w:r>
        <w:r>
          <w:fldChar w:fldCharType="separate"/>
        </w:r>
        <w:r w:rsidR="009F2BD9">
          <w:rPr>
            <w:noProof/>
          </w:rPr>
          <w:t>4</w:t>
        </w:r>
        <w:r>
          <w:fldChar w:fldCharType="end"/>
        </w:r>
      </w:p>
    </w:sdtContent>
  </w:sdt>
  <w:p w:rsidR="003D2923" w:rsidRDefault="003D29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93B" w:rsidRDefault="009E693B" w:rsidP="003D2923">
      <w:r>
        <w:separator/>
      </w:r>
    </w:p>
  </w:footnote>
  <w:footnote w:type="continuationSeparator" w:id="0">
    <w:p w:rsidR="009E693B" w:rsidRDefault="009E693B" w:rsidP="003D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923" w:rsidRDefault="00CA748F">
    <w:pPr>
      <w:pStyle w:val="Encabezado"/>
    </w:pPr>
    <w:r>
      <w:rPr>
        <w:noProof/>
        <w:lang w:val="es-EC" w:eastAsia="es-EC"/>
      </w:rPr>
      <w:drawing>
        <wp:anchor distT="0" distB="0" distL="114300" distR="114300" simplePos="0" relativeHeight="251659264" behindDoc="0" locked="0" layoutInCell="1" allowOverlap="1" wp14:anchorId="78A01F49" wp14:editId="31DD2782">
          <wp:simplePos x="0" y="0"/>
          <wp:positionH relativeFrom="column">
            <wp:posOffset>-1080135</wp:posOffset>
          </wp:positionH>
          <wp:positionV relativeFrom="paragraph">
            <wp:posOffset>-449580</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64E1D"/>
    <w:multiLevelType w:val="hybridMultilevel"/>
    <w:tmpl w:val="2D7C67E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5E"/>
    <w:rsid w:val="00046AB5"/>
    <w:rsid w:val="000518B0"/>
    <w:rsid w:val="0006010B"/>
    <w:rsid w:val="0008007F"/>
    <w:rsid w:val="00084D5B"/>
    <w:rsid w:val="00085131"/>
    <w:rsid w:val="000D0CA3"/>
    <w:rsid w:val="000F79F5"/>
    <w:rsid w:val="0013200A"/>
    <w:rsid w:val="00254118"/>
    <w:rsid w:val="0026191A"/>
    <w:rsid w:val="002A07BA"/>
    <w:rsid w:val="003405A6"/>
    <w:rsid w:val="00377B97"/>
    <w:rsid w:val="003D2923"/>
    <w:rsid w:val="003E7564"/>
    <w:rsid w:val="003F705B"/>
    <w:rsid w:val="004D1B1C"/>
    <w:rsid w:val="004F45EC"/>
    <w:rsid w:val="0055613D"/>
    <w:rsid w:val="006469B6"/>
    <w:rsid w:val="00682081"/>
    <w:rsid w:val="006F2387"/>
    <w:rsid w:val="00716A0F"/>
    <w:rsid w:val="00785D5B"/>
    <w:rsid w:val="00810F24"/>
    <w:rsid w:val="00826D7F"/>
    <w:rsid w:val="00872BF8"/>
    <w:rsid w:val="008A19D6"/>
    <w:rsid w:val="008B4454"/>
    <w:rsid w:val="008E3981"/>
    <w:rsid w:val="008E577A"/>
    <w:rsid w:val="009729CE"/>
    <w:rsid w:val="009C48CB"/>
    <w:rsid w:val="009C7999"/>
    <w:rsid w:val="009E693B"/>
    <w:rsid w:val="009F2BD9"/>
    <w:rsid w:val="00A711E7"/>
    <w:rsid w:val="00A91812"/>
    <w:rsid w:val="00A94EBE"/>
    <w:rsid w:val="00AB1EBE"/>
    <w:rsid w:val="00AB7833"/>
    <w:rsid w:val="00B17B76"/>
    <w:rsid w:val="00B40EC1"/>
    <w:rsid w:val="00B70F5E"/>
    <w:rsid w:val="00BE2719"/>
    <w:rsid w:val="00C5769B"/>
    <w:rsid w:val="00C92572"/>
    <w:rsid w:val="00CA748F"/>
    <w:rsid w:val="00CE2351"/>
    <w:rsid w:val="00D42C77"/>
    <w:rsid w:val="00D44521"/>
    <w:rsid w:val="00D65581"/>
    <w:rsid w:val="00D76C9D"/>
    <w:rsid w:val="00D92A62"/>
    <w:rsid w:val="00D92A95"/>
    <w:rsid w:val="00DE3DE2"/>
    <w:rsid w:val="00E01043"/>
    <w:rsid w:val="00E61D3A"/>
    <w:rsid w:val="00E73E6E"/>
    <w:rsid w:val="00E74EB1"/>
    <w:rsid w:val="00EA6D56"/>
    <w:rsid w:val="00F106DB"/>
    <w:rsid w:val="00F15117"/>
    <w:rsid w:val="00F31DED"/>
    <w:rsid w:val="00F354E0"/>
    <w:rsid w:val="00F50868"/>
    <w:rsid w:val="00F84487"/>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1">
    <w:name w:val="heading 1"/>
    <w:aliases w:val="mtitulo1"/>
    <w:basedOn w:val="Normal"/>
    <w:next w:val="Normal"/>
    <w:link w:val="Ttulo1Car"/>
    <w:uiPriority w:val="9"/>
    <w:qFormat/>
    <w:rsid w:val="00AB7833"/>
    <w:pPr>
      <w:keepNext/>
      <w:numPr>
        <w:numId w:val="2"/>
      </w:numPr>
      <w:spacing w:before="240" w:after="60" w:line="276" w:lineRule="auto"/>
      <w:outlineLvl w:val="0"/>
    </w:pPr>
    <w:rPr>
      <w:rFonts w:ascii="Cambria" w:eastAsia="Times New Roman" w:hAnsi="Cambria"/>
      <w:b/>
      <w:bCs/>
      <w:kern w:val="32"/>
      <w:sz w:val="32"/>
      <w:szCs w:val="3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customStyle="1" w:styleId="Ttulo1Car">
    <w:name w:val="Título 1 Car"/>
    <w:aliases w:val="mtitulo1 Car"/>
    <w:basedOn w:val="Fuentedeprrafopredeter"/>
    <w:link w:val="Ttulo1"/>
    <w:uiPriority w:val="9"/>
    <w:rsid w:val="00AB7833"/>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5E"/>
    <w:pPr>
      <w:spacing w:after="0" w:line="240" w:lineRule="auto"/>
    </w:pPr>
    <w:rPr>
      <w:rFonts w:ascii="Times New Roman" w:eastAsia="Batang" w:hAnsi="Times New Roman" w:cs="Times New Roman"/>
      <w:sz w:val="24"/>
      <w:szCs w:val="24"/>
      <w:lang w:val="es-ES" w:eastAsia="ko-KR"/>
    </w:rPr>
  </w:style>
  <w:style w:type="paragraph" w:styleId="Ttulo1">
    <w:name w:val="heading 1"/>
    <w:aliases w:val="mtitulo1"/>
    <w:basedOn w:val="Normal"/>
    <w:next w:val="Normal"/>
    <w:link w:val="Ttulo1Car"/>
    <w:uiPriority w:val="9"/>
    <w:qFormat/>
    <w:rsid w:val="00AB7833"/>
    <w:pPr>
      <w:keepNext/>
      <w:numPr>
        <w:numId w:val="2"/>
      </w:numPr>
      <w:spacing w:before="240" w:after="60" w:line="276" w:lineRule="auto"/>
      <w:outlineLvl w:val="0"/>
    </w:pPr>
    <w:rPr>
      <w:rFonts w:ascii="Cambria" w:eastAsia="Times New Roman" w:hAnsi="Cambria"/>
      <w:b/>
      <w:bCs/>
      <w:kern w:val="32"/>
      <w:sz w:val="32"/>
      <w:szCs w:val="3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C77"/>
    <w:pPr>
      <w:spacing w:after="200" w:line="276" w:lineRule="auto"/>
      <w:ind w:left="720"/>
      <w:contextualSpacing/>
    </w:pPr>
    <w:rPr>
      <w:rFonts w:ascii="Calibri" w:eastAsia="Calibri" w:hAnsi="Calibri"/>
      <w:sz w:val="22"/>
      <w:szCs w:val="22"/>
      <w:lang w:val="es-EC" w:eastAsia="en-US"/>
    </w:rPr>
  </w:style>
  <w:style w:type="paragraph" w:styleId="Textodeglobo">
    <w:name w:val="Balloon Text"/>
    <w:basedOn w:val="Normal"/>
    <w:link w:val="TextodegloboCar"/>
    <w:uiPriority w:val="99"/>
    <w:semiHidden/>
    <w:unhideWhenUsed/>
    <w:rsid w:val="00F3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4E0"/>
    <w:rPr>
      <w:rFonts w:ascii="Tahoma" w:eastAsia="Batang" w:hAnsi="Tahoma" w:cs="Tahoma"/>
      <w:sz w:val="16"/>
      <w:szCs w:val="16"/>
      <w:lang w:val="es-ES" w:eastAsia="ko-KR"/>
    </w:rPr>
  </w:style>
  <w:style w:type="paragraph" w:styleId="Encabezado">
    <w:name w:val="header"/>
    <w:basedOn w:val="Normal"/>
    <w:link w:val="EncabezadoCar"/>
    <w:uiPriority w:val="99"/>
    <w:unhideWhenUsed/>
    <w:rsid w:val="003D2923"/>
    <w:pPr>
      <w:tabs>
        <w:tab w:val="center" w:pos="4419"/>
        <w:tab w:val="right" w:pos="8838"/>
      </w:tabs>
    </w:pPr>
  </w:style>
  <w:style w:type="character" w:customStyle="1" w:styleId="EncabezadoCar">
    <w:name w:val="Encabezado Car"/>
    <w:basedOn w:val="Fuentedeprrafopredeter"/>
    <w:link w:val="Encabezado"/>
    <w:uiPriority w:val="99"/>
    <w:rsid w:val="003D2923"/>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3D2923"/>
    <w:pPr>
      <w:tabs>
        <w:tab w:val="center" w:pos="4419"/>
        <w:tab w:val="right" w:pos="8838"/>
      </w:tabs>
    </w:pPr>
  </w:style>
  <w:style w:type="character" w:customStyle="1" w:styleId="PiedepginaCar">
    <w:name w:val="Pie de página Car"/>
    <w:basedOn w:val="Fuentedeprrafopredeter"/>
    <w:link w:val="Piedepgina"/>
    <w:uiPriority w:val="99"/>
    <w:rsid w:val="003D2923"/>
    <w:rPr>
      <w:rFonts w:ascii="Times New Roman" w:eastAsia="Batang" w:hAnsi="Times New Roman" w:cs="Times New Roman"/>
      <w:sz w:val="24"/>
      <w:szCs w:val="24"/>
      <w:lang w:val="es-ES" w:eastAsia="ko-KR"/>
    </w:rPr>
  </w:style>
  <w:style w:type="character" w:customStyle="1" w:styleId="Ttulo1Car">
    <w:name w:val="Título 1 Car"/>
    <w:aliases w:val="mtitulo1 Car"/>
    <w:basedOn w:val="Fuentedeprrafopredeter"/>
    <w:link w:val="Ttulo1"/>
    <w:uiPriority w:val="9"/>
    <w:rsid w:val="00AB7833"/>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E6C67-84BD-45AB-A454-A8FD095C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1221</Words>
  <Characters>6720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VEL-USUARIO</dc:creator>
  <cp:keywords/>
  <dc:description/>
  <cp:lastModifiedBy>Yadira Orejuela</cp:lastModifiedBy>
  <cp:revision>25</cp:revision>
  <dcterms:created xsi:type="dcterms:W3CDTF">2016-03-11T18:45:00Z</dcterms:created>
  <dcterms:modified xsi:type="dcterms:W3CDTF">2016-10-14T20:35:00Z</dcterms:modified>
</cp:coreProperties>
</file>